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493A43" w14:textId="77777777" w:rsidR="008D337F" w:rsidRPr="009E7300" w:rsidRDefault="008D337F" w:rsidP="008D337F">
      <w:pPr>
        <w:rPr>
          <w:rFonts w:asciiTheme="minorHAnsi" w:hAnsiTheme="minorHAnsi" w:cstheme="minorHAnsi"/>
          <w:b/>
          <w:szCs w:val="22"/>
          <w:lang w:val="hr-HR"/>
        </w:rPr>
      </w:pPr>
      <w:r w:rsidRPr="009E7300">
        <w:rPr>
          <w:rFonts w:asciiTheme="minorHAnsi" w:hAnsiTheme="minorHAnsi" w:cstheme="minorHAnsi"/>
          <w:b/>
          <w:szCs w:val="22"/>
          <w:lang w:val="hr-HR"/>
        </w:rPr>
        <w:t>ZRAČNA LUKA RIJEKA d.o.o.</w:t>
      </w:r>
    </w:p>
    <w:p w14:paraId="234D149A" w14:textId="77777777" w:rsidR="008D337F" w:rsidRPr="009E7300" w:rsidRDefault="008D337F" w:rsidP="008D337F">
      <w:pPr>
        <w:spacing w:before="120"/>
        <w:rPr>
          <w:rFonts w:asciiTheme="minorHAnsi" w:hAnsiTheme="minorHAnsi" w:cstheme="minorHAnsi"/>
          <w:szCs w:val="22"/>
          <w:lang w:val="hr-HR"/>
        </w:rPr>
      </w:pPr>
      <w:r w:rsidRPr="009E7300">
        <w:rPr>
          <w:rFonts w:asciiTheme="minorHAnsi" w:hAnsiTheme="minorHAnsi" w:cstheme="minorHAnsi"/>
          <w:szCs w:val="22"/>
          <w:lang w:val="hr-HR"/>
        </w:rPr>
        <w:t>Hamec 1</w:t>
      </w:r>
    </w:p>
    <w:p w14:paraId="5F1C1FE0" w14:textId="77777777" w:rsidR="008D337F" w:rsidRPr="009E7300" w:rsidRDefault="008D337F" w:rsidP="008D337F">
      <w:pPr>
        <w:rPr>
          <w:rFonts w:asciiTheme="minorHAnsi" w:hAnsiTheme="minorHAnsi" w:cstheme="minorHAnsi"/>
          <w:szCs w:val="22"/>
          <w:lang w:val="hr-HR"/>
        </w:rPr>
      </w:pPr>
      <w:r w:rsidRPr="009E7300">
        <w:rPr>
          <w:rFonts w:asciiTheme="minorHAnsi" w:hAnsiTheme="minorHAnsi" w:cstheme="minorHAnsi"/>
          <w:szCs w:val="22"/>
          <w:lang w:val="hr-HR"/>
        </w:rPr>
        <w:t>51513 OMIŠALJ</w:t>
      </w:r>
    </w:p>
    <w:p w14:paraId="54FFBC99" w14:textId="77777777" w:rsidR="008D337F" w:rsidRPr="009E7300" w:rsidRDefault="008D337F" w:rsidP="008D337F">
      <w:pPr>
        <w:rPr>
          <w:rFonts w:asciiTheme="minorHAnsi" w:hAnsiTheme="minorHAnsi" w:cstheme="minorHAnsi"/>
          <w:szCs w:val="22"/>
          <w:lang w:val="hr-HR"/>
        </w:rPr>
      </w:pPr>
    </w:p>
    <w:p w14:paraId="71F32CD2" w14:textId="77777777" w:rsidR="008D337F" w:rsidRPr="009E7300" w:rsidRDefault="008D337F" w:rsidP="008D337F">
      <w:pPr>
        <w:rPr>
          <w:rFonts w:asciiTheme="minorHAnsi" w:hAnsiTheme="minorHAnsi" w:cstheme="minorHAnsi"/>
          <w:szCs w:val="22"/>
          <w:lang w:val="hr-HR"/>
        </w:rPr>
      </w:pPr>
    </w:p>
    <w:p w14:paraId="190B5C11" w14:textId="77777777" w:rsidR="008D337F" w:rsidRPr="009E7300" w:rsidRDefault="008D337F" w:rsidP="008D337F">
      <w:pPr>
        <w:rPr>
          <w:rFonts w:asciiTheme="minorHAnsi" w:hAnsiTheme="minorHAnsi" w:cstheme="minorHAnsi"/>
          <w:szCs w:val="22"/>
          <w:lang w:val="hr-HR"/>
        </w:rPr>
      </w:pPr>
    </w:p>
    <w:p w14:paraId="63D7C1AE" w14:textId="77777777" w:rsidR="008D337F" w:rsidRPr="009E7300" w:rsidRDefault="008D337F" w:rsidP="008D337F">
      <w:pPr>
        <w:rPr>
          <w:rFonts w:asciiTheme="minorHAnsi" w:hAnsiTheme="minorHAnsi" w:cstheme="minorHAnsi"/>
          <w:szCs w:val="22"/>
          <w:lang w:val="hr-HR"/>
        </w:rPr>
      </w:pPr>
    </w:p>
    <w:p w14:paraId="672E1151" w14:textId="77777777" w:rsidR="008D337F" w:rsidRPr="009E7300" w:rsidRDefault="008D337F" w:rsidP="008D337F">
      <w:pPr>
        <w:rPr>
          <w:rFonts w:asciiTheme="minorHAnsi" w:hAnsiTheme="minorHAnsi" w:cstheme="minorHAnsi"/>
          <w:szCs w:val="22"/>
          <w:lang w:val="hr-HR"/>
        </w:rPr>
      </w:pPr>
    </w:p>
    <w:p w14:paraId="6D5B39D9" w14:textId="77777777" w:rsidR="008D337F" w:rsidRPr="009E7300" w:rsidRDefault="008D337F" w:rsidP="008D337F">
      <w:pPr>
        <w:rPr>
          <w:rFonts w:asciiTheme="minorHAnsi" w:hAnsiTheme="minorHAnsi" w:cstheme="minorHAnsi"/>
          <w:szCs w:val="22"/>
          <w:lang w:val="hr-HR"/>
        </w:rPr>
      </w:pPr>
    </w:p>
    <w:p w14:paraId="5FC72979" w14:textId="77777777" w:rsidR="008D337F" w:rsidRPr="009E7300" w:rsidRDefault="008D337F" w:rsidP="008D337F">
      <w:pPr>
        <w:rPr>
          <w:rFonts w:asciiTheme="minorHAnsi" w:hAnsiTheme="minorHAnsi" w:cstheme="minorHAnsi"/>
          <w:szCs w:val="22"/>
          <w:lang w:val="hr-HR"/>
        </w:rPr>
      </w:pPr>
    </w:p>
    <w:p w14:paraId="768EF9AB" w14:textId="77777777" w:rsidR="008D337F" w:rsidRPr="009E7300" w:rsidRDefault="008D337F" w:rsidP="008D337F">
      <w:pPr>
        <w:rPr>
          <w:rFonts w:asciiTheme="minorHAnsi" w:hAnsiTheme="minorHAnsi" w:cstheme="minorHAnsi"/>
          <w:szCs w:val="22"/>
          <w:lang w:val="hr-HR"/>
        </w:rPr>
      </w:pPr>
    </w:p>
    <w:p w14:paraId="660D18D8" w14:textId="77777777" w:rsidR="008D337F" w:rsidRPr="009E7300" w:rsidRDefault="008D337F" w:rsidP="008D337F">
      <w:pPr>
        <w:rPr>
          <w:rFonts w:asciiTheme="minorHAnsi" w:hAnsiTheme="minorHAnsi" w:cstheme="minorHAnsi"/>
          <w:szCs w:val="22"/>
          <w:lang w:val="hr-HR"/>
        </w:rPr>
      </w:pPr>
    </w:p>
    <w:p w14:paraId="1F7EFCE6" w14:textId="77777777" w:rsidR="008D337F" w:rsidRPr="009E7300" w:rsidRDefault="008D337F" w:rsidP="008D337F">
      <w:pPr>
        <w:rPr>
          <w:rFonts w:asciiTheme="minorHAnsi" w:hAnsiTheme="minorHAnsi" w:cstheme="minorHAnsi"/>
          <w:szCs w:val="22"/>
          <w:lang w:val="hr-HR"/>
        </w:rPr>
      </w:pPr>
    </w:p>
    <w:p w14:paraId="65B8C2A4" w14:textId="77777777" w:rsidR="008D337F" w:rsidRPr="009E7300" w:rsidRDefault="008D337F" w:rsidP="008D337F">
      <w:pPr>
        <w:rPr>
          <w:rFonts w:asciiTheme="minorHAnsi" w:hAnsiTheme="minorHAnsi" w:cstheme="minorHAnsi"/>
          <w:szCs w:val="22"/>
          <w:lang w:val="hr-HR"/>
        </w:rPr>
      </w:pPr>
    </w:p>
    <w:p w14:paraId="7C100B87" w14:textId="77777777" w:rsidR="008D337F" w:rsidRPr="009E7300" w:rsidRDefault="008D337F" w:rsidP="008D337F">
      <w:pPr>
        <w:rPr>
          <w:rFonts w:asciiTheme="minorHAnsi" w:hAnsiTheme="minorHAnsi" w:cstheme="minorHAnsi"/>
          <w:szCs w:val="22"/>
          <w:lang w:val="hr-HR"/>
        </w:rPr>
      </w:pPr>
    </w:p>
    <w:p w14:paraId="0E974736" w14:textId="77777777" w:rsidR="008D337F" w:rsidRPr="009E7300" w:rsidRDefault="008D337F" w:rsidP="008D337F">
      <w:pPr>
        <w:rPr>
          <w:rFonts w:asciiTheme="minorHAnsi" w:hAnsiTheme="minorHAnsi" w:cstheme="minorHAnsi"/>
          <w:szCs w:val="22"/>
          <w:lang w:val="hr-HR"/>
        </w:rPr>
      </w:pPr>
    </w:p>
    <w:p w14:paraId="5C939E2F" w14:textId="77777777" w:rsidR="008D337F" w:rsidRPr="009E7300" w:rsidRDefault="008D337F" w:rsidP="008D337F">
      <w:pPr>
        <w:rPr>
          <w:rFonts w:asciiTheme="minorHAnsi" w:hAnsiTheme="minorHAnsi" w:cstheme="minorHAnsi"/>
          <w:szCs w:val="22"/>
          <w:lang w:val="hr-HR"/>
        </w:rPr>
      </w:pPr>
    </w:p>
    <w:p w14:paraId="26285A6D" w14:textId="77777777" w:rsidR="008D337F" w:rsidRPr="009E7300" w:rsidRDefault="008D337F" w:rsidP="008D337F">
      <w:pPr>
        <w:rPr>
          <w:rFonts w:asciiTheme="minorHAnsi" w:hAnsiTheme="minorHAnsi" w:cstheme="minorHAnsi"/>
          <w:szCs w:val="22"/>
          <w:lang w:val="hr-HR"/>
        </w:rPr>
      </w:pPr>
    </w:p>
    <w:p w14:paraId="7521C9E8" w14:textId="77777777" w:rsidR="008D337F" w:rsidRPr="009E7300" w:rsidRDefault="008D337F" w:rsidP="008D337F">
      <w:pPr>
        <w:rPr>
          <w:rFonts w:asciiTheme="minorHAnsi" w:hAnsiTheme="minorHAnsi" w:cstheme="minorHAnsi"/>
          <w:szCs w:val="22"/>
          <w:lang w:val="hr-HR"/>
        </w:rPr>
      </w:pPr>
    </w:p>
    <w:p w14:paraId="2C4BBFF8" w14:textId="77777777" w:rsidR="008D337F" w:rsidRPr="009E7300" w:rsidRDefault="008D337F" w:rsidP="008D337F">
      <w:pPr>
        <w:rPr>
          <w:rFonts w:asciiTheme="minorHAnsi" w:hAnsiTheme="minorHAnsi" w:cstheme="minorHAnsi"/>
          <w:b/>
          <w:bCs/>
          <w:szCs w:val="22"/>
          <w:lang w:val="hr-HR"/>
        </w:rPr>
      </w:pPr>
    </w:p>
    <w:p w14:paraId="71105C24" w14:textId="77777777" w:rsidR="008D337F" w:rsidRPr="009E7300" w:rsidRDefault="008D337F" w:rsidP="008D337F">
      <w:pPr>
        <w:spacing w:before="120"/>
        <w:ind w:left="567"/>
        <w:jc w:val="center"/>
        <w:rPr>
          <w:rFonts w:asciiTheme="minorHAnsi" w:hAnsiTheme="minorHAnsi" w:cstheme="minorHAnsi"/>
          <w:b/>
          <w:sz w:val="32"/>
          <w:szCs w:val="32"/>
        </w:rPr>
      </w:pPr>
      <w:r w:rsidRPr="009E7300">
        <w:rPr>
          <w:rFonts w:asciiTheme="minorHAnsi" w:hAnsiTheme="minorHAnsi" w:cstheme="minorHAnsi"/>
          <w:b/>
          <w:sz w:val="32"/>
          <w:szCs w:val="32"/>
        </w:rPr>
        <w:t>PLAN POSLOVANJA</w:t>
      </w:r>
    </w:p>
    <w:p w14:paraId="1BABC31F" w14:textId="77777777" w:rsidR="008D337F" w:rsidRPr="009E7300" w:rsidRDefault="008D337F" w:rsidP="008D337F">
      <w:pPr>
        <w:spacing w:before="120"/>
        <w:ind w:left="567"/>
        <w:jc w:val="center"/>
        <w:rPr>
          <w:rFonts w:asciiTheme="minorHAnsi" w:hAnsiTheme="minorHAnsi" w:cstheme="minorHAnsi"/>
          <w:b/>
          <w:sz w:val="32"/>
          <w:szCs w:val="32"/>
        </w:rPr>
      </w:pPr>
      <w:r w:rsidRPr="009E7300">
        <w:rPr>
          <w:rFonts w:asciiTheme="minorHAnsi" w:hAnsiTheme="minorHAnsi" w:cstheme="minorHAnsi"/>
          <w:b/>
          <w:sz w:val="32"/>
          <w:szCs w:val="32"/>
        </w:rPr>
        <w:t>ZRAČNE LUKE RIJEKA d.o.o.</w:t>
      </w:r>
    </w:p>
    <w:p w14:paraId="2769416C" w14:textId="2C17B3EB" w:rsidR="008D337F" w:rsidRPr="009E7300" w:rsidRDefault="008D337F" w:rsidP="008D337F">
      <w:pPr>
        <w:spacing w:before="120"/>
        <w:ind w:left="567"/>
        <w:jc w:val="center"/>
        <w:rPr>
          <w:rFonts w:asciiTheme="minorHAnsi" w:hAnsiTheme="minorHAnsi" w:cstheme="minorHAnsi"/>
          <w:b/>
          <w:sz w:val="32"/>
          <w:szCs w:val="32"/>
        </w:rPr>
      </w:pPr>
      <w:r w:rsidRPr="009E7300">
        <w:rPr>
          <w:rFonts w:asciiTheme="minorHAnsi" w:hAnsiTheme="minorHAnsi" w:cstheme="minorHAnsi"/>
          <w:b/>
          <w:sz w:val="32"/>
          <w:szCs w:val="32"/>
        </w:rPr>
        <w:t>ZA 202</w:t>
      </w:r>
      <w:r w:rsidR="00BE30C5">
        <w:rPr>
          <w:rFonts w:asciiTheme="minorHAnsi" w:hAnsiTheme="minorHAnsi" w:cstheme="minorHAnsi"/>
          <w:b/>
          <w:sz w:val="32"/>
          <w:szCs w:val="32"/>
        </w:rPr>
        <w:t>5</w:t>
      </w:r>
      <w:r w:rsidRPr="009E7300">
        <w:rPr>
          <w:rFonts w:asciiTheme="minorHAnsi" w:hAnsiTheme="minorHAnsi" w:cstheme="minorHAnsi"/>
          <w:b/>
          <w:sz w:val="32"/>
          <w:szCs w:val="32"/>
        </w:rPr>
        <w:t>. GODINU</w:t>
      </w:r>
    </w:p>
    <w:p w14:paraId="0BFF98D1" w14:textId="77777777" w:rsidR="008D337F" w:rsidRPr="009E7300" w:rsidRDefault="008D337F" w:rsidP="008D337F">
      <w:pPr>
        <w:jc w:val="center"/>
        <w:rPr>
          <w:rFonts w:asciiTheme="minorHAnsi" w:hAnsiTheme="minorHAnsi" w:cstheme="minorHAnsi"/>
          <w:szCs w:val="22"/>
          <w:lang w:val="hr-HR"/>
        </w:rPr>
      </w:pPr>
    </w:p>
    <w:p w14:paraId="67962F76" w14:textId="77777777" w:rsidR="008D337F" w:rsidRPr="009E7300" w:rsidRDefault="008D337F" w:rsidP="008D337F">
      <w:pPr>
        <w:rPr>
          <w:rFonts w:asciiTheme="minorHAnsi" w:hAnsiTheme="minorHAnsi" w:cstheme="minorHAnsi"/>
          <w:szCs w:val="22"/>
          <w:lang w:val="hr-HR"/>
        </w:rPr>
      </w:pPr>
    </w:p>
    <w:p w14:paraId="07A7C226" w14:textId="77777777" w:rsidR="008D337F" w:rsidRPr="009E7300" w:rsidRDefault="008D337F" w:rsidP="008D337F">
      <w:pPr>
        <w:rPr>
          <w:rFonts w:asciiTheme="minorHAnsi" w:hAnsiTheme="minorHAnsi" w:cstheme="minorHAnsi"/>
          <w:szCs w:val="22"/>
          <w:lang w:val="hr-HR"/>
        </w:rPr>
      </w:pPr>
    </w:p>
    <w:p w14:paraId="49CFDE15" w14:textId="77777777" w:rsidR="008D337F" w:rsidRPr="009E7300" w:rsidRDefault="008D337F" w:rsidP="008D337F">
      <w:pPr>
        <w:rPr>
          <w:rFonts w:asciiTheme="minorHAnsi" w:hAnsiTheme="minorHAnsi" w:cstheme="minorHAnsi"/>
          <w:szCs w:val="22"/>
          <w:lang w:val="hr-HR"/>
        </w:rPr>
      </w:pPr>
    </w:p>
    <w:p w14:paraId="4687A0E6" w14:textId="77777777" w:rsidR="008D337F" w:rsidRPr="009E7300" w:rsidRDefault="008D337F" w:rsidP="008D337F">
      <w:pPr>
        <w:rPr>
          <w:rFonts w:asciiTheme="minorHAnsi" w:hAnsiTheme="minorHAnsi" w:cstheme="minorHAnsi"/>
          <w:szCs w:val="22"/>
          <w:lang w:val="hr-HR"/>
        </w:rPr>
      </w:pPr>
    </w:p>
    <w:p w14:paraId="5C346627" w14:textId="77777777" w:rsidR="008D337F" w:rsidRPr="009E7300" w:rsidRDefault="008D337F" w:rsidP="008D337F">
      <w:pPr>
        <w:rPr>
          <w:rFonts w:asciiTheme="minorHAnsi" w:hAnsiTheme="minorHAnsi" w:cstheme="minorHAnsi"/>
          <w:szCs w:val="22"/>
          <w:lang w:val="hr-HR"/>
        </w:rPr>
      </w:pPr>
    </w:p>
    <w:p w14:paraId="613FD4C3" w14:textId="77777777" w:rsidR="008D337F" w:rsidRPr="009E7300" w:rsidRDefault="008D337F" w:rsidP="008D337F">
      <w:pPr>
        <w:rPr>
          <w:rFonts w:asciiTheme="minorHAnsi" w:hAnsiTheme="minorHAnsi" w:cstheme="minorHAnsi"/>
          <w:szCs w:val="22"/>
          <w:lang w:val="hr-HR"/>
        </w:rPr>
      </w:pPr>
    </w:p>
    <w:p w14:paraId="68D21A93" w14:textId="77777777" w:rsidR="008D337F" w:rsidRPr="009E7300" w:rsidRDefault="008D337F" w:rsidP="008D337F">
      <w:pPr>
        <w:rPr>
          <w:rFonts w:asciiTheme="minorHAnsi" w:hAnsiTheme="minorHAnsi" w:cstheme="minorHAnsi"/>
          <w:szCs w:val="22"/>
          <w:lang w:val="hr-HR"/>
        </w:rPr>
      </w:pPr>
    </w:p>
    <w:p w14:paraId="5F525C28" w14:textId="77777777" w:rsidR="008D337F" w:rsidRPr="009E7300" w:rsidRDefault="008D337F" w:rsidP="008D337F">
      <w:pPr>
        <w:rPr>
          <w:rFonts w:asciiTheme="minorHAnsi" w:hAnsiTheme="minorHAnsi" w:cstheme="minorHAnsi"/>
          <w:szCs w:val="22"/>
          <w:lang w:val="hr-HR"/>
        </w:rPr>
      </w:pPr>
    </w:p>
    <w:p w14:paraId="75A653CD" w14:textId="77777777" w:rsidR="008D337F" w:rsidRPr="009E7300" w:rsidRDefault="008D337F" w:rsidP="008D337F">
      <w:pPr>
        <w:rPr>
          <w:rFonts w:asciiTheme="minorHAnsi" w:hAnsiTheme="minorHAnsi" w:cstheme="minorHAnsi"/>
          <w:szCs w:val="22"/>
          <w:lang w:val="hr-HR"/>
        </w:rPr>
      </w:pPr>
    </w:p>
    <w:p w14:paraId="08E9E78C" w14:textId="77777777" w:rsidR="008D337F" w:rsidRPr="009E7300" w:rsidRDefault="008D337F" w:rsidP="008D337F">
      <w:pPr>
        <w:rPr>
          <w:rFonts w:asciiTheme="minorHAnsi" w:hAnsiTheme="minorHAnsi" w:cstheme="minorHAnsi"/>
          <w:szCs w:val="22"/>
          <w:lang w:val="hr-HR"/>
        </w:rPr>
      </w:pPr>
    </w:p>
    <w:p w14:paraId="106493F2" w14:textId="77777777" w:rsidR="008D337F" w:rsidRPr="009E7300" w:rsidRDefault="008D337F" w:rsidP="008D337F">
      <w:pPr>
        <w:rPr>
          <w:rFonts w:asciiTheme="minorHAnsi" w:hAnsiTheme="minorHAnsi" w:cstheme="minorHAnsi"/>
          <w:szCs w:val="22"/>
          <w:lang w:val="hr-HR"/>
        </w:rPr>
      </w:pPr>
    </w:p>
    <w:p w14:paraId="7D8C5339" w14:textId="77777777" w:rsidR="008D337F" w:rsidRPr="009E7300" w:rsidRDefault="008D337F" w:rsidP="008D337F">
      <w:pPr>
        <w:rPr>
          <w:rFonts w:asciiTheme="minorHAnsi" w:hAnsiTheme="minorHAnsi" w:cstheme="minorHAnsi"/>
          <w:szCs w:val="22"/>
          <w:lang w:val="hr-HR"/>
        </w:rPr>
      </w:pPr>
    </w:p>
    <w:p w14:paraId="0B61A746" w14:textId="77777777" w:rsidR="008D337F" w:rsidRPr="009E7300" w:rsidRDefault="008D337F" w:rsidP="008D337F">
      <w:pPr>
        <w:rPr>
          <w:rFonts w:asciiTheme="minorHAnsi" w:hAnsiTheme="minorHAnsi" w:cstheme="minorHAnsi"/>
          <w:szCs w:val="22"/>
          <w:lang w:val="hr-HR"/>
        </w:rPr>
      </w:pPr>
    </w:p>
    <w:p w14:paraId="3C5ADBC2" w14:textId="77777777" w:rsidR="008D337F" w:rsidRPr="009E7300" w:rsidRDefault="008D337F" w:rsidP="008D337F">
      <w:pPr>
        <w:rPr>
          <w:rFonts w:asciiTheme="minorHAnsi" w:hAnsiTheme="minorHAnsi" w:cstheme="minorHAnsi"/>
          <w:szCs w:val="22"/>
          <w:lang w:val="hr-HR"/>
        </w:rPr>
      </w:pPr>
    </w:p>
    <w:p w14:paraId="04AD6537" w14:textId="77777777" w:rsidR="008D337F" w:rsidRPr="009E7300" w:rsidRDefault="008D337F" w:rsidP="008D337F">
      <w:pPr>
        <w:rPr>
          <w:rFonts w:asciiTheme="minorHAnsi" w:hAnsiTheme="minorHAnsi" w:cstheme="minorHAnsi"/>
          <w:szCs w:val="22"/>
          <w:lang w:val="hr-HR"/>
        </w:rPr>
      </w:pPr>
    </w:p>
    <w:p w14:paraId="0B10AA41" w14:textId="77777777" w:rsidR="008D337F" w:rsidRPr="009E7300" w:rsidRDefault="008D337F" w:rsidP="008D337F">
      <w:pPr>
        <w:rPr>
          <w:rFonts w:asciiTheme="minorHAnsi" w:hAnsiTheme="minorHAnsi" w:cstheme="minorHAnsi"/>
          <w:szCs w:val="22"/>
          <w:lang w:val="hr-HR"/>
        </w:rPr>
      </w:pPr>
    </w:p>
    <w:p w14:paraId="196026BB" w14:textId="77777777" w:rsidR="008D337F" w:rsidRPr="009E7300" w:rsidRDefault="008D337F" w:rsidP="008D337F">
      <w:pPr>
        <w:rPr>
          <w:rFonts w:asciiTheme="minorHAnsi" w:hAnsiTheme="minorHAnsi" w:cstheme="minorHAnsi"/>
          <w:szCs w:val="22"/>
          <w:lang w:val="hr-HR"/>
        </w:rPr>
      </w:pPr>
    </w:p>
    <w:p w14:paraId="18BA805E" w14:textId="77777777" w:rsidR="008D337F" w:rsidRPr="009E7300" w:rsidRDefault="008D337F" w:rsidP="008D337F">
      <w:pPr>
        <w:rPr>
          <w:rFonts w:asciiTheme="minorHAnsi" w:hAnsiTheme="minorHAnsi" w:cstheme="minorHAnsi"/>
          <w:szCs w:val="22"/>
          <w:lang w:val="hr-HR"/>
        </w:rPr>
      </w:pPr>
    </w:p>
    <w:p w14:paraId="45DB64F9" w14:textId="77777777" w:rsidR="008D337F" w:rsidRPr="009E7300" w:rsidRDefault="008D337F" w:rsidP="008D337F">
      <w:pPr>
        <w:rPr>
          <w:rFonts w:asciiTheme="minorHAnsi" w:hAnsiTheme="minorHAnsi" w:cstheme="minorHAnsi"/>
          <w:szCs w:val="22"/>
          <w:lang w:val="hr-HR"/>
        </w:rPr>
      </w:pPr>
    </w:p>
    <w:p w14:paraId="0CBD8199" w14:textId="77777777" w:rsidR="008D337F" w:rsidRPr="009E7300" w:rsidRDefault="008D337F" w:rsidP="008D337F">
      <w:pPr>
        <w:rPr>
          <w:rFonts w:asciiTheme="minorHAnsi" w:hAnsiTheme="minorHAnsi" w:cstheme="minorHAnsi"/>
          <w:szCs w:val="22"/>
          <w:lang w:val="hr-HR"/>
        </w:rPr>
      </w:pPr>
    </w:p>
    <w:p w14:paraId="5D217597" w14:textId="22BFD686" w:rsidR="008D337F" w:rsidRPr="009E7300" w:rsidRDefault="008D337F" w:rsidP="008D337F">
      <w:pPr>
        <w:jc w:val="center"/>
        <w:rPr>
          <w:rFonts w:asciiTheme="minorHAnsi" w:hAnsiTheme="minorHAnsi" w:cstheme="minorHAnsi"/>
          <w:szCs w:val="22"/>
          <w:lang w:val="hr-HR"/>
        </w:rPr>
      </w:pPr>
      <w:r w:rsidRPr="009E7300">
        <w:rPr>
          <w:rFonts w:asciiTheme="minorHAnsi" w:hAnsiTheme="minorHAnsi" w:cstheme="minorHAnsi"/>
          <w:szCs w:val="22"/>
          <w:lang w:val="hr-HR"/>
        </w:rPr>
        <w:t>Omišalj, studeni 202</w:t>
      </w:r>
      <w:r w:rsidR="00BE30C5">
        <w:rPr>
          <w:rFonts w:asciiTheme="minorHAnsi" w:hAnsiTheme="minorHAnsi" w:cstheme="minorHAnsi"/>
          <w:szCs w:val="22"/>
          <w:lang w:val="hr-HR"/>
        </w:rPr>
        <w:t>4</w:t>
      </w:r>
      <w:r w:rsidRPr="009E7300">
        <w:rPr>
          <w:rFonts w:asciiTheme="minorHAnsi" w:hAnsiTheme="minorHAnsi" w:cstheme="minorHAnsi"/>
          <w:szCs w:val="22"/>
          <w:lang w:val="hr-HR"/>
        </w:rPr>
        <w:t>.</w:t>
      </w:r>
    </w:p>
    <w:p w14:paraId="67A905BC" w14:textId="77777777" w:rsidR="008D337F" w:rsidRPr="009E7300" w:rsidRDefault="008D337F" w:rsidP="008D337F">
      <w:pPr>
        <w:rPr>
          <w:rFonts w:asciiTheme="minorHAnsi" w:hAnsiTheme="minorHAnsi" w:cstheme="minorHAnsi"/>
          <w:b/>
          <w:szCs w:val="22"/>
          <w:lang w:val="hr-HR"/>
        </w:rPr>
      </w:pPr>
    </w:p>
    <w:p w14:paraId="5A4DDC01" w14:textId="77777777" w:rsidR="008D337F" w:rsidRPr="009E7300" w:rsidRDefault="008D337F" w:rsidP="008D337F">
      <w:pPr>
        <w:jc w:val="center"/>
        <w:rPr>
          <w:rFonts w:asciiTheme="minorHAnsi" w:hAnsiTheme="minorHAnsi" w:cstheme="minorHAnsi"/>
          <w:b/>
          <w:szCs w:val="22"/>
          <w:lang w:val="hr-HR"/>
        </w:rPr>
      </w:pPr>
    </w:p>
    <w:p w14:paraId="77FE02FA" w14:textId="77777777" w:rsidR="008D337F" w:rsidRPr="009E7300" w:rsidRDefault="008D337F" w:rsidP="008D337F">
      <w:pPr>
        <w:pStyle w:val="NormalIMP"/>
        <w:rPr>
          <w:rFonts w:asciiTheme="minorHAnsi" w:hAnsiTheme="minorHAnsi" w:cstheme="minorHAnsi"/>
          <w:b/>
          <w:szCs w:val="22"/>
          <w:lang w:val="hr-HR"/>
        </w:rPr>
      </w:pPr>
    </w:p>
    <w:p w14:paraId="66C5313F" w14:textId="43FD3232" w:rsidR="008D337F" w:rsidRPr="009E7300" w:rsidRDefault="008D337F" w:rsidP="008D337F">
      <w:pPr>
        <w:pStyle w:val="NormalIMP"/>
        <w:ind w:right="-108"/>
        <w:rPr>
          <w:rFonts w:asciiTheme="minorHAnsi" w:hAnsiTheme="minorHAnsi" w:cstheme="minorHAnsi"/>
          <w:szCs w:val="22"/>
          <w:lang w:val="hr-HR"/>
        </w:rPr>
      </w:pPr>
      <w:r w:rsidRPr="009E7300">
        <w:rPr>
          <w:rFonts w:asciiTheme="minorHAnsi" w:hAnsiTheme="minorHAnsi" w:cstheme="minorHAnsi"/>
          <w:b/>
          <w:szCs w:val="22"/>
          <w:lang w:val="hr-HR"/>
        </w:rPr>
        <w:lastRenderedPageBreak/>
        <w:t xml:space="preserve">SADRŽAJ                                                                                                                              </w:t>
      </w:r>
      <w:r w:rsidR="00E90B2A">
        <w:rPr>
          <w:rFonts w:asciiTheme="minorHAnsi" w:hAnsiTheme="minorHAnsi" w:cstheme="minorHAnsi"/>
          <w:b/>
          <w:szCs w:val="22"/>
          <w:lang w:val="hr-HR"/>
        </w:rPr>
        <w:t xml:space="preserve">                     </w:t>
      </w:r>
      <w:r w:rsidRPr="009E7300">
        <w:rPr>
          <w:rFonts w:asciiTheme="minorHAnsi" w:hAnsiTheme="minorHAnsi" w:cstheme="minorHAnsi"/>
          <w:szCs w:val="22"/>
          <w:lang w:val="hr-HR"/>
        </w:rPr>
        <w:t>stranica</w:t>
      </w:r>
    </w:p>
    <w:tbl>
      <w:tblPr>
        <w:tblW w:w="9176" w:type="dxa"/>
        <w:tblInd w:w="108" w:type="dxa"/>
        <w:tblLayout w:type="fixed"/>
        <w:tblLook w:val="01E0" w:firstRow="1" w:lastRow="1" w:firstColumn="1" w:lastColumn="1" w:noHBand="0" w:noVBand="0"/>
      </w:tblPr>
      <w:tblGrid>
        <w:gridCol w:w="510"/>
        <w:gridCol w:w="7746"/>
        <w:gridCol w:w="477"/>
        <w:gridCol w:w="443"/>
      </w:tblGrid>
      <w:tr w:rsidR="008D337F" w:rsidRPr="009E7300" w14:paraId="2C45E51C" w14:textId="77777777" w:rsidTr="00E90B2A">
        <w:trPr>
          <w:trHeight w:val="144"/>
        </w:trPr>
        <w:tc>
          <w:tcPr>
            <w:tcW w:w="510" w:type="dxa"/>
            <w:tcBorders>
              <w:top w:val="single" w:sz="12" w:space="0" w:color="auto"/>
            </w:tcBorders>
          </w:tcPr>
          <w:p w14:paraId="35FF249D" w14:textId="77777777" w:rsidR="008D337F" w:rsidRPr="009E7300" w:rsidRDefault="008D337F" w:rsidP="00F20959">
            <w:pPr>
              <w:pStyle w:val="NormalIMP"/>
              <w:jc w:val="center"/>
              <w:rPr>
                <w:rFonts w:asciiTheme="minorHAnsi" w:hAnsiTheme="minorHAnsi" w:cstheme="minorHAnsi"/>
                <w:b/>
                <w:szCs w:val="22"/>
                <w:lang w:val="hr-HR"/>
              </w:rPr>
            </w:pPr>
          </w:p>
        </w:tc>
        <w:tc>
          <w:tcPr>
            <w:tcW w:w="8223" w:type="dxa"/>
            <w:gridSpan w:val="2"/>
            <w:tcBorders>
              <w:top w:val="single" w:sz="12" w:space="0" w:color="auto"/>
            </w:tcBorders>
          </w:tcPr>
          <w:p w14:paraId="182C7600" w14:textId="77777777" w:rsidR="008D337F" w:rsidRPr="009E7300" w:rsidRDefault="008D337F" w:rsidP="00F20959">
            <w:pPr>
              <w:pStyle w:val="NormalIMP"/>
              <w:jc w:val="center"/>
              <w:rPr>
                <w:rFonts w:asciiTheme="minorHAnsi" w:hAnsiTheme="minorHAnsi" w:cstheme="minorHAnsi"/>
                <w:b/>
                <w:szCs w:val="22"/>
                <w:lang w:val="hr-HR"/>
              </w:rPr>
            </w:pPr>
          </w:p>
        </w:tc>
        <w:tc>
          <w:tcPr>
            <w:tcW w:w="443" w:type="dxa"/>
            <w:tcBorders>
              <w:top w:val="single" w:sz="12" w:space="0" w:color="auto"/>
            </w:tcBorders>
          </w:tcPr>
          <w:p w14:paraId="7CB7A51B" w14:textId="77777777" w:rsidR="008D337F" w:rsidRPr="009E7300" w:rsidRDefault="008D337F" w:rsidP="00F20959">
            <w:pPr>
              <w:pStyle w:val="NormalIMP"/>
              <w:jc w:val="center"/>
              <w:rPr>
                <w:rFonts w:asciiTheme="minorHAnsi" w:hAnsiTheme="minorHAnsi" w:cstheme="minorHAnsi"/>
                <w:b/>
                <w:szCs w:val="22"/>
                <w:lang w:val="hr-HR"/>
              </w:rPr>
            </w:pPr>
          </w:p>
        </w:tc>
      </w:tr>
      <w:tr w:rsidR="008D337F" w:rsidRPr="009E7300" w14:paraId="15B7B471" w14:textId="77777777" w:rsidTr="00E90B2A">
        <w:trPr>
          <w:gridAfter w:val="1"/>
          <w:wAfter w:w="443" w:type="dxa"/>
          <w:trHeight w:hRule="exact" w:val="306"/>
        </w:trPr>
        <w:tc>
          <w:tcPr>
            <w:tcW w:w="510" w:type="dxa"/>
            <w:vAlign w:val="center"/>
          </w:tcPr>
          <w:p w14:paraId="10733705" w14:textId="77777777" w:rsidR="008D337F" w:rsidRPr="009E7300" w:rsidRDefault="008D337F" w:rsidP="00F20959">
            <w:pPr>
              <w:pStyle w:val="NormalIMP"/>
              <w:spacing w:before="120"/>
              <w:jc w:val="right"/>
              <w:rPr>
                <w:rFonts w:asciiTheme="minorHAnsi" w:hAnsiTheme="minorHAnsi" w:cstheme="minorHAnsi"/>
                <w:b/>
                <w:szCs w:val="22"/>
                <w:lang w:val="hr-HR"/>
              </w:rPr>
            </w:pPr>
            <w:r w:rsidRPr="009E7300">
              <w:rPr>
                <w:rFonts w:asciiTheme="minorHAnsi" w:hAnsiTheme="minorHAnsi" w:cstheme="minorHAnsi"/>
                <w:b/>
                <w:szCs w:val="22"/>
                <w:lang w:val="hr-HR"/>
              </w:rPr>
              <w:t>1.</w:t>
            </w:r>
          </w:p>
        </w:tc>
        <w:tc>
          <w:tcPr>
            <w:tcW w:w="7746" w:type="dxa"/>
            <w:vAlign w:val="center"/>
          </w:tcPr>
          <w:p w14:paraId="2F12781C" w14:textId="05983C01"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sv-SE"/>
              </w:rPr>
              <w:t>OSNOVNI PODACI O DRUŠTVU</w:t>
            </w:r>
            <w:r w:rsidRPr="009E7300">
              <w:rPr>
                <w:rFonts w:asciiTheme="minorHAnsi" w:hAnsiTheme="minorHAnsi" w:cstheme="minorHAnsi"/>
                <w:b/>
                <w:szCs w:val="22"/>
                <w:lang w:val="hr-HR"/>
              </w:rPr>
              <w:t xml:space="preserve"> ......................................................................</w:t>
            </w:r>
            <w:r w:rsidR="00E90B2A">
              <w:rPr>
                <w:rFonts w:asciiTheme="minorHAnsi" w:hAnsiTheme="minorHAnsi" w:cstheme="minorHAnsi"/>
                <w:b/>
                <w:szCs w:val="22"/>
                <w:lang w:val="hr-HR"/>
              </w:rPr>
              <w:t>...</w:t>
            </w:r>
            <w:r w:rsidRPr="009E7300">
              <w:rPr>
                <w:rFonts w:asciiTheme="minorHAnsi" w:hAnsiTheme="minorHAnsi" w:cstheme="minorHAnsi"/>
                <w:b/>
                <w:szCs w:val="22"/>
                <w:lang w:val="hr-HR"/>
              </w:rPr>
              <w:t>....</w:t>
            </w:r>
          </w:p>
        </w:tc>
        <w:tc>
          <w:tcPr>
            <w:tcW w:w="477" w:type="dxa"/>
            <w:vAlign w:val="center"/>
          </w:tcPr>
          <w:p w14:paraId="729693F9" w14:textId="77777777"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3</w:t>
            </w:r>
          </w:p>
        </w:tc>
      </w:tr>
      <w:tr w:rsidR="008D337F" w:rsidRPr="009E7300" w14:paraId="4AD211CE" w14:textId="77777777" w:rsidTr="00E90B2A">
        <w:trPr>
          <w:gridAfter w:val="1"/>
          <w:wAfter w:w="443" w:type="dxa"/>
          <w:trHeight w:hRule="exact" w:val="423"/>
        </w:trPr>
        <w:tc>
          <w:tcPr>
            <w:tcW w:w="510" w:type="dxa"/>
            <w:vAlign w:val="center"/>
          </w:tcPr>
          <w:p w14:paraId="439205A1" w14:textId="77777777" w:rsidR="008D337F" w:rsidRPr="009E7300" w:rsidRDefault="008D337F" w:rsidP="00F20959">
            <w:pPr>
              <w:pStyle w:val="NormalIMP"/>
              <w:spacing w:before="120"/>
              <w:jc w:val="right"/>
              <w:rPr>
                <w:rFonts w:asciiTheme="minorHAnsi" w:hAnsiTheme="minorHAnsi" w:cstheme="minorHAnsi"/>
                <w:b/>
                <w:szCs w:val="22"/>
                <w:lang w:val="hr-HR"/>
              </w:rPr>
            </w:pPr>
            <w:r w:rsidRPr="009E7300">
              <w:rPr>
                <w:rFonts w:asciiTheme="minorHAnsi" w:hAnsiTheme="minorHAnsi" w:cstheme="minorHAnsi"/>
                <w:b/>
                <w:szCs w:val="22"/>
                <w:lang w:val="hr-HR"/>
              </w:rPr>
              <w:t>2.</w:t>
            </w:r>
          </w:p>
        </w:tc>
        <w:tc>
          <w:tcPr>
            <w:tcW w:w="7746" w:type="dxa"/>
            <w:vAlign w:val="center"/>
          </w:tcPr>
          <w:p w14:paraId="53EEBC44" w14:textId="154E057E"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MISIJA I VIZIJA DRUŠTVA ...............................................................................</w:t>
            </w:r>
            <w:r w:rsidR="00E90B2A">
              <w:rPr>
                <w:rFonts w:asciiTheme="minorHAnsi" w:hAnsiTheme="minorHAnsi" w:cstheme="minorHAnsi"/>
                <w:b/>
                <w:szCs w:val="22"/>
                <w:lang w:val="hr-HR"/>
              </w:rPr>
              <w:t>..</w:t>
            </w:r>
            <w:r w:rsidRPr="009E7300">
              <w:rPr>
                <w:rFonts w:asciiTheme="minorHAnsi" w:hAnsiTheme="minorHAnsi" w:cstheme="minorHAnsi"/>
                <w:b/>
                <w:szCs w:val="22"/>
                <w:lang w:val="hr-HR"/>
              </w:rPr>
              <w:t>....</w:t>
            </w:r>
          </w:p>
        </w:tc>
        <w:tc>
          <w:tcPr>
            <w:tcW w:w="477" w:type="dxa"/>
            <w:vAlign w:val="center"/>
          </w:tcPr>
          <w:p w14:paraId="08B96130" w14:textId="77777777"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4</w:t>
            </w:r>
          </w:p>
        </w:tc>
      </w:tr>
      <w:tr w:rsidR="008D337F" w:rsidRPr="009E7300" w14:paraId="52B80438" w14:textId="77777777" w:rsidTr="00E90B2A">
        <w:trPr>
          <w:gridAfter w:val="1"/>
          <w:wAfter w:w="443" w:type="dxa"/>
          <w:trHeight w:hRule="exact" w:val="430"/>
        </w:trPr>
        <w:tc>
          <w:tcPr>
            <w:tcW w:w="510" w:type="dxa"/>
            <w:vAlign w:val="center"/>
          </w:tcPr>
          <w:p w14:paraId="7801DB7B" w14:textId="77777777" w:rsidR="008D337F" w:rsidRPr="009E7300" w:rsidRDefault="008D337F" w:rsidP="00F20959">
            <w:pPr>
              <w:pStyle w:val="NormalIMP"/>
              <w:spacing w:before="120"/>
              <w:jc w:val="right"/>
              <w:rPr>
                <w:rFonts w:asciiTheme="minorHAnsi" w:hAnsiTheme="minorHAnsi" w:cstheme="minorHAnsi"/>
                <w:b/>
                <w:szCs w:val="22"/>
                <w:lang w:val="hr-HR"/>
              </w:rPr>
            </w:pPr>
            <w:r w:rsidRPr="009E7300">
              <w:rPr>
                <w:rFonts w:asciiTheme="minorHAnsi" w:hAnsiTheme="minorHAnsi" w:cstheme="minorHAnsi"/>
                <w:b/>
                <w:szCs w:val="22"/>
                <w:lang w:val="hr-HR"/>
              </w:rPr>
              <w:t>3.</w:t>
            </w:r>
          </w:p>
        </w:tc>
        <w:tc>
          <w:tcPr>
            <w:tcW w:w="7746" w:type="dxa"/>
            <w:vAlign w:val="center"/>
          </w:tcPr>
          <w:p w14:paraId="7A4E011B" w14:textId="5206ADF0"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CILJEVI POSLOVANJA DRUŠTVA .....................................................................</w:t>
            </w:r>
            <w:r w:rsidR="00E90B2A">
              <w:rPr>
                <w:rFonts w:asciiTheme="minorHAnsi" w:hAnsiTheme="minorHAnsi" w:cstheme="minorHAnsi"/>
                <w:b/>
                <w:szCs w:val="22"/>
                <w:lang w:val="hr-HR"/>
              </w:rPr>
              <w:t>......</w:t>
            </w:r>
            <w:r w:rsidRPr="009E7300">
              <w:rPr>
                <w:rFonts w:asciiTheme="minorHAnsi" w:hAnsiTheme="minorHAnsi" w:cstheme="minorHAnsi"/>
                <w:b/>
                <w:szCs w:val="22"/>
                <w:lang w:val="hr-HR"/>
              </w:rPr>
              <w:t>.</w:t>
            </w:r>
          </w:p>
        </w:tc>
        <w:tc>
          <w:tcPr>
            <w:tcW w:w="477" w:type="dxa"/>
            <w:vAlign w:val="center"/>
          </w:tcPr>
          <w:p w14:paraId="1D8D59BA" w14:textId="77777777"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4</w:t>
            </w:r>
          </w:p>
        </w:tc>
      </w:tr>
      <w:tr w:rsidR="008D337F" w:rsidRPr="009E7300" w14:paraId="0A94C71C" w14:textId="77777777" w:rsidTr="00F20959">
        <w:trPr>
          <w:gridAfter w:val="1"/>
          <w:wAfter w:w="443" w:type="dxa"/>
          <w:trHeight w:hRule="exact" w:val="418"/>
        </w:trPr>
        <w:tc>
          <w:tcPr>
            <w:tcW w:w="510" w:type="dxa"/>
            <w:vAlign w:val="center"/>
          </w:tcPr>
          <w:p w14:paraId="7886B567" w14:textId="77777777" w:rsidR="008D337F" w:rsidRPr="009E7300" w:rsidRDefault="008D337F" w:rsidP="00F20959">
            <w:pPr>
              <w:pStyle w:val="NormalIMP"/>
              <w:spacing w:before="120"/>
              <w:jc w:val="right"/>
              <w:rPr>
                <w:rFonts w:asciiTheme="minorHAnsi" w:hAnsiTheme="minorHAnsi" w:cstheme="minorHAnsi"/>
                <w:b/>
                <w:szCs w:val="22"/>
                <w:lang w:val="hr-HR"/>
              </w:rPr>
            </w:pPr>
          </w:p>
        </w:tc>
        <w:tc>
          <w:tcPr>
            <w:tcW w:w="7746" w:type="dxa"/>
            <w:vAlign w:val="center"/>
          </w:tcPr>
          <w:p w14:paraId="62EA212F" w14:textId="77777777"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3.1.   Opći ciljevi Društva …………...........................................................................</w:t>
            </w:r>
          </w:p>
        </w:tc>
        <w:tc>
          <w:tcPr>
            <w:tcW w:w="477" w:type="dxa"/>
            <w:vAlign w:val="center"/>
          </w:tcPr>
          <w:p w14:paraId="4B07F026" w14:textId="77777777"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4</w:t>
            </w:r>
          </w:p>
        </w:tc>
      </w:tr>
      <w:tr w:rsidR="008D337F" w:rsidRPr="009E7300" w14:paraId="171ED572" w14:textId="77777777" w:rsidTr="00F20959">
        <w:trPr>
          <w:gridAfter w:val="1"/>
          <w:wAfter w:w="443" w:type="dxa"/>
          <w:trHeight w:hRule="exact" w:val="410"/>
        </w:trPr>
        <w:tc>
          <w:tcPr>
            <w:tcW w:w="510" w:type="dxa"/>
          </w:tcPr>
          <w:p w14:paraId="08A746D5" w14:textId="77777777" w:rsidR="008D337F" w:rsidRPr="009E7300" w:rsidRDefault="008D337F" w:rsidP="00F20959">
            <w:pPr>
              <w:pStyle w:val="NormalIMP"/>
              <w:spacing w:before="120" w:after="120"/>
              <w:jc w:val="right"/>
              <w:rPr>
                <w:rFonts w:asciiTheme="minorHAnsi" w:hAnsiTheme="minorHAnsi" w:cstheme="minorHAnsi"/>
                <w:b/>
                <w:szCs w:val="22"/>
                <w:lang w:val="hr-HR"/>
              </w:rPr>
            </w:pPr>
          </w:p>
        </w:tc>
        <w:tc>
          <w:tcPr>
            <w:tcW w:w="7746" w:type="dxa"/>
          </w:tcPr>
          <w:p w14:paraId="1454FBB3" w14:textId="75F180FA" w:rsidR="008D337F" w:rsidRPr="009E7300" w:rsidRDefault="008D337F" w:rsidP="00F20959">
            <w:pPr>
              <w:pStyle w:val="NormalIMP"/>
              <w:spacing w:before="120" w:after="120"/>
              <w:ind w:left="236"/>
              <w:rPr>
                <w:rFonts w:asciiTheme="minorHAnsi" w:hAnsiTheme="minorHAnsi" w:cstheme="minorHAnsi"/>
                <w:szCs w:val="22"/>
                <w:lang w:val="hr-HR"/>
              </w:rPr>
            </w:pPr>
            <w:r w:rsidRPr="009E7300">
              <w:rPr>
                <w:rFonts w:asciiTheme="minorHAnsi" w:hAnsiTheme="minorHAnsi" w:cstheme="minorHAnsi"/>
                <w:szCs w:val="22"/>
                <w:lang w:val="hr-HR"/>
              </w:rPr>
              <w:t>3.1.1.  Daljnji oporavak i rast prometa zrakoplova, putnika i   tereta……………</w:t>
            </w:r>
            <w:r w:rsidR="00E90B2A">
              <w:rPr>
                <w:rFonts w:asciiTheme="minorHAnsi" w:hAnsiTheme="minorHAnsi" w:cstheme="minorHAnsi"/>
                <w:szCs w:val="22"/>
                <w:lang w:val="hr-HR"/>
              </w:rPr>
              <w:t>…..</w:t>
            </w:r>
            <w:r w:rsidRPr="009E7300">
              <w:rPr>
                <w:rFonts w:asciiTheme="minorHAnsi" w:hAnsiTheme="minorHAnsi" w:cstheme="minorHAnsi"/>
                <w:szCs w:val="22"/>
                <w:lang w:val="hr-HR"/>
              </w:rPr>
              <w:t>..</w:t>
            </w:r>
          </w:p>
        </w:tc>
        <w:tc>
          <w:tcPr>
            <w:tcW w:w="477" w:type="dxa"/>
            <w:vAlign w:val="center"/>
          </w:tcPr>
          <w:p w14:paraId="1B48BCD9" w14:textId="77777777" w:rsidR="008D337F" w:rsidRPr="009E7300" w:rsidRDefault="008D337F" w:rsidP="00F20959">
            <w:pPr>
              <w:pStyle w:val="NormalIMP"/>
              <w:spacing w:before="120" w:after="120"/>
              <w:rPr>
                <w:rFonts w:asciiTheme="minorHAnsi" w:hAnsiTheme="minorHAnsi" w:cstheme="minorHAnsi"/>
                <w:b/>
                <w:szCs w:val="22"/>
                <w:lang w:val="hr-HR"/>
              </w:rPr>
            </w:pPr>
            <w:r w:rsidRPr="009E7300">
              <w:rPr>
                <w:rFonts w:asciiTheme="minorHAnsi" w:hAnsiTheme="minorHAnsi" w:cstheme="minorHAnsi"/>
                <w:b/>
                <w:szCs w:val="22"/>
                <w:lang w:val="hr-HR"/>
              </w:rPr>
              <w:t>5</w:t>
            </w:r>
          </w:p>
          <w:p w14:paraId="50819ADC" w14:textId="77777777" w:rsidR="008D337F" w:rsidRPr="009E7300" w:rsidRDefault="008D337F" w:rsidP="00F20959">
            <w:pPr>
              <w:pStyle w:val="NormalIMP"/>
              <w:spacing w:before="120" w:after="120"/>
              <w:rPr>
                <w:rFonts w:asciiTheme="minorHAnsi" w:hAnsiTheme="minorHAnsi" w:cstheme="minorHAnsi"/>
                <w:b/>
                <w:szCs w:val="22"/>
                <w:lang w:val="hr-HR"/>
              </w:rPr>
            </w:pPr>
          </w:p>
        </w:tc>
      </w:tr>
      <w:tr w:rsidR="008D337F" w:rsidRPr="009E7300" w14:paraId="1F5C20FB" w14:textId="77777777" w:rsidTr="00F20959">
        <w:trPr>
          <w:gridAfter w:val="1"/>
          <w:wAfter w:w="443" w:type="dxa"/>
          <w:trHeight w:hRule="exact" w:val="373"/>
        </w:trPr>
        <w:tc>
          <w:tcPr>
            <w:tcW w:w="510" w:type="dxa"/>
          </w:tcPr>
          <w:p w14:paraId="14EF42FE" w14:textId="77777777" w:rsidR="008D337F" w:rsidRPr="009E7300" w:rsidRDefault="008D337F" w:rsidP="00F20959">
            <w:pPr>
              <w:pStyle w:val="NormalIMP"/>
              <w:spacing w:before="120" w:after="120"/>
              <w:jc w:val="right"/>
              <w:rPr>
                <w:rFonts w:asciiTheme="minorHAnsi" w:hAnsiTheme="minorHAnsi" w:cstheme="minorHAnsi"/>
                <w:b/>
                <w:szCs w:val="22"/>
                <w:lang w:val="hr-HR"/>
              </w:rPr>
            </w:pPr>
          </w:p>
        </w:tc>
        <w:tc>
          <w:tcPr>
            <w:tcW w:w="7746" w:type="dxa"/>
          </w:tcPr>
          <w:p w14:paraId="39E9D62D" w14:textId="017CF0D6" w:rsidR="008D337F" w:rsidRPr="009E7300" w:rsidRDefault="008D337F" w:rsidP="00F20959">
            <w:pPr>
              <w:pStyle w:val="NormalIMP"/>
              <w:spacing w:before="120" w:after="120"/>
              <w:rPr>
                <w:rFonts w:asciiTheme="minorHAnsi" w:hAnsiTheme="minorHAnsi" w:cstheme="minorHAnsi"/>
                <w:szCs w:val="22"/>
                <w:lang w:val="hr-HR"/>
              </w:rPr>
            </w:pPr>
            <w:r w:rsidRPr="009E7300">
              <w:rPr>
                <w:rFonts w:asciiTheme="minorHAnsi" w:hAnsiTheme="minorHAnsi" w:cstheme="minorHAnsi"/>
                <w:szCs w:val="22"/>
                <w:lang w:val="hr-HR"/>
              </w:rPr>
              <w:t xml:space="preserve">     3.1.2.  Smanjenje sezonalnosti poslovanja………………………………………...</w:t>
            </w:r>
            <w:r w:rsidR="00E90B2A">
              <w:rPr>
                <w:rFonts w:asciiTheme="minorHAnsi" w:hAnsiTheme="minorHAnsi" w:cstheme="minorHAnsi"/>
                <w:szCs w:val="22"/>
                <w:lang w:val="hr-HR"/>
              </w:rPr>
              <w:t>.................</w:t>
            </w:r>
          </w:p>
        </w:tc>
        <w:tc>
          <w:tcPr>
            <w:tcW w:w="477" w:type="dxa"/>
            <w:vAlign w:val="center"/>
          </w:tcPr>
          <w:p w14:paraId="5ACA5643" w14:textId="77777777" w:rsidR="008D337F" w:rsidRPr="009E7300" w:rsidRDefault="008D337F" w:rsidP="00F20959">
            <w:pPr>
              <w:pStyle w:val="NormalIMP"/>
              <w:spacing w:before="120" w:after="120"/>
              <w:rPr>
                <w:rFonts w:asciiTheme="minorHAnsi" w:hAnsiTheme="minorHAnsi" w:cstheme="minorHAnsi"/>
                <w:b/>
                <w:szCs w:val="22"/>
                <w:lang w:val="hr-HR"/>
              </w:rPr>
            </w:pPr>
            <w:r w:rsidRPr="009E7300">
              <w:rPr>
                <w:rFonts w:asciiTheme="minorHAnsi" w:hAnsiTheme="minorHAnsi" w:cstheme="minorHAnsi"/>
                <w:b/>
                <w:szCs w:val="22"/>
                <w:lang w:val="hr-HR"/>
              </w:rPr>
              <w:t>5</w:t>
            </w:r>
          </w:p>
        </w:tc>
      </w:tr>
      <w:tr w:rsidR="008D337F" w:rsidRPr="009E7300" w14:paraId="0EFF425A" w14:textId="77777777" w:rsidTr="00F20959">
        <w:trPr>
          <w:gridAfter w:val="1"/>
          <w:wAfter w:w="443" w:type="dxa"/>
          <w:trHeight w:hRule="exact" w:val="340"/>
        </w:trPr>
        <w:tc>
          <w:tcPr>
            <w:tcW w:w="510" w:type="dxa"/>
          </w:tcPr>
          <w:p w14:paraId="2C6A1274" w14:textId="77777777" w:rsidR="008D337F" w:rsidRPr="009E7300" w:rsidRDefault="008D337F" w:rsidP="00F20959">
            <w:pPr>
              <w:pStyle w:val="NormalIMP"/>
              <w:spacing w:before="120" w:after="120"/>
              <w:jc w:val="right"/>
              <w:rPr>
                <w:rFonts w:asciiTheme="minorHAnsi" w:hAnsiTheme="minorHAnsi" w:cstheme="minorHAnsi"/>
                <w:b/>
                <w:szCs w:val="22"/>
                <w:lang w:val="hr-HR"/>
              </w:rPr>
            </w:pPr>
          </w:p>
        </w:tc>
        <w:tc>
          <w:tcPr>
            <w:tcW w:w="7746" w:type="dxa"/>
          </w:tcPr>
          <w:p w14:paraId="7C52BABD" w14:textId="77777777" w:rsidR="008D337F" w:rsidRPr="009E7300" w:rsidRDefault="008D337F" w:rsidP="00F20959">
            <w:pPr>
              <w:pStyle w:val="NormalIMP"/>
              <w:spacing w:before="120" w:after="120"/>
              <w:rPr>
                <w:rFonts w:asciiTheme="minorHAnsi" w:hAnsiTheme="minorHAnsi" w:cstheme="minorHAnsi"/>
                <w:szCs w:val="22"/>
                <w:lang w:val="hr-HR"/>
              </w:rPr>
            </w:pPr>
            <w:r w:rsidRPr="009E7300">
              <w:rPr>
                <w:rFonts w:asciiTheme="minorHAnsi" w:hAnsiTheme="minorHAnsi" w:cstheme="minorHAnsi"/>
                <w:szCs w:val="22"/>
                <w:lang w:val="hr-HR"/>
              </w:rPr>
              <w:t xml:space="preserve">     3.1.3.  Razvoj kvalitete primarnih usluga ................................................................</w:t>
            </w:r>
          </w:p>
        </w:tc>
        <w:tc>
          <w:tcPr>
            <w:tcW w:w="477" w:type="dxa"/>
            <w:vAlign w:val="center"/>
          </w:tcPr>
          <w:p w14:paraId="0CD2D342" w14:textId="77777777" w:rsidR="008D337F" w:rsidRPr="009E7300" w:rsidRDefault="008D337F" w:rsidP="00F20959">
            <w:pPr>
              <w:pStyle w:val="NormalIMP"/>
              <w:spacing w:before="120" w:after="120"/>
              <w:rPr>
                <w:rFonts w:asciiTheme="minorHAnsi" w:hAnsiTheme="minorHAnsi" w:cstheme="minorHAnsi"/>
                <w:b/>
                <w:szCs w:val="22"/>
                <w:lang w:val="hr-HR"/>
              </w:rPr>
            </w:pPr>
            <w:r w:rsidRPr="009E7300">
              <w:rPr>
                <w:rFonts w:asciiTheme="minorHAnsi" w:hAnsiTheme="minorHAnsi" w:cstheme="minorHAnsi"/>
                <w:b/>
                <w:szCs w:val="22"/>
                <w:lang w:val="hr-HR"/>
              </w:rPr>
              <w:t>6</w:t>
            </w:r>
          </w:p>
        </w:tc>
      </w:tr>
      <w:tr w:rsidR="008D337F" w:rsidRPr="009E7300" w14:paraId="52059675" w14:textId="77777777" w:rsidTr="00F20959">
        <w:trPr>
          <w:gridAfter w:val="1"/>
          <w:wAfter w:w="443" w:type="dxa"/>
          <w:trHeight w:hRule="exact" w:val="340"/>
        </w:trPr>
        <w:tc>
          <w:tcPr>
            <w:tcW w:w="510" w:type="dxa"/>
          </w:tcPr>
          <w:p w14:paraId="71A13316" w14:textId="77777777" w:rsidR="008D337F" w:rsidRPr="009E7300" w:rsidRDefault="008D337F" w:rsidP="00F20959">
            <w:pPr>
              <w:pStyle w:val="NormalIMP"/>
              <w:spacing w:before="120" w:after="120"/>
              <w:jc w:val="right"/>
              <w:rPr>
                <w:rFonts w:asciiTheme="minorHAnsi" w:hAnsiTheme="minorHAnsi" w:cstheme="minorHAnsi"/>
                <w:b/>
                <w:szCs w:val="22"/>
                <w:lang w:val="hr-HR"/>
              </w:rPr>
            </w:pPr>
          </w:p>
        </w:tc>
        <w:tc>
          <w:tcPr>
            <w:tcW w:w="7746" w:type="dxa"/>
          </w:tcPr>
          <w:p w14:paraId="5031BC44" w14:textId="77777777" w:rsidR="008D337F" w:rsidRPr="009E7300" w:rsidRDefault="008D337F" w:rsidP="00F20959">
            <w:pPr>
              <w:pStyle w:val="NormalIMP"/>
              <w:spacing w:before="120" w:after="120"/>
              <w:rPr>
                <w:rFonts w:asciiTheme="minorHAnsi" w:hAnsiTheme="minorHAnsi" w:cstheme="minorHAnsi"/>
                <w:szCs w:val="22"/>
                <w:lang w:val="hr-HR"/>
              </w:rPr>
            </w:pPr>
            <w:r w:rsidRPr="009E7300">
              <w:rPr>
                <w:rFonts w:asciiTheme="minorHAnsi" w:hAnsiTheme="minorHAnsi" w:cstheme="minorHAnsi"/>
                <w:szCs w:val="22"/>
                <w:lang w:val="hr-HR"/>
              </w:rPr>
              <w:t xml:space="preserve">     3.1.4.  Razvoj sekundarnih djelatnosti .....................................................................</w:t>
            </w:r>
          </w:p>
        </w:tc>
        <w:tc>
          <w:tcPr>
            <w:tcW w:w="477" w:type="dxa"/>
            <w:vAlign w:val="center"/>
          </w:tcPr>
          <w:p w14:paraId="1F105E7D" w14:textId="6AFD7819" w:rsidR="008D337F" w:rsidRPr="009E7300" w:rsidRDefault="00E90B2A" w:rsidP="00F20959">
            <w:pPr>
              <w:pStyle w:val="NormalIMP"/>
              <w:spacing w:before="120" w:after="120"/>
              <w:rPr>
                <w:rFonts w:asciiTheme="minorHAnsi" w:hAnsiTheme="minorHAnsi" w:cstheme="minorHAnsi"/>
                <w:b/>
                <w:szCs w:val="22"/>
                <w:lang w:val="hr-HR"/>
              </w:rPr>
            </w:pPr>
            <w:r>
              <w:rPr>
                <w:rFonts w:asciiTheme="minorHAnsi" w:hAnsiTheme="minorHAnsi" w:cstheme="minorHAnsi"/>
                <w:b/>
                <w:szCs w:val="22"/>
                <w:lang w:val="hr-HR"/>
              </w:rPr>
              <w:t>7</w:t>
            </w:r>
          </w:p>
        </w:tc>
      </w:tr>
      <w:tr w:rsidR="008D337F" w:rsidRPr="009E7300" w14:paraId="36DBDBD9" w14:textId="77777777" w:rsidTr="00F20959">
        <w:trPr>
          <w:gridAfter w:val="1"/>
          <w:wAfter w:w="443" w:type="dxa"/>
          <w:trHeight w:hRule="exact" w:val="340"/>
        </w:trPr>
        <w:tc>
          <w:tcPr>
            <w:tcW w:w="510" w:type="dxa"/>
          </w:tcPr>
          <w:p w14:paraId="3B69F76C" w14:textId="77777777" w:rsidR="008D337F" w:rsidRPr="009E7300" w:rsidRDefault="008D337F" w:rsidP="00F20959">
            <w:pPr>
              <w:pStyle w:val="NormalIMP"/>
              <w:spacing w:before="120" w:after="120"/>
              <w:jc w:val="right"/>
              <w:rPr>
                <w:rFonts w:asciiTheme="minorHAnsi" w:hAnsiTheme="minorHAnsi" w:cstheme="minorHAnsi"/>
                <w:b/>
                <w:szCs w:val="22"/>
                <w:lang w:val="hr-HR"/>
              </w:rPr>
            </w:pPr>
          </w:p>
        </w:tc>
        <w:tc>
          <w:tcPr>
            <w:tcW w:w="7746" w:type="dxa"/>
          </w:tcPr>
          <w:p w14:paraId="6B45B9CE" w14:textId="77777777" w:rsidR="008D337F" w:rsidRPr="009E7300" w:rsidRDefault="008D337F" w:rsidP="00F20959">
            <w:pPr>
              <w:pStyle w:val="NormalIMP"/>
              <w:spacing w:before="120" w:after="120"/>
              <w:rPr>
                <w:rFonts w:asciiTheme="minorHAnsi" w:hAnsiTheme="minorHAnsi" w:cstheme="minorHAnsi"/>
                <w:szCs w:val="22"/>
                <w:lang w:val="hr-HR"/>
              </w:rPr>
            </w:pPr>
            <w:r w:rsidRPr="009E7300">
              <w:rPr>
                <w:rFonts w:asciiTheme="minorHAnsi" w:hAnsiTheme="minorHAnsi" w:cstheme="minorHAnsi"/>
                <w:szCs w:val="22"/>
                <w:lang w:val="hr-HR"/>
              </w:rPr>
              <w:t xml:space="preserve">     3.1.5.  Razvoj infrastrukture ....................................................................................</w:t>
            </w:r>
          </w:p>
        </w:tc>
        <w:tc>
          <w:tcPr>
            <w:tcW w:w="477" w:type="dxa"/>
            <w:vAlign w:val="center"/>
          </w:tcPr>
          <w:p w14:paraId="6CF6104A" w14:textId="77777777" w:rsidR="008D337F" w:rsidRPr="009E7300" w:rsidRDefault="008D337F" w:rsidP="00F20959">
            <w:pPr>
              <w:pStyle w:val="NormalIMP"/>
              <w:spacing w:before="120" w:after="120"/>
              <w:rPr>
                <w:rFonts w:asciiTheme="minorHAnsi" w:hAnsiTheme="minorHAnsi" w:cstheme="minorHAnsi"/>
                <w:b/>
                <w:szCs w:val="22"/>
                <w:lang w:val="hr-HR"/>
              </w:rPr>
            </w:pPr>
            <w:r w:rsidRPr="009E7300">
              <w:rPr>
                <w:rFonts w:asciiTheme="minorHAnsi" w:hAnsiTheme="minorHAnsi" w:cstheme="minorHAnsi"/>
                <w:b/>
                <w:szCs w:val="22"/>
                <w:lang w:val="hr-HR"/>
              </w:rPr>
              <w:t>7</w:t>
            </w:r>
          </w:p>
        </w:tc>
      </w:tr>
      <w:tr w:rsidR="008D337F" w:rsidRPr="009E7300" w14:paraId="02A3F097" w14:textId="77777777" w:rsidTr="00F20959">
        <w:trPr>
          <w:gridAfter w:val="1"/>
          <w:wAfter w:w="443" w:type="dxa"/>
          <w:trHeight w:hRule="exact" w:val="340"/>
        </w:trPr>
        <w:tc>
          <w:tcPr>
            <w:tcW w:w="510" w:type="dxa"/>
          </w:tcPr>
          <w:p w14:paraId="2B8DDC24" w14:textId="77777777" w:rsidR="008D337F" w:rsidRPr="009E7300" w:rsidRDefault="008D337F" w:rsidP="00F20959">
            <w:pPr>
              <w:pStyle w:val="NormalIMP"/>
              <w:spacing w:before="120" w:after="120"/>
              <w:jc w:val="right"/>
              <w:rPr>
                <w:rFonts w:asciiTheme="minorHAnsi" w:hAnsiTheme="minorHAnsi" w:cstheme="minorHAnsi"/>
                <w:b/>
                <w:szCs w:val="22"/>
                <w:lang w:val="hr-HR"/>
              </w:rPr>
            </w:pPr>
          </w:p>
        </w:tc>
        <w:tc>
          <w:tcPr>
            <w:tcW w:w="7746" w:type="dxa"/>
          </w:tcPr>
          <w:p w14:paraId="7C430F6A" w14:textId="77777777" w:rsidR="008D337F" w:rsidRPr="009E7300" w:rsidRDefault="008D337F" w:rsidP="00F20959">
            <w:pPr>
              <w:pStyle w:val="NormalIMP"/>
              <w:spacing w:before="120" w:after="120"/>
              <w:rPr>
                <w:rFonts w:asciiTheme="minorHAnsi" w:hAnsiTheme="minorHAnsi" w:cstheme="minorHAnsi"/>
                <w:szCs w:val="22"/>
                <w:lang w:val="hr-HR"/>
              </w:rPr>
            </w:pPr>
            <w:r w:rsidRPr="009E7300">
              <w:rPr>
                <w:rFonts w:asciiTheme="minorHAnsi" w:hAnsiTheme="minorHAnsi" w:cstheme="minorHAnsi"/>
                <w:szCs w:val="22"/>
                <w:lang w:val="hr-HR"/>
              </w:rPr>
              <w:t xml:space="preserve">     3.1.6.  Sigurnost i zaštita zračnog prometa ..............................................................</w:t>
            </w:r>
          </w:p>
        </w:tc>
        <w:tc>
          <w:tcPr>
            <w:tcW w:w="477" w:type="dxa"/>
            <w:vAlign w:val="center"/>
          </w:tcPr>
          <w:p w14:paraId="33B35A82" w14:textId="77777777" w:rsidR="008D337F" w:rsidRPr="009E7300" w:rsidRDefault="008D337F" w:rsidP="00F20959">
            <w:pPr>
              <w:pStyle w:val="NormalIMP"/>
              <w:spacing w:before="120" w:after="120"/>
              <w:rPr>
                <w:rFonts w:asciiTheme="minorHAnsi" w:hAnsiTheme="minorHAnsi" w:cstheme="minorHAnsi"/>
                <w:b/>
                <w:szCs w:val="22"/>
                <w:lang w:val="hr-HR"/>
              </w:rPr>
            </w:pPr>
            <w:r w:rsidRPr="009E7300">
              <w:rPr>
                <w:rFonts w:asciiTheme="minorHAnsi" w:hAnsiTheme="minorHAnsi" w:cstheme="minorHAnsi"/>
                <w:b/>
                <w:szCs w:val="22"/>
                <w:lang w:val="hr-HR"/>
              </w:rPr>
              <w:t>8</w:t>
            </w:r>
          </w:p>
        </w:tc>
      </w:tr>
      <w:tr w:rsidR="008D337F" w:rsidRPr="009E7300" w14:paraId="08AC002E" w14:textId="77777777" w:rsidTr="00F20959">
        <w:trPr>
          <w:gridAfter w:val="1"/>
          <w:wAfter w:w="443" w:type="dxa"/>
          <w:trHeight w:hRule="exact" w:val="340"/>
        </w:trPr>
        <w:tc>
          <w:tcPr>
            <w:tcW w:w="510" w:type="dxa"/>
          </w:tcPr>
          <w:p w14:paraId="66518FA5" w14:textId="77777777" w:rsidR="008D337F" w:rsidRPr="009E7300" w:rsidRDefault="008D337F" w:rsidP="00F20959">
            <w:pPr>
              <w:pStyle w:val="NormalIMP"/>
              <w:spacing w:before="120" w:after="120"/>
              <w:jc w:val="right"/>
              <w:rPr>
                <w:rFonts w:asciiTheme="minorHAnsi" w:hAnsiTheme="minorHAnsi" w:cstheme="minorHAnsi"/>
                <w:b/>
                <w:szCs w:val="22"/>
                <w:lang w:val="hr-HR"/>
              </w:rPr>
            </w:pPr>
          </w:p>
        </w:tc>
        <w:tc>
          <w:tcPr>
            <w:tcW w:w="7746" w:type="dxa"/>
          </w:tcPr>
          <w:p w14:paraId="62008F06" w14:textId="77777777" w:rsidR="008D337F" w:rsidRPr="009E7300" w:rsidRDefault="008D337F" w:rsidP="00F20959">
            <w:pPr>
              <w:pStyle w:val="NormalIMP"/>
              <w:spacing w:before="120" w:after="120"/>
              <w:rPr>
                <w:rFonts w:asciiTheme="minorHAnsi" w:hAnsiTheme="minorHAnsi" w:cstheme="minorHAnsi"/>
                <w:szCs w:val="22"/>
                <w:lang w:val="hr-HR"/>
              </w:rPr>
            </w:pPr>
            <w:r w:rsidRPr="009E7300">
              <w:rPr>
                <w:rFonts w:asciiTheme="minorHAnsi" w:hAnsiTheme="minorHAnsi" w:cstheme="minorHAnsi"/>
                <w:szCs w:val="22"/>
                <w:lang w:val="hr-HR"/>
              </w:rPr>
              <w:t xml:space="preserve">     3.1.7.  Jačanje i razvoj ljudskih  potencijala.............................................................</w:t>
            </w:r>
          </w:p>
        </w:tc>
        <w:tc>
          <w:tcPr>
            <w:tcW w:w="477" w:type="dxa"/>
            <w:vAlign w:val="center"/>
          </w:tcPr>
          <w:p w14:paraId="4A7BC11B" w14:textId="77777777" w:rsidR="008D337F" w:rsidRPr="009E7300" w:rsidRDefault="008D337F" w:rsidP="00F20959">
            <w:pPr>
              <w:pStyle w:val="NormalIMP"/>
              <w:spacing w:before="120" w:after="120"/>
              <w:rPr>
                <w:rFonts w:asciiTheme="minorHAnsi" w:hAnsiTheme="minorHAnsi" w:cstheme="minorHAnsi"/>
                <w:b/>
                <w:szCs w:val="22"/>
                <w:lang w:val="hr-HR"/>
              </w:rPr>
            </w:pPr>
            <w:r w:rsidRPr="009E7300">
              <w:rPr>
                <w:rFonts w:asciiTheme="minorHAnsi" w:hAnsiTheme="minorHAnsi" w:cstheme="minorHAnsi"/>
                <w:b/>
                <w:szCs w:val="22"/>
                <w:lang w:val="hr-HR"/>
              </w:rPr>
              <w:t>8</w:t>
            </w:r>
          </w:p>
        </w:tc>
      </w:tr>
      <w:tr w:rsidR="008D337F" w:rsidRPr="009E7300" w14:paraId="093C82C9" w14:textId="77777777" w:rsidTr="00F20959">
        <w:trPr>
          <w:gridAfter w:val="1"/>
          <w:wAfter w:w="443" w:type="dxa"/>
          <w:trHeight w:hRule="exact" w:val="780"/>
        </w:trPr>
        <w:tc>
          <w:tcPr>
            <w:tcW w:w="510" w:type="dxa"/>
          </w:tcPr>
          <w:p w14:paraId="498F903E" w14:textId="77777777" w:rsidR="008D337F" w:rsidRPr="009E7300" w:rsidRDefault="008D337F" w:rsidP="00F20959">
            <w:pPr>
              <w:pStyle w:val="NormalIMP"/>
              <w:spacing w:before="120" w:after="120"/>
              <w:jc w:val="right"/>
              <w:rPr>
                <w:rFonts w:asciiTheme="minorHAnsi" w:hAnsiTheme="minorHAnsi" w:cstheme="minorHAnsi"/>
                <w:b/>
                <w:szCs w:val="22"/>
                <w:lang w:val="hr-HR"/>
              </w:rPr>
            </w:pPr>
          </w:p>
        </w:tc>
        <w:tc>
          <w:tcPr>
            <w:tcW w:w="7746" w:type="dxa"/>
          </w:tcPr>
          <w:p w14:paraId="239D88D2" w14:textId="77777777" w:rsidR="008D337F" w:rsidRPr="009E7300" w:rsidRDefault="008D337F" w:rsidP="00F20959">
            <w:pPr>
              <w:pStyle w:val="NormalIMP"/>
              <w:spacing w:before="120" w:after="120"/>
              <w:rPr>
                <w:rFonts w:asciiTheme="minorHAnsi" w:hAnsiTheme="minorHAnsi" w:cstheme="minorHAnsi"/>
                <w:szCs w:val="22"/>
                <w:lang w:val="hr-HR"/>
              </w:rPr>
            </w:pPr>
            <w:r w:rsidRPr="009E7300">
              <w:rPr>
                <w:rFonts w:asciiTheme="minorHAnsi" w:hAnsiTheme="minorHAnsi" w:cstheme="minorHAnsi"/>
                <w:szCs w:val="22"/>
                <w:lang w:val="hr-HR"/>
              </w:rPr>
              <w:t xml:space="preserve">     3.1.8.  Povećanje tržišne prepoznatljivosti kroz razvoj suradnje sa TZ Kvarnera.... </w:t>
            </w:r>
          </w:p>
          <w:p w14:paraId="6D96A226" w14:textId="77777777" w:rsidR="008D337F" w:rsidRPr="009E7300" w:rsidRDefault="008D337F" w:rsidP="00F20959">
            <w:pPr>
              <w:ind w:left="236"/>
              <w:rPr>
                <w:rFonts w:asciiTheme="minorHAnsi" w:hAnsiTheme="minorHAnsi" w:cstheme="minorHAnsi"/>
                <w:szCs w:val="22"/>
                <w:lang w:val="hr-HR"/>
              </w:rPr>
            </w:pPr>
            <w:r w:rsidRPr="009E7300">
              <w:rPr>
                <w:rFonts w:asciiTheme="minorHAnsi" w:hAnsiTheme="minorHAnsi" w:cstheme="minorHAnsi"/>
                <w:szCs w:val="22"/>
                <w:lang w:val="hr-HR"/>
              </w:rPr>
              <w:t xml:space="preserve"> 3.1.9.  Zaštita okoliša................................................................................................  </w:t>
            </w:r>
          </w:p>
        </w:tc>
        <w:tc>
          <w:tcPr>
            <w:tcW w:w="477" w:type="dxa"/>
            <w:vAlign w:val="center"/>
          </w:tcPr>
          <w:p w14:paraId="46D77F0B" w14:textId="77777777" w:rsidR="008D337F" w:rsidRPr="009E7300" w:rsidRDefault="008D337F" w:rsidP="00F20959">
            <w:pPr>
              <w:pStyle w:val="NormalIMP"/>
              <w:spacing w:before="120" w:after="120"/>
              <w:rPr>
                <w:rFonts w:asciiTheme="minorHAnsi" w:hAnsiTheme="minorHAnsi" w:cstheme="minorHAnsi"/>
                <w:b/>
                <w:szCs w:val="22"/>
                <w:lang w:val="hr-HR"/>
              </w:rPr>
            </w:pPr>
            <w:r w:rsidRPr="009E7300">
              <w:rPr>
                <w:rFonts w:asciiTheme="minorHAnsi" w:hAnsiTheme="minorHAnsi" w:cstheme="minorHAnsi"/>
                <w:b/>
                <w:szCs w:val="22"/>
                <w:lang w:val="hr-HR"/>
              </w:rPr>
              <w:t>9</w:t>
            </w:r>
          </w:p>
          <w:p w14:paraId="5431B0EC" w14:textId="77777777" w:rsidR="008D337F" w:rsidRPr="009E7300" w:rsidRDefault="008D337F" w:rsidP="00F20959">
            <w:pPr>
              <w:pStyle w:val="NormalIMP"/>
              <w:spacing w:before="120" w:after="120"/>
              <w:rPr>
                <w:rFonts w:asciiTheme="minorHAnsi" w:hAnsiTheme="minorHAnsi" w:cstheme="minorHAnsi"/>
                <w:b/>
                <w:szCs w:val="22"/>
                <w:lang w:val="hr-HR"/>
              </w:rPr>
            </w:pPr>
            <w:r w:rsidRPr="009E7300">
              <w:rPr>
                <w:rFonts w:asciiTheme="minorHAnsi" w:hAnsiTheme="minorHAnsi" w:cstheme="minorHAnsi"/>
                <w:b/>
                <w:szCs w:val="22"/>
                <w:lang w:val="hr-HR"/>
              </w:rPr>
              <w:t>9</w:t>
            </w:r>
          </w:p>
          <w:p w14:paraId="115D251B" w14:textId="77777777" w:rsidR="008D337F" w:rsidRPr="009E7300" w:rsidRDefault="008D337F" w:rsidP="00F20959">
            <w:pPr>
              <w:pStyle w:val="NormalIMP"/>
              <w:spacing w:before="120" w:after="120"/>
              <w:rPr>
                <w:rFonts w:asciiTheme="minorHAnsi" w:hAnsiTheme="minorHAnsi" w:cstheme="minorHAnsi"/>
                <w:b/>
                <w:szCs w:val="22"/>
                <w:lang w:val="hr-HR"/>
              </w:rPr>
            </w:pPr>
          </w:p>
          <w:p w14:paraId="3D652858" w14:textId="77777777" w:rsidR="008D337F" w:rsidRPr="009E7300" w:rsidRDefault="008D337F" w:rsidP="00F20959">
            <w:pPr>
              <w:pStyle w:val="NormalIMP"/>
              <w:spacing w:before="120" w:after="120"/>
              <w:rPr>
                <w:rFonts w:asciiTheme="minorHAnsi" w:hAnsiTheme="minorHAnsi" w:cstheme="minorHAnsi"/>
                <w:b/>
                <w:szCs w:val="22"/>
                <w:lang w:val="hr-HR"/>
              </w:rPr>
            </w:pPr>
          </w:p>
          <w:p w14:paraId="6CC97FE6" w14:textId="77777777" w:rsidR="008D337F" w:rsidRPr="009E7300" w:rsidRDefault="008D337F" w:rsidP="00F20959">
            <w:pPr>
              <w:pStyle w:val="NormalIMP"/>
              <w:spacing w:before="120" w:after="120"/>
              <w:rPr>
                <w:rFonts w:asciiTheme="minorHAnsi" w:hAnsiTheme="minorHAnsi" w:cstheme="minorHAnsi"/>
                <w:b/>
                <w:szCs w:val="22"/>
                <w:lang w:val="hr-HR"/>
              </w:rPr>
            </w:pPr>
          </w:p>
        </w:tc>
      </w:tr>
      <w:tr w:rsidR="008D337F" w:rsidRPr="009E7300" w14:paraId="30978EF3" w14:textId="77777777" w:rsidTr="00E90B2A">
        <w:trPr>
          <w:gridAfter w:val="1"/>
          <w:wAfter w:w="443" w:type="dxa"/>
          <w:trHeight w:hRule="exact" w:val="337"/>
        </w:trPr>
        <w:tc>
          <w:tcPr>
            <w:tcW w:w="510" w:type="dxa"/>
            <w:vAlign w:val="center"/>
          </w:tcPr>
          <w:p w14:paraId="7171FF9B" w14:textId="77777777" w:rsidR="008D337F" w:rsidRPr="009E7300" w:rsidRDefault="008D337F" w:rsidP="00F20959">
            <w:pPr>
              <w:pStyle w:val="NormalIMP"/>
              <w:spacing w:before="120" w:after="120"/>
              <w:jc w:val="right"/>
              <w:rPr>
                <w:rFonts w:asciiTheme="minorHAnsi" w:hAnsiTheme="minorHAnsi" w:cstheme="minorHAnsi"/>
                <w:b/>
                <w:szCs w:val="22"/>
                <w:lang w:val="hr-HR"/>
              </w:rPr>
            </w:pPr>
          </w:p>
        </w:tc>
        <w:tc>
          <w:tcPr>
            <w:tcW w:w="7746" w:type="dxa"/>
            <w:vAlign w:val="center"/>
          </w:tcPr>
          <w:p w14:paraId="3D67CC0E" w14:textId="32B22886" w:rsidR="008D337F" w:rsidRPr="009E7300" w:rsidRDefault="008D337F" w:rsidP="00F20959">
            <w:pPr>
              <w:pStyle w:val="NormalIMP"/>
              <w:spacing w:before="120" w:after="120"/>
              <w:rPr>
                <w:rFonts w:asciiTheme="minorHAnsi" w:hAnsiTheme="minorHAnsi" w:cstheme="minorHAnsi"/>
                <w:b/>
                <w:szCs w:val="22"/>
                <w:lang w:val="hr-HR"/>
              </w:rPr>
            </w:pPr>
            <w:r w:rsidRPr="009E7300">
              <w:rPr>
                <w:rFonts w:asciiTheme="minorHAnsi" w:hAnsiTheme="minorHAnsi" w:cstheme="minorHAnsi"/>
                <w:b/>
                <w:szCs w:val="22"/>
                <w:lang w:val="hr-HR"/>
              </w:rPr>
              <w:t xml:space="preserve">3.2.   Posebni ciljevi Društva </w:t>
            </w:r>
            <w:r w:rsidR="00E90B2A">
              <w:rPr>
                <w:rFonts w:asciiTheme="minorHAnsi" w:hAnsiTheme="minorHAnsi" w:cstheme="minorHAnsi"/>
                <w:b/>
                <w:szCs w:val="22"/>
                <w:lang w:val="hr-HR"/>
              </w:rPr>
              <w:t>….</w:t>
            </w:r>
            <w:r w:rsidR="00E90B2A" w:rsidRPr="009E7300">
              <w:rPr>
                <w:rFonts w:asciiTheme="minorHAnsi" w:hAnsiTheme="minorHAnsi" w:cstheme="minorHAnsi"/>
                <w:szCs w:val="22"/>
                <w:lang w:val="hr-HR"/>
              </w:rPr>
              <w:t>.........................................................</w:t>
            </w:r>
            <w:r w:rsidRPr="009E7300">
              <w:rPr>
                <w:rFonts w:asciiTheme="minorHAnsi" w:hAnsiTheme="minorHAnsi" w:cstheme="minorHAnsi"/>
                <w:b/>
                <w:szCs w:val="22"/>
                <w:lang w:val="hr-HR"/>
              </w:rPr>
              <w:t>..</w:t>
            </w:r>
            <w:r w:rsidR="00E90B2A">
              <w:rPr>
                <w:rFonts w:asciiTheme="minorHAnsi" w:hAnsiTheme="minorHAnsi" w:cstheme="minorHAnsi"/>
                <w:b/>
                <w:szCs w:val="22"/>
                <w:lang w:val="hr-HR"/>
              </w:rPr>
              <w:t>......</w:t>
            </w:r>
            <w:r w:rsidRPr="009E7300">
              <w:rPr>
                <w:rFonts w:asciiTheme="minorHAnsi" w:hAnsiTheme="minorHAnsi" w:cstheme="minorHAnsi"/>
                <w:b/>
                <w:szCs w:val="22"/>
                <w:lang w:val="hr-HR"/>
              </w:rPr>
              <w:t>.................</w:t>
            </w:r>
          </w:p>
        </w:tc>
        <w:tc>
          <w:tcPr>
            <w:tcW w:w="477" w:type="dxa"/>
            <w:vAlign w:val="center"/>
          </w:tcPr>
          <w:p w14:paraId="520BFA8B" w14:textId="445C7D0C" w:rsidR="008D337F" w:rsidRPr="009E7300" w:rsidRDefault="00E90B2A" w:rsidP="00F20959">
            <w:pPr>
              <w:pStyle w:val="NormalIMP"/>
              <w:spacing w:before="120" w:after="120"/>
              <w:rPr>
                <w:rFonts w:asciiTheme="minorHAnsi" w:hAnsiTheme="minorHAnsi" w:cstheme="minorHAnsi"/>
                <w:b/>
                <w:szCs w:val="22"/>
                <w:lang w:val="hr-HR"/>
              </w:rPr>
            </w:pPr>
            <w:r>
              <w:rPr>
                <w:rFonts w:asciiTheme="minorHAnsi" w:hAnsiTheme="minorHAnsi" w:cstheme="minorHAnsi"/>
                <w:b/>
                <w:szCs w:val="22"/>
                <w:lang w:val="hr-HR"/>
              </w:rPr>
              <w:t>10</w:t>
            </w:r>
          </w:p>
        </w:tc>
      </w:tr>
      <w:tr w:rsidR="008D337F" w:rsidRPr="009E7300" w14:paraId="12EABBDE" w14:textId="77777777" w:rsidTr="00EC4794">
        <w:trPr>
          <w:gridAfter w:val="1"/>
          <w:wAfter w:w="443" w:type="dxa"/>
          <w:trHeight w:hRule="exact" w:val="520"/>
        </w:trPr>
        <w:tc>
          <w:tcPr>
            <w:tcW w:w="510" w:type="dxa"/>
          </w:tcPr>
          <w:p w14:paraId="4153BBB2" w14:textId="77777777" w:rsidR="008D337F" w:rsidRPr="009E7300" w:rsidRDefault="008D337F" w:rsidP="00F20959">
            <w:pPr>
              <w:pStyle w:val="NormalIMP"/>
              <w:spacing w:before="240"/>
              <w:jc w:val="center"/>
              <w:rPr>
                <w:rFonts w:asciiTheme="minorHAnsi" w:hAnsiTheme="minorHAnsi" w:cstheme="minorHAnsi"/>
                <w:b/>
                <w:szCs w:val="22"/>
                <w:lang w:val="hr-HR"/>
              </w:rPr>
            </w:pPr>
            <w:r w:rsidRPr="009E7300">
              <w:rPr>
                <w:rFonts w:asciiTheme="minorHAnsi" w:hAnsiTheme="minorHAnsi" w:cstheme="minorHAnsi"/>
                <w:b/>
                <w:szCs w:val="22"/>
                <w:lang w:val="hr-HR"/>
              </w:rPr>
              <w:t xml:space="preserve">  4.</w:t>
            </w:r>
          </w:p>
        </w:tc>
        <w:tc>
          <w:tcPr>
            <w:tcW w:w="7746" w:type="dxa"/>
          </w:tcPr>
          <w:p w14:paraId="44547714" w14:textId="6CB1FFDE" w:rsidR="008D337F" w:rsidRPr="009E7300" w:rsidRDefault="008D337F" w:rsidP="00F20959">
            <w:pPr>
              <w:pStyle w:val="NormalIMP"/>
              <w:spacing w:before="240"/>
              <w:rPr>
                <w:rFonts w:asciiTheme="minorHAnsi" w:hAnsiTheme="minorHAnsi" w:cstheme="minorHAnsi"/>
                <w:b/>
                <w:szCs w:val="22"/>
                <w:lang w:val="hr-HR"/>
              </w:rPr>
            </w:pPr>
            <w:r w:rsidRPr="009E7300">
              <w:rPr>
                <w:rFonts w:asciiTheme="minorHAnsi" w:hAnsiTheme="minorHAnsi" w:cstheme="minorHAnsi"/>
                <w:b/>
                <w:szCs w:val="22"/>
                <w:lang w:val="hr-HR"/>
              </w:rPr>
              <w:t>POSLOVANJE DRUŠTVA U 202</w:t>
            </w:r>
            <w:r w:rsidR="00BE30C5">
              <w:rPr>
                <w:rFonts w:asciiTheme="minorHAnsi" w:hAnsiTheme="minorHAnsi" w:cstheme="minorHAnsi"/>
                <w:b/>
                <w:szCs w:val="22"/>
                <w:lang w:val="hr-HR"/>
              </w:rPr>
              <w:t>4</w:t>
            </w:r>
            <w:r w:rsidRPr="009E7300">
              <w:rPr>
                <w:rFonts w:asciiTheme="minorHAnsi" w:hAnsiTheme="minorHAnsi" w:cstheme="minorHAnsi"/>
                <w:b/>
                <w:szCs w:val="22"/>
                <w:lang w:val="hr-HR"/>
              </w:rPr>
              <w:t>.GODINI.................................................</w:t>
            </w:r>
            <w:r w:rsidR="00E90B2A">
              <w:rPr>
                <w:rFonts w:asciiTheme="minorHAnsi" w:hAnsiTheme="minorHAnsi" w:cstheme="minorHAnsi"/>
                <w:b/>
                <w:szCs w:val="22"/>
                <w:lang w:val="hr-HR"/>
              </w:rPr>
              <w:t>.......</w:t>
            </w:r>
            <w:r w:rsidRPr="009E7300">
              <w:rPr>
                <w:rFonts w:asciiTheme="minorHAnsi" w:hAnsiTheme="minorHAnsi" w:cstheme="minorHAnsi"/>
                <w:b/>
                <w:szCs w:val="22"/>
                <w:lang w:val="hr-HR"/>
              </w:rPr>
              <w:t>..........</w:t>
            </w:r>
          </w:p>
        </w:tc>
        <w:tc>
          <w:tcPr>
            <w:tcW w:w="477" w:type="dxa"/>
          </w:tcPr>
          <w:p w14:paraId="776904D1" w14:textId="5E94578C" w:rsidR="008D337F" w:rsidRPr="009E7300" w:rsidRDefault="008D337F" w:rsidP="00F20959">
            <w:pPr>
              <w:pStyle w:val="NormalIMP"/>
              <w:spacing w:before="240"/>
              <w:rPr>
                <w:rFonts w:asciiTheme="minorHAnsi" w:hAnsiTheme="minorHAnsi" w:cstheme="minorHAnsi"/>
                <w:b/>
                <w:szCs w:val="22"/>
                <w:lang w:val="hr-HR"/>
              </w:rPr>
            </w:pPr>
            <w:r w:rsidRPr="009E7300">
              <w:rPr>
                <w:rFonts w:asciiTheme="minorHAnsi" w:hAnsiTheme="minorHAnsi" w:cstheme="minorHAnsi"/>
                <w:b/>
                <w:szCs w:val="22"/>
                <w:lang w:val="hr-HR"/>
              </w:rPr>
              <w:t>1</w:t>
            </w:r>
            <w:r w:rsidR="00E90B2A">
              <w:rPr>
                <w:rFonts w:asciiTheme="minorHAnsi" w:hAnsiTheme="minorHAnsi" w:cstheme="minorHAnsi"/>
                <w:b/>
                <w:szCs w:val="22"/>
                <w:lang w:val="hr-HR"/>
              </w:rPr>
              <w:t>1</w:t>
            </w:r>
          </w:p>
        </w:tc>
      </w:tr>
      <w:tr w:rsidR="008D337F" w:rsidRPr="009E7300" w14:paraId="6EDCB591" w14:textId="77777777" w:rsidTr="00F20959">
        <w:trPr>
          <w:gridAfter w:val="1"/>
          <w:wAfter w:w="443" w:type="dxa"/>
          <w:trHeight w:hRule="exact" w:val="567"/>
        </w:trPr>
        <w:tc>
          <w:tcPr>
            <w:tcW w:w="510" w:type="dxa"/>
            <w:vAlign w:val="center"/>
          </w:tcPr>
          <w:p w14:paraId="5235E387" w14:textId="77777777" w:rsidR="008D337F" w:rsidRPr="009E7300" w:rsidRDefault="008D337F" w:rsidP="00F20959">
            <w:pPr>
              <w:pStyle w:val="NormalIMP"/>
              <w:spacing w:before="120"/>
              <w:jc w:val="right"/>
              <w:rPr>
                <w:rFonts w:asciiTheme="minorHAnsi" w:hAnsiTheme="minorHAnsi" w:cstheme="minorHAnsi"/>
                <w:b/>
                <w:szCs w:val="22"/>
                <w:lang w:val="hr-HR"/>
              </w:rPr>
            </w:pPr>
            <w:r w:rsidRPr="009E7300">
              <w:rPr>
                <w:rFonts w:asciiTheme="minorHAnsi" w:hAnsiTheme="minorHAnsi" w:cstheme="minorHAnsi"/>
                <w:b/>
                <w:szCs w:val="22"/>
                <w:lang w:val="hr-HR"/>
              </w:rPr>
              <w:t>5.</w:t>
            </w:r>
          </w:p>
        </w:tc>
        <w:tc>
          <w:tcPr>
            <w:tcW w:w="7746" w:type="dxa"/>
            <w:vAlign w:val="center"/>
          </w:tcPr>
          <w:p w14:paraId="78668E80" w14:textId="568F1C30"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POSLOVNA POLITIKA DRUŠTVA U 202</w:t>
            </w:r>
            <w:r w:rsidR="00BE30C5">
              <w:rPr>
                <w:rFonts w:asciiTheme="minorHAnsi" w:hAnsiTheme="minorHAnsi" w:cstheme="minorHAnsi"/>
                <w:b/>
                <w:szCs w:val="22"/>
                <w:lang w:val="hr-HR"/>
              </w:rPr>
              <w:t>5</w:t>
            </w:r>
            <w:r w:rsidRPr="009E7300">
              <w:rPr>
                <w:rFonts w:asciiTheme="minorHAnsi" w:hAnsiTheme="minorHAnsi" w:cstheme="minorHAnsi"/>
                <w:b/>
                <w:szCs w:val="22"/>
                <w:lang w:val="hr-HR"/>
              </w:rPr>
              <w:t>.GODINI................................</w:t>
            </w:r>
            <w:r w:rsidR="00E90B2A">
              <w:rPr>
                <w:rFonts w:asciiTheme="minorHAnsi" w:hAnsiTheme="minorHAnsi" w:cstheme="minorHAnsi"/>
                <w:b/>
                <w:szCs w:val="22"/>
                <w:lang w:val="hr-HR"/>
              </w:rPr>
              <w:t>...........</w:t>
            </w:r>
            <w:r w:rsidRPr="009E7300">
              <w:rPr>
                <w:rFonts w:asciiTheme="minorHAnsi" w:hAnsiTheme="minorHAnsi" w:cstheme="minorHAnsi"/>
                <w:b/>
                <w:szCs w:val="22"/>
                <w:lang w:val="hr-HR"/>
              </w:rPr>
              <w:t>..........</w:t>
            </w:r>
          </w:p>
        </w:tc>
        <w:tc>
          <w:tcPr>
            <w:tcW w:w="477" w:type="dxa"/>
            <w:vAlign w:val="center"/>
          </w:tcPr>
          <w:p w14:paraId="1175CA40" w14:textId="77777777"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12</w:t>
            </w:r>
          </w:p>
        </w:tc>
      </w:tr>
      <w:tr w:rsidR="008D337F" w:rsidRPr="009E7300" w14:paraId="5E5F6E17" w14:textId="77777777" w:rsidTr="00F20959">
        <w:trPr>
          <w:gridAfter w:val="1"/>
          <w:wAfter w:w="443" w:type="dxa"/>
          <w:trHeight w:hRule="exact" w:val="397"/>
        </w:trPr>
        <w:tc>
          <w:tcPr>
            <w:tcW w:w="510" w:type="dxa"/>
            <w:vAlign w:val="center"/>
          </w:tcPr>
          <w:p w14:paraId="242E5DFC" w14:textId="77777777" w:rsidR="008D337F" w:rsidRPr="009E7300" w:rsidRDefault="008D337F" w:rsidP="00F20959">
            <w:pPr>
              <w:pStyle w:val="NormalIMP"/>
              <w:spacing w:before="240"/>
              <w:jc w:val="right"/>
              <w:rPr>
                <w:rFonts w:asciiTheme="minorHAnsi" w:hAnsiTheme="minorHAnsi" w:cstheme="minorHAnsi"/>
                <w:b/>
                <w:szCs w:val="22"/>
                <w:lang w:val="hr-HR"/>
              </w:rPr>
            </w:pPr>
          </w:p>
        </w:tc>
        <w:tc>
          <w:tcPr>
            <w:tcW w:w="7746" w:type="dxa"/>
            <w:vAlign w:val="center"/>
          </w:tcPr>
          <w:p w14:paraId="21D84C03" w14:textId="704EEAD4"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 xml:space="preserve"> 5.1.   Komercijalna politika u 202</w:t>
            </w:r>
            <w:r w:rsidR="00BE30C5">
              <w:rPr>
                <w:rFonts w:asciiTheme="minorHAnsi" w:hAnsiTheme="minorHAnsi" w:cstheme="minorHAnsi"/>
                <w:b/>
                <w:szCs w:val="22"/>
                <w:lang w:val="hr-HR"/>
              </w:rPr>
              <w:t>5</w:t>
            </w:r>
            <w:r w:rsidRPr="009E7300">
              <w:rPr>
                <w:rFonts w:asciiTheme="minorHAnsi" w:hAnsiTheme="minorHAnsi" w:cstheme="minorHAnsi"/>
                <w:b/>
                <w:szCs w:val="22"/>
                <w:lang w:val="hr-HR"/>
              </w:rPr>
              <w:t>.godini...............................................................</w:t>
            </w:r>
          </w:p>
        </w:tc>
        <w:tc>
          <w:tcPr>
            <w:tcW w:w="477" w:type="dxa"/>
            <w:vAlign w:val="center"/>
          </w:tcPr>
          <w:p w14:paraId="01E8E32A" w14:textId="77777777"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12</w:t>
            </w:r>
          </w:p>
        </w:tc>
      </w:tr>
      <w:tr w:rsidR="008D337F" w:rsidRPr="009E7300" w14:paraId="647D3E0D" w14:textId="77777777" w:rsidTr="00F20959">
        <w:trPr>
          <w:gridAfter w:val="1"/>
          <w:wAfter w:w="443" w:type="dxa"/>
          <w:trHeight w:hRule="exact" w:val="397"/>
        </w:trPr>
        <w:tc>
          <w:tcPr>
            <w:tcW w:w="510" w:type="dxa"/>
            <w:vAlign w:val="center"/>
          </w:tcPr>
          <w:p w14:paraId="0E0F4C2A" w14:textId="77777777" w:rsidR="008D337F" w:rsidRPr="009E7300" w:rsidRDefault="008D337F" w:rsidP="00F20959">
            <w:pPr>
              <w:pStyle w:val="NormalIMP"/>
              <w:spacing w:before="240"/>
              <w:jc w:val="right"/>
              <w:rPr>
                <w:rFonts w:asciiTheme="minorHAnsi" w:hAnsiTheme="minorHAnsi" w:cstheme="minorHAnsi"/>
                <w:b/>
                <w:szCs w:val="22"/>
                <w:lang w:val="hr-HR"/>
              </w:rPr>
            </w:pPr>
          </w:p>
        </w:tc>
        <w:tc>
          <w:tcPr>
            <w:tcW w:w="7746" w:type="dxa"/>
            <w:vAlign w:val="center"/>
          </w:tcPr>
          <w:p w14:paraId="7BE9AFA3" w14:textId="24BEF2FE"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 xml:space="preserve"> 5.2.   Financijska politika u 202</w:t>
            </w:r>
            <w:r w:rsidR="00BE30C5">
              <w:rPr>
                <w:rFonts w:asciiTheme="minorHAnsi" w:hAnsiTheme="minorHAnsi" w:cstheme="minorHAnsi"/>
                <w:b/>
                <w:szCs w:val="22"/>
                <w:lang w:val="hr-HR"/>
              </w:rPr>
              <w:t>5</w:t>
            </w:r>
            <w:r w:rsidRPr="009E7300">
              <w:rPr>
                <w:rFonts w:asciiTheme="minorHAnsi" w:hAnsiTheme="minorHAnsi" w:cstheme="minorHAnsi"/>
                <w:b/>
                <w:szCs w:val="22"/>
                <w:lang w:val="hr-HR"/>
              </w:rPr>
              <w:t>.godini..................................................................</w:t>
            </w:r>
          </w:p>
        </w:tc>
        <w:tc>
          <w:tcPr>
            <w:tcW w:w="477" w:type="dxa"/>
            <w:vAlign w:val="center"/>
          </w:tcPr>
          <w:p w14:paraId="4F03EBE3" w14:textId="77777777"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13</w:t>
            </w:r>
          </w:p>
        </w:tc>
      </w:tr>
      <w:tr w:rsidR="008D337F" w:rsidRPr="009E7300" w14:paraId="71462711" w14:textId="77777777" w:rsidTr="00F20959">
        <w:trPr>
          <w:gridAfter w:val="1"/>
          <w:wAfter w:w="443" w:type="dxa"/>
          <w:trHeight w:hRule="exact" w:val="397"/>
        </w:trPr>
        <w:tc>
          <w:tcPr>
            <w:tcW w:w="510" w:type="dxa"/>
            <w:vAlign w:val="center"/>
          </w:tcPr>
          <w:p w14:paraId="33C269B7" w14:textId="77777777" w:rsidR="008D337F" w:rsidRPr="009E7300" w:rsidRDefault="008D337F" w:rsidP="00F20959">
            <w:pPr>
              <w:pStyle w:val="NormalIMP"/>
              <w:spacing w:before="240"/>
              <w:jc w:val="right"/>
              <w:rPr>
                <w:rFonts w:asciiTheme="minorHAnsi" w:hAnsiTheme="minorHAnsi" w:cstheme="minorHAnsi"/>
                <w:b/>
                <w:szCs w:val="22"/>
                <w:lang w:val="hr-HR"/>
              </w:rPr>
            </w:pPr>
          </w:p>
        </w:tc>
        <w:tc>
          <w:tcPr>
            <w:tcW w:w="7746" w:type="dxa"/>
            <w:vAlign w:val="center"/>
          </w:tcPr>
          <w:p w14:paraId="445E6806" w14:textId="6B6C5382"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 xml:space="preserve"> 5.3.   Kadrovska politika u 202</w:t>
            </w:r>
            <w:r w:rsidR="00BE30C5">
              <w:rPr>
                <w:rFonts w:asciiTheme="minorHAnsi" w:hAnsiTheme="minorHAnsi" w:cstheme="minorHAnsi"/>
                <w:b/>
                <w:szCs w:val="22"/>
                <w:lang w:val="hr-HR"/>
              </w:rPr>
              <w:t>5</w:t>
            </w:r>
            <w:r w:rsidRPr="009E7300">
              <w:rPr>
                <w:rFonts w:asciiTheme="minorHAnsi" w:hAnsiTheme="minorHAnsi" w:cstheme="minorHAnsi"/>
                <w:b/>
                <w:szCs w:val="22"/>
                <w:lang w:val="hr-HR"/>
              </w:rPr>
              <w:t>.godini...................................................................</w:t>
            </w:r>
          </w:p>
        </w:tc>
        <w:tc>
          <w:tcPr>
            <w:tcW w:w="477" w:type="dxa"/>
            <w:vAlign w:val="center"/>
          </w:tcPr>
          <w:p w14:paraId="74C98026" w14:textId="77777777"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13</w:t>
            </w:r>
          </w:p>
        </w:tc>
      </w:tr>
      <w:tr w:rsidR="008D337F" w:rsidRPr="009E7300" w14:paraId="73D9D68C" w14:textId="77777777" w:rsidTr="00F20959">
        <w:trPr>
          <w:gridAfter w:val="1"/>
          <w:wAfter w:w="443" w:type="dxa"/>
          <w:trHeight w:hRule="exact" w:val="397"/>
        </w:trPr>
        <w:tc>
          <w:tcPr>
            <w:tcW w:w="510" w:type="dxa"/>
            <w:vAlign w:val="center"/>
          </w:tcPr>
          <w:p w14:paraId="2B559B5B" w14:textId="77777777" w:rsidR="008D337F" w:rsidRPr="009E7300" w:rsidRDefault="008D337F" w:rsidP="00F20959">
            <w:pPr>
              <w:pStyle w:val="NormalIMP"/>
              <w:spacing w:before="240"/>
              <w:jc w:val="right"/>
              <w:rPr>
                <w:rFonts w:asciiTheme="minorHAnsi" w:hAnsiTheme="minorHAnsi" w:cstheme="minorHAnsi"/>
                <w:b/>
                <w:szCs w:val="22"/>
                <w:lang w:val="hr-HR"/>
              </w:rPr>
            </w:pPr>
          </w:p>
        </w:tc>
        <w:tc>
          <w:tcPr>
            <w:tcW w:w="7746" w:type="dxa"/>
            <w:vAlign w:val="center"/>
          </w:tcPr>
          <w:p w14:paraId="0E35C65B" w14:textId="03022FDB"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 xml:space="preserve"> 5.4.   Politika nabave u 202</w:t>
            </w:r>
            <w:r w:rsidR="00BE30C5">
              <w:rPr>
                <w:rFonts w:asciiTheme="minorHAnsi" w:hAnsiTheme="minorHAnsi" w:cstheme="minorHAnsi"/>
                <w:b/>
                <w:szCs w:val="22"/>
                <w:lang w:val="hr-HR"/>
              </w:rPr>
              <w:t>5</w:t>
            </w:r>
            <w:r w:rsidRPr="009E7300">
              <w:rPr>
                <w:rFonts w:asciiTheme="minorHAnsi" w:hAnsiTheme="minorHAnsi" w:cstheme="minorHAnsi"/>
                <w:b/>
                <w:szCs w:val="22"/>
                <w:lang w:val="hr-HR"/>
              </w:rPr>
              <w:t>.godini.........................................................................</w:t>
            </w:r>
          </w:p>
        </w:tc>
        <w:tc>
          <w:tcPr>
            <w:tcW w:w="477" w:type="dxa"/>
            <w:vAlign w:val="center"/>
          </w:tcPr>
          <w:p w14:paraId="400751CC" w14:textId="4EB66A0F"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1</w:t>
            </w:r>
            <w:r w:rsidR="00E90B2A">
              <w:rPr>
                <w:rFonts w:asciiTheme="minorHAnsi" w:hAnsiTheme="minorHAnsi" w:cstheme="minorHAnsi"/>
                <w:b/>
                <w:szCs w:val="22"/>
                <w:lang w:val="hr-HR"/>
              </w:rPr>
              <w:t>3</w:t>
            </w:r>
          </w:p>
        </w:tc>
      </w:tr>
      <w:tr w:rsidR="008D337F" w:rsidRPr="009E7300" w14:paraId="43CA1A35" w14:textId="77777777" w:rsidTr="00F20959">
        <w:trPr>
          <w:gridAfter w:val="1"/>
          <w:wAfter w:w="443" w:type="dxa"/>
          <w:trHeight w:hRule="exact" w:val="397"/>
        </w:trPr>
        <w:tc>
          <w:tcPr>
            <w:tcW w:w="510" w:type="dxa"/>
            <w:vAlign w:val="center"/>
          </w:tcPr>
          <w:p w14:paraId="0708B817" w14:textId="77777777" w:rsidR="008D337F" w:rsidRPr="009E7300" w:rsidRDefault="008D337F" w:rsidP="00F20959">
            <w:pPr>
              <w:pStyle w:val="NormalIMP"/>
              <w:spacing w:before="240"/>
              <w:jc w:val="right"/>
              <w:rPr>
                <w:rFonts w:asciiTheme="minorHAnsi" w:hAnsiTheme="minorHAnsi" w:cstheme="minorHAnsi"/>
                <w:b/>
                <w:szCs w:val="22"/>
                <w:lang w:val="hr-HR"/>
              </w:rPr>
            </w:pPr>
          </w:p>
        </w:tc>
        <w:tc>
          <w:tcPr>
            <w:tcW w:w="7746" w:type="dxa"/>
            <w:vAlign w:val="center"/>
          </w:tcPr>
          <w:p w14:paraId="748B0E50" w14:textId="4906E8B1"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 xml:space="preserve"> 5.5.   Razvojna i investicijska politika u 202</w:t>
            </w:r>
            <w:r w:rsidR="00BE30C5">
              <w:rPr>
                <w:rFonts w:asciiTheme="minorHAnsi" w:hAnsiTheme="minorHAnsi" w:cstheme="minorHAnsi"/>
                <w:b/>
                <w:szCs w:val="22"/>
                <w:lang w:val="hr-HR"/>
              </w:rPr>
              <w:t>5</w:t>
            </w:r>
            <w:r w:rsidRPr="009E7300">
              <w:rPr>
                <w:rFonts w:asciiTheme="minorHAnsi" w:hAnsiTheme="minorHAnsi" w:cstheme="minorHAnsi"/>
                <w:b/>
                <w:szCs w:val="22"/>
                <w:lang w:val="hr-HR"/>
              </w:rPr>
              <w:t>.godini..............................................</w:t>
            </w:r>
          </w:p>
        </w:tc>
        <w:tc>
          <w:tcPr>
            <w:tcW w:w="477" w:type="dxa"/>
            <w:vAlign w:val="center"/>
          </w:tcPr>
          <w:p w14:paraId="15B1099A" w14:textId="77777777"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14</w:t>
            </w:r>
          </w:p>
        </w:tc>
      </w:tr>
      <w:tr w:rsidR="008D337F" w:rsidRPr="009E7300" w14:paraId="6A62B2C3" w14:textId="77777777" w:rsidTr="00F20959">
        <w:trPr>
          <w:gridAfter w:val="1"/>
          <w:wAfter w:w="443" w:type="dxa"/>
          <w:trHeight w:hRule="exact" w:val="700"/>
        </w:trPr>
        <w:tc>
          <w:tcPr>
            <w:tcW w:w="510" w:type="dxa"/>
            <w:vAlign w:val="center"/>
          </w:tcPr>
          <w:p w14:paraId="3B5C451C" w14:textId="77777777" w:rsidR="008D337F" w:rsidRPr="009E7300" w:rsidRDefault="008D337F" w:rsidP="00F20959">
            <w:pPr>
              <w:pStyle w:val="NormalIMP"/>
              <w:spacing w:before="240"/>
              <w:jc w:val="right"/>
              <w:rPr>
                <w:rFonts w:asciiTheme="minorHAnsi" w:hAnsiTheme="minorHAnsi" w:cstheme="minorHAnsi"/>
                <w:b/>
                <w:szCs w:val="22"/>
                <w:lang w:val="hr-HR"/>
              </w:rPr>
            </w:pPr>
            <w:r w:rsidRPr="009E7300">
              <w:rPr>
                <w:rFonts w:asciiTheme="minorHAnsi" w:hAnsiTheme="minorHAnsi" w:cstheme="minorHAnsi"/>
                <w:b/>
                <w:szCs w:val="22"/>
                <w:lang w:val="hr-HR"/>
              </w:rPr>
              <w:t>6.</w:t>
            </w:r>
          </w:p>
        </w:tc>
        <w:tc>
          <w:tcPr>
            <w:tcW w:w="7746" w:type="dxa"/>
            <w:vAlign w:val="center"/>
          </w:tcPr>
          <w:p w14:paraId="5DD4258D" w14:textId="5711F139" w:rsidR="008D337F" w:rsidRPr="009E7300" w:rsidRDefault="008D337F" w:rsidP="00F20959">
            <w:pPr>
              <w:pStyle w:val="NormalIMP"/>
              <w:spacing w:before="240"/>
              <w:rPr>
                <w:rFonts w:asciiTheme="minorHAnsi" w:hAnsiTheme="minorHAnsi" w:cstheme="minorHAnsi"/>
                <w:b/>
                <w:szCs w:val="22"/>
                <w:lang w:val="hr-HR"/>
              </w:rPr>
            </w:pPr>
            <w:r w:rsidRPr="009E7300">
              <w:rPr>
                <w:rFonts w:asciiTheme="minorHAnsi" w:hAnsiTheme="minorHAnsi" w:cstheme="minorHAnsi"/>
                <w:b/>
                <w:szCs w:val="22"/>
                <w:lang w:val="hr-HR"/>
              </w:rPr>
              <w:t>PLAN PROMETA ZRAKOPLOVA, PUTNIKA I TERETA U 202</w:t>
            </w:r>
            <w:r w:rsidR="00BE30C5">
              <w:rPr>
                <w:rFonts w:asciiTheme="minorHAnsi" w:hAnsiTheme="minorHAnsi" w:cstheme="minorHAnsi"/>
                <w:b/>
                <w:szCs w:val="22"/>
                <w:lang w:val="hr-HR"/>
              </w:rPr>
              <w:t>5</w:t>
            </w:r>
            <w:r w:rsidRPr="009E7300">
              <w:rPr>
                <w:rFonts w:asciiTheme="minorHAnsi" w:hAnsiTheme="minorHAnsi" w:cstheme="minorHAnsi"/>
                <w:b/>
                <w:szCs w:val="22"/>
                <w:lang w:val="hr-HR"/>
              </w:rPr>
              <w:t>.GODINI...</w:t>
            </w:r>
            <w:r w:rsidR="00832421">
              <w:rPr>
                <w:rFonts w:asciiTheme="minorHAnsi" w:hAnsiTheme="minorHAnsi" w:cstheme="minorHAnsi"/>
                <w:b/>
                <w:szCs w:val="22"/>
                <w:lang w:val="hr-HR"/>
              </w:rPr>
              <w:t>....................</w:t>
            </w:r>
          </w:p>
        </w:tc>
        <w:tc>
          <w:tcPr>
            <w:tcW w:w="477" w:type="dxa"/>
            <w:vAlign w:val="center"/>
          </w:tcPr>
          <w:p w14:paraId="2EB17F05" w14:textId="77777777" w:rsidR="008D337F" w:rsidRPr="009E7300" w:rsidRDefault="008D337F" w:rsidP="00F20959">
            <w:pPr>
              <w:pStyle w:val="NormalIMP"/>
              <w:spacing w:before="240"/>
              <w:rPr>
                <w:rFonts w:asciiTheme="minorHAnsi" w:hAnsiTheme="minorHAnsi" w:cstheme="minorHAnsi"/>
                <w:b/>
                <w:szCs w:val="22"/>
                <w:lang w:val="hr-HR"/>
              </w:rPr>
            </w:pPr>
            <w:r w:rsidRPr="009E7300">
              <w:rPr>
                <w:rFonts w:asciiTheme="minorHAnsi" w:hAnsiTheme="minorHAnsi" w:cstheme="minorHAnsi"/>
                <w:b/>
                <w:szCs w:val="22"/>
                <w:lang w:val="hr-HR"/>
              </w:rPr>
              <w:t>15</w:t>
            </w:r>
          </w:p>
        </w:tc>
      </w:tr>
      <w:tr w:rsidR="008D337F" w:rsidRPr="009E7300" w14:paraId="72E8DF25" w14:textId="77777777" w:rsidTr="00F20959">
        <w:trPr>
          <w:gridAfter w:val="1"/>
          <w:wAfter w:w="443" w:type="dxa"/>
          <w:trHeight w:hRule="exact" w:val="441"/>
        </w:trPr>
        <w:tc>
          <w:tcPr>
            <w:tcW w:w="510" w:type="dxa"/>
            <w:vAlign w:val="bottom"/>
          </w:tcPr>
          <w:p w14:paraId="6770DBC6" w14:textId="77777777" w:rsidR="008D337F" w:rsidRPr="009E7300" w:rsidRDefault="008D337F" w:rsidP="00F20959">
            <w:pPr>
              <w:pStyle w:val="NormalIMP"/>
              <w:spacing w:before="120"/>
              <w:jc w:val="right"/>
              <w:rPr>
                <w:rFonts w:asciiTheme="minorHAnsi" w:hAnsiTheme="minorHAnsi" w:cstheme="minorHAnsi"/>
                <w:b/>
                <w:szCs w:val="22"/>
                <w:lang w:val="hr-HR"/>
              </w:rPr>
            </w:pPr>
            <w:r w:rsidRPr="009E7300">
              <w:rPr>
                <w:rFonts w:asciiTheme="minorHAnsi" w:hAnsiTheme="minorHAnsi" w:cstheme="minorHAnsi"/>
                <w:b/>
                <w:szCs w:val="22"/>
                <w:lang w:val="hr-HR"/>
              </w:rPr>
              <w:t>7.</w:t>
            </w:r>
          </w:p>
        </w:tc>
        <w:tc>
          <w:tcPr>
            <w:tcW w:w="7746" w:type="dxa"/>
            <w:vAlign w:val="bottom"/>
          </w:tcPr>
          <w:p w14:paraId="6FAC1B36" w14:textId="098E9BDD"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FINANCIJSKI PLAN POSLOVANJA DRUŠTVA ZA 202</w:t>
            </w:r>
            <w:r w:rsidR="00BE30C5">
              <w:rPr>
                <w:rFonts w:asciiTheme="minorHAnsi" w:hAnsiTheme="minorHAnsi" w:cstheme="minorHAnsi"/>
                <w:b/>
                <w:szCs w:val="22"/>
                <w:lang w:val="hr-HR"/>
              </w:rPr>
              <w:t>5</w:t>
            </w:r>
            <w:r w:rsidRPr="009E7300">
              <w:rPr>
                <w:rFonts w:asciiTheme="minorHAnsi" w:hAnsiTheme="minorHAnsi" w:cstheme="minorHAnsi"/>
                <w:b/>
                <w:szCs w:val="22"/>
                <w:lang w:val="hr-HR"/>
              </w:rPr>
              <w:t>.GODINU…...........</w:t>
            </w:r>
            <w:r w:rsidR="00832421">
              <w:rPr>
                <w:rFonts w:asciiTheme="minorHAnsi" w:hAnsiTheme="minorHAnsi" w:cstheme="minorHAnsi"/>
                <w:b/>
                <w:szCs w:val="22"/>
                <w:lang w:val="hr-HR"/>
              </w:rPr>
              <w:t>..................</w:t>
            </w:r>
          </w:p>
        </w:tc>
        <w:tc>
          <w:tcPr>
            <w:tcW w:w="477" w:type="dxa"/>
            <w:vAlign w:val="bottom"/>
          </w:tcPr>
          <w:p w14:paraId="389CD01E" w14:textId="77777777"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17</w:t>
            </w:r>
          </w:p>
        </w:tc>
      </w:tr>
      <w:tr w:rsidR="008D337F" w:rsidRPr="009E7300" w14:paraId="6062606B" w14:textId="77777777" w:rsidTr="00F20959">
        <w:trPr>
          <w:gridAfter w:val="1"/>
          <w:wAfter w:w="443" w:type="dxa"/>
          <w:trHeight w:hRule="exact" w:val="397"/>
        </w:trPr>
        <w:tc>
          <w:tcPr>
            <w:tcW w:w="510" w:type="dxa"/>
            <w:vAlign w:val="center"/>
          </w:tcPr>
          <w:p w14:paraId="6AC57CE2" w14:textId="77777777" w:rsidR="008D337F" w:rsidRPr="009E7300" w:rsidRDefault="008D337F" w:rsidP="00F20959">
            <w:pPr>
              <w:pStyle w:val="NormalIMP"/>
              <w:spacing w:before="120"/>
              <w:jc w:val="right"/>
              <w:rPr>
                <w:rFonts w:asciiTheme="minorHAnsi" w:hAnsiTheme="minorHAnsi" w:cstheme="minorHAnsi"/>
                <w:b/>
                <w:szCs w:val="22"/>
                <w:lang w:val="hr-HR"/>
              </w:rPr>
            </w:pPr>
          </w:p>
        </w:tc>
        <w:tc>
          <w:tcPr>
            <w:tcW w:w="7746" w:type="dxa"/>
            <w:vAlign w:val="center"/>
          </w:tcPr>
          <w:p w14:paraId="3E494619" w14:textId="35C8AFB0" w:rsidR="008D337F"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 xml:space="preserve"> 7.1.   Plan računa dobiti i gubitka za 202</w:t>
            </w:r>
            <w:r w:rsidR="00BE30C5">
              <w:rPr>
                <w:rFonts w:asciiTheme="minorHAnsi" w:hAnsiTheme="minorHAnsi" w:cstheme="minorHAnsi"/>
                <w:b/>
                <w:szCs w:val="22"/>
                <w:lang w:val="hr-HR"/>
              </w:rPr>
              <w:t>5</w:t>
            </w:r>
            <w:r w:rsidRPr="009E7300">
              <w:rPr>
                <w:rFonts w:asciiTheme="minorHAnsi" w:hAnsiTheme="minorHAnsi" w:cstheme="minorHAnsi"/>
                <w:b/>
                <w:szCs w:val="22"/>
                <w:lang w:val="hr-HR"/>
              </w:rPr>
              <w:t>..godinu ................................................</w:t>
            </w:r>
          </w:p>
          <w:p w14:paraId="3554E06A" w14:textId="77777777" w:rsidR="00E90B2A" w:rsidRPr="009E7300" w:rsidRDefault="00E90B2A" w:rsidP="00F20959">
            <w:pPr>
              <w:pStyle w:val="NormalIMP"/>
              <w:spacing w:before="120"/>
              <w:rPr>
                <w:rFonts w:asciiTheme="minorHAnsi" w:hAnsiTheme="minorHAnsi" w:cstheme="minorHAnsi"/>
                <w:b/>
                <w:szCs w:val="22"/>
                <w:lang w:val="hr-HR"/>
              </w:rPr>
            </w:pPr>
          </w:p>
        </w:tc>
        <w:tc>
          <w:tcPr>
            <w:tcW w:w="477" w:type="dxa"/>
            <w:vAlign w:val="center"/>
          </w:tcPr>
          <w:p w14:paraId="14321528" w14:textId="77777777"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19</w:t>
            </w:r>
          </w:p>
        </w:tc>
      </w:tr>
      <w:tr w:rsidR="00E90B2A" w:rsidRPr="009E7300" w14:paraId="15990CAC" w14:textId="77777777" w:rsidTr="00F20959">
        <w:trPr>
          <w:gridAfter w:val="1"/>
          <w:wAfter w:w="443" w:type="dxa"/>
          <w:trHeight w:hRule="exact" w:val="397"/>
        </w:trPr>
        <w:tc>
          <w:tcPr>
            <w:tcW w:w="510" w:type="dxa"/>
            <w:vAlign w:val="center"/>
          </w:tcPr>
          <w:p w14:paraId="211258E2" w14:textId="77777777" w:rsidR="00E90B2A" w:rsidRPr="009E7300" w:rsidRDefault="00E90B2A" w:rsidP="00F20959">
            <w:pPr>
              <w:pStyle w:val="NormalIMP"/>
              <w:spacing w:before="120"/>
              <w:jc w:val="right"/>
              <w:rPr>
                <w:rFonts w:asciiTheme="minorHAnsi" w:hAnsiTheme="minorHAnsi" w:cstheme="minorHAnsi"/>
                <w:b/>
                <w:szCs w:val="22"/>
                <w:lang w:val="hr-HR"/>
              </w:rPr>
            </w:pPr>
          </w:p>
        </w:tc>
        <w:tc>
          <w:tcPr>
            <w:tcW w:w="7746" w:type="dxa"/>
            <w:vAlign w:val="center"/>
          </w:tcPr>
          <w:p w14:paraId="57E8A753" w14:textId="3B88AF4C" w:rsidR="00E90B2A" w:rsidRPr="00E90B2A" w:rsidRDefault="00E90B2A" w:rsidP="00E90B2A">
            <w:pPr>
              <w:pStyle w:val="NormalIMP"/>
              <w:spacing w:before="120"/>
              <w:ind w:left="273"/>
              <w:rPr>
                <w:rFonts w:asciiTheme="minorHAnsi" w:hAnsiTheme="minorHAnsi" w:cstheme="minorHAnsi"/>
                <w:bCs/>
                <w:szCs w:val="22"/>
                <w:lang w:val="hr-HR"/>
              </w:rPr>
            </w:pPr>
            <w:r>
              <w:rPr>
                <w:rFonts w:asciiTheme="minorHAnsi" w:hAnsiTheme="minorHAnsi" w:cstheme="minorHAnsi"/>
                <w:bCs/>
                <w:szCs w:val="22"/>
                <w:lang w:val="hr-HR"/>
              </w:rPr>
              <w:t>7.1.1 Plan prihoda za 202</w:t>
            </w:r>
            <w:r w:rsidR="00BE30C5">
              <w:rPr>
                <w:rFonts w:asciiTheme="minorHAnsi" w:hAnsiTheme="minorHAnsi" w:cstheme="minorHAnsi"/>
                <w:bCs/>
                <w:szCs w:val="22"/>
                <w:lang w:val="hr-HR"/>
              </w:rPr>
              <w:t>5</w:t>
            </w:r>
            <w:r>
              <w:rPr>
                <w:rFonts w:asciiTheme="minorHAnsi" w:hAnsiTheme="minorHAnsi" w:cstheme="minorHAnsi"/>
                <w:bCs/>
                <w:szCs w:val="22"/>
                <w:lang w:val="hr-HR"/>
              </w:rPr>
              <w:t>.godinu</w:t>
            </w:r>
            <w:r w:rsidRPr="009E7300">
              <w:rPr>
                <w:rFonts w:asciiTheme="minorHAnsi" w:hAnsiTheme="minorHAnsi" w:cstheme="minorHAnsi"/>
                <w:szCs w:val="22"/>
                <w:lang w:val="hr-HR"/>
              </w:rPr>
              <w:t>......................................................................</w:t>
            </w:r>
            <w:r>
              <w:rPr>
                <w:rFonts w:asciiTheme="minorHAnsi" w:hAnsiTheme="minorHAnsi" w:cstheme="minorHAnsi"/>
                <w:szCs w:val="22"/>
                <w:lang w:val="hr-HR"/>
              </w:rPr>
              <w:t>...</w:t>
            </w:r>
          </w:p>
        </w:tc>
        <w:tc>
          <w:tcPr>
            <w:tcW w:w="477" w:type="dxa"/>
            <w:vAlign w:val="center"/>
          </w:tcPr>
          <w:p w14:paraId="1367F119" w14:textId="1DA9E49A" w:rsidR="00E90B2A" w:rsidRPr="009E7300" w:rsidRDefault="00E90B2A" w:rsidP="00F20959">
            <w:pPr>
              <w:pStyle w:val="NormalIMP"/>
              <w:spacing w:before="120"/>
              <w:rPr>
                <w:rFonts w:asciiTheme="minorHAnsi" w:hAnsiTheme="minorHAnsi" w:cstheme="minorHAnsi"/>
                <w:b/>
                <w:szCs w:val="22"/>
                <w:lang w:val="hr-HR"/>
              </w:rPr>
            </w:pPr>
            <w:r>
              <w:rPr>
                <w:rFonts w:asciiTheme="minorHAnsi" w:hAnsiTheme="minorHAnsi" w:cstheme="minorHAnsi"/>
                <w:b/>
                <w:szCs w:val="22"/>
                <w:lang w:val="hr-HR"/>
              </w:rPr>
              <w:t>21</w:t>
            </w:r>
          </w:p>
        </w:tc>
      </w:tr>
      <w:tr w:rsidR="00E90B2A" w:rsidRPr="00E90B2A" w14:paraId="54945A8D" w14:textId="77777777" w:rsidTr="00F20959">
        <w:trPr>
          <w:gridAfter w:val="1"/>
          <w:wAfter w:w="443" w:type="dxa"/>
          <w:trHeight w:hRule="exact" w:val="397"/>
        </w:trPr>
        <w:tc>
          <w:tcPr>
            <w:tcW w:w="510" w:type="dxa"/>
            <w:vAlign w:val="center"/>
          </w:tcPr>
          <w:p w14:paraId="7A62B504" w14:textId="77777777" w:rsidR="00E90B2A" w:rsidRPr="00E90B2A" w:rsidRDefault="00E90B2A" w:rsidP="00F20959">
            <w:pPr>
              <w:pStyle w:val="NormalIMP"/>
              <w:spacing w:before="120"/>
              <w:jc w:val="right"/>
              <w:rPr>
                <w:rFonts w:asciiTheme="minorHAnsi" w:hAnsiTheme="minorHAnsi" w:cstheme="minorHAnsi"/>
                <w:bCs/>
                <w:szCs w:val="22"/>
                <w:lang w:val="hr-HR"/>
              </w:rPr>
            </w:pPr>
          </w:p>
        </w:tc>
        <w:tc>
          <w:tcPr>
            <w:tcW w:w="7746" w:type="dxa"/>
            <w:vAlign w:val="center"/>
          </w:tcPr>
          <w:p w14:paraId="37C74D05" w14:textId="463F0946" w:rsidR="00E90B2A" w:rsidRPr="00E90B2A" w:rsidRDefault="00E90B2A" w:rsidP="00E90B2A">
            <w:pPr>
              <w:pStyle w:val="NormalIMP"/>
              <w:spacing w:before="120"/>
              <w:ind w:left="273"/>
              <w:rPr>
                <w:rFonts w:asciiTheme="minorHAnsi" w:hAnsiTheme="minorHAnsi" w:cstheme="minorHAnsi"/>
                <w:bCs/>
                <w:szCs w:val="22"/>
                <w:lang w:val="hr-HR"/>
              </w:rPr>
            </w:pPr>
            <w:r w:rsidRPr="00E90B2A">
              <w:rPr>
                <w:rFonts w:asciiTheme="minorHAnsi" w:hAnsiTheme="minorHAnsi" w:cstheme="minorHAnsi"/>
                <w:bCs/>
                <w:szCs w:val="22"/>
                <w:lang w:val="hr-HR"/>
              </w:rPr>
              <w:t xml:space="preserve">7.1.2 </w:t>
            </w:r>
            <w:r>
              <w:rPr>
                <w:rFonts w:asciiTheme="minorHAnsi" w:hAnsiTheme="minorHAnsi" w:cstheme="minorHAnsi"/>
                <w:bCs/>
                <w:szCs w:val="22"/>
                <w:lang w:val="hr-HR"/>
              </w:rPr>
              <w:t>Plan rashoda za 202</w:t>
            </w:r>
            <w:r w:rsidR="00BE30C5">
              <w:rPr>
                <w:rFonts w:asciiTheme="minorHAnsi" w:hAnsiTheme="minorHAnsi" w:cstheme="minorHAnsi"/>
                <w:bCs/>
                <w:szCs w:val="22"/>
                <w:lang w:val="hr-HR"/>
              </w:rPr>
              <w:t>5</w:t>
            </w:r>
            <w:r>
              <w:rPr>
                <w:rFonts w:asciiTheme="minorHAnsi" w:hAnsiTheme="minorHAnsi" w:cstheme="minorHAnsi"/>
                <w:bCs/>
                <w:szCs w:val="22"/>
                <w:lang w:val="hr-HR"/>
              </w:rPr>
              <w:t>.godinu</w:t>
            </w:r>
            <w:r w:rsidRPr="009E7300">
              <w:rPr>
                <w:rFonts w:asciiTheme="minorHAnsi" w:hAnsiTheme="minorHAnsi" w:cstheme="minorHAnsi"/>
                <w:szCs w:val="22"/>
                <w:lang w:val="hr-HR"/>
              </w:rPr>
              <w:t>......................................................................</w:t>
            </w:r>
            <w:r>
              <w:rPr>
                <w:rFonts w:asciiTheme="minorHAnsi" w:hAnsiTheme="minorHAnsi" w:cstheme="minorHAnsi"/>
                <w:szCs w:val="22"/>
                <w:lang w:val="hr-HR"/>
              </w:rPr>
              <w:t>..</w:t>
            </w:r>
          </w:p>
        </w:tc>
        <w:tc>
          <w:tcPr>
            <w:tcW w:w="477" w:type="dxa"/>
            <w:vAlign w:val="center"/>
          </w:tcPr>
          <w:p w14:paraId="73E28850" w14:textId="09D60A9C" w:rsidR="00E90B2A" w:rsidRPr="00E90B2A" w:rsidRDefault="00E90B2A" w:rsidP="00F20959">
            <w:pPr>
              <w:pStyle w:val="NormalIMP"/>
              <w:spacing w:before="120"/>
              <w:rPr>
                <w:rFonts w:asciiTheme="minorHAnsi" w:hAnsiTheme="minorHAnsi" w:cstheme="minorHAnsi"/>
                <w:b/>
                <w:szCs w:val="22"/>
                <w:lang w:val="hr-HR"/>
              </w:rPr>
            </w:pPr>
            <w:r w:rsidRPr="00E90B2A">
              <w:rPr>
                <w:rFonts w:asciiTheme="minorHAnsi" w:hAnsiTheme="minorHAnsi" w:cstheme="minorHAnsi"/>
                <w:b/>
                <w:szCs w:val="22"/>
                <w:lang w:val="hr-HR"/>
              </w:rPr>
              <w:t>27</w:t>
            </w:r>
          </w:p>
        </w:tc>
      </w:tr>
      <w:tr w:rsidR="008D337F" w:rsidRPr="009E7300" w14:paraId="13B67862" w14:textId="77777777" w:rsidTr="00F20959">
        <w:trPr>
          <w:gridAfter w:val="1"/>
          <w:wAfter w:w="443" w:type="dxa"/>
          <w:trHeight w:hRule="exact" w:val="397"/>
        </w:trPr>
        <w:tc>
          <w:tcPr>
            <w:tcW w:w="510" w:type="dxa"/>
            <w:vAlign w:val="center"/>
          </w:tcPr>
          <w:p w14:paraId="3919CE40" w14:textId="77777777" w:rsidR="008D337F" w:rsidRPr="009E7300" w:rsidRDefault="008D337F" w:rsidP="00F20959">
            <w:pPr>
              <w:pStyle w:val="NormalIMP"/>
              <w:spacing w:before="120"/>
              <w:jc w:val="right"/>
              <w:rPr>
                <w:rFonts w:asciiTheme="minorHAnsi" w:hAnsiTheme="minorHAnsi" w:cstheme="minorHAnsi"/>
                <w:b/>
                <w:szCs w:val="22"/>
                <w:lang w:val="hr-HR"/>
              </w:rPr>
            </w:pPr>
          </w:p>
        </w:tc>
        <w:tc>
          <w:tcPr>
            <w:tcW w:w="7746" w:type="dxa"/>
            <w:vAlign w:val="center"/>
          </w:tcPr>
          <w:p w14:paraId="2E0A3DE0" w14:textId="52F2057A"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 xml:space="preserve"> 7.2.   Plan bilance na dan 31.12.202</w:t>
            </w:r>
            <w:r w:rsidR="00BE30C5">
              <w:rPr>
                <w:rFonts w:asciiTheme="minorHAnsi" w:hAnsiTheme="minorHAnsi" w:cstheme="minorHAnsi"/>
                <w:b/>
                <w:szCs w:val="22"/>
                <w:lang w:val="hr-HR"/>
              </w:rPr>
              <w:t>5</w:t>
            </w:r>
            <w:r w:rsidRPr="009E7300">
              <w:rPr>
                <w:rFonts w:asciiTheme="minorHAnsi" w:hAnsiTheme="minorHAnsi" w:cstheme="minorHAnsi"/>
                <w:b/>
                <w:szCs w:val="22"/>
                <w:lang w:val="hr-HR"/>
              </w:rPr>
              <w:t>.godine……………………………………</w:t>
            </w:r>
            <w:r w:rsidR="00E90B2A">
              <w:rPr>
                <w:rFonts w:asciiTheme="minorHAnsi" w:hAnsiTheme="minorHAnsi" w:cstheme="minorHAnsi"/>
                <w:b/>
                <w:szCs w:val="22"/>
                <w:lang w:val="hr-HR"/>
              </w:rPr>
              <w:t>…………………</w:t>
            </w:r>
          </w:p>
        </w:tc>
        <w:tc>
          <w:tcPr>
            <w:tcW w:w="477" w:type="dxa"/>
            <w:vAlign w:val="center"/>
          </w:tcPr>
          <w:p w14:paraId="59F47EEF" w14:textId="2BEF4258" w:rsidR="008D337F" w:rsidRPr="009E7300" w:rsidRDefault="00E90B2A" w:rsidP="00F20959">
            <w:pPr>
              <w:pStyle w:val="NormalIMP"/>
              <w:spacing w:before="120"/>
              <w:rPr>
                <w:rFonts w:asciiTheme="minorHAnsi" w:hAnsiTheme="minorHAnsi" w:cstheme="minorHAnsi"/>
                <w:b/>
                <w:szCs w:val="22"/>
                <w:lang w:val="hr-HR"/>
              </w:rPr>
            </w:pPr>
            <w:r>
              <w:rPr>
                <w:rFonts w:asciiTheme="minorHAnsi" w:hAnsiTheme="minorHAnsi" w:cstheme="minorHAnsi"/>
                <w:b/>
                <w:szCs w:val="22"/>
                <w:lang w:val="hr-HR"/>
              </w:rPr>
              <w:t>37</w:t>
            </w:r>
          </w:p>
        </w:tc>
      </w:tr>
      <w:tr w:rsidR="008D337F" w:rsidRPr="009E7300" w14:paraId="2491567F" w14:textId="77777777" w:rsidTr="00F20959">
        <w:trPr>
          <w:gridAfter w:val="1"/>
          <w:wAfter w:w="443" w:type="dxa"/>
          <w:trHeight w:hRule="exact" w:val="397"/>
        </w:trPr>
        <w:tc>
          <w:tcPr>
            <w:tcW w:w="510" w:type="dxa"/>
            <w:vAlign w:val="center"/>
          </w:tcPr>
          <w:p w14:paraId="5A350E1C" w14:textId="77777777" w:rsidR="008D337F" w:rsidRPr="009E7300" w:rsidRDefault="008D337F" w:rsidP="00F20959">
            <w:pPr>
              <w:pStyle w:val="NormalIMP"/>
              <w:spacing w:before="120"/>
              <w:jc w:val="right"/>
              <w:rPr>
                <w:rFonts w:asciiTheme="minorHAnsi" w:hAnsiTheme="minorHAnsi" w:cstheme="minorHAnsi"/>
                <w:b/>
                <w:szCs w:val="22"/>
                <w:lang w:val="hr-HR"/>
              </w:rPr>
            </w:pPr>
          </w:p>
        </w:tc>
        <w:tc>
          <w:tcPr>
            <w:tcW w:w="7746" w:type="dxa"/>
            <w:vAlign w:val="center"/>
          </w:tcPr>
          <w:p w14:paraId="406B1F17" w14:textId="1EF128E0"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 xml:space="preserve"> 7.3.   Plan </w:t>
            </w:r>
            <w:r w:rsidRPr="009E7300">
              <w:rPr>
                <w:rFonts w:asciiTheme="minorHAnsi" w:hAnsiTheme="minorHAnsi" w:cstheme="minorHAnsi"/>
                <w:b/>
                <w:bCs/>
                <w:szCs w:val="22"/>
                <w:lang w:val="hr-HR"/>
              </w:rPr>
              <w:t>novčanog toka u 202</w:t>
            </w:r>
            <w:r w:rsidR="00BE30C5">
              <w:rPr>
                <w:rFonts w:asciiTheme="minorHAnsi" w:hAnsiTheme="minorHAnsi" w:cstheme="minorHAnsi"/>
                <w:b/>
                <w:bCs/>
                <w:szCs w:val="22"/>
                <w:lang w:val="hr-HR"/>
              </w:rPr>
              <w:t>5</w:t>
            </w:r>
            <w:r w:rsidRPr="009E7300">
              <w:rPr>
                <w:rFonts w:asciiTheme="minorHAnsi" w:hAnsiTheme="minorHAnsi" w:cstheme="minorHAnsi"/>
                <w:b/>
                <w:bCs/>
                <w:szCs w:val="22"/>
                <w:lang w:val="hr-HR"/>
              </w:rPr>
              <w:t>. godini</w:t>
            </w:r>
            <w:r w:rsidR="00E90B2A" w:rsidRPr="009E7300">
              <w:rPr>
                <w:rFonts w:asciiTheme="minorHAnsi" w:hAnsiTheme="minorHAnsi" w:cstheme="minorHAnsi"/>
                <w:b/>
                <w:szCs w:val="22"/>
                <w:lang w:val="hr-HR"/>
              </w:rPr>
              <w:t>…………………………………</w:t>
            </w:r>
            <w:r w:rsidR="00E90B2A">
              <w:rPr>
                <w:rFonts w:asciiTheme="minorHAnsi" w:hAnsiTheme="minorHAnsi" w:cstheme="minorHAnsi"/>
                <w:b/>
                <w:szCs w:val="22"/>
                <w:lang w:val="hr-HR"/>
              </w:rPr>
              <w:t>…………………………..</w:t>
            </w:r>
            <w:r w:rsidRPr="009E7300">
              <w:rPr>
                <w:rFonts w:asciiTheme="minorHAnsi" w:hAnsiTheme="minorHAnsi" w:cstheme="minorHAnsi"/>
                <w:b/>
                <w:bCs/>
                <w:szCs w:val="22"/>
                <w:lang w:val="hr-HR"/>
              </w:rPr>
              <w:t xml:space="preserve"> .................................................................</w:t>
            </w:r>
          </w:p>
        </w:tc>
        <w:tc>
          <w:tcPr>
            <w:tcW w:w="477" w:type="dxa"/>
            <w:vAlign w:val="center"/>
          </w:tcPr>
          <w:p w14:paraId="689483CE" w14:textId="5AFEDF00" w:rsidR="008D337F" w:rsidRPr="009E7300" w:rsidRDefault="00E90B2A" w:rsidP="00F20959">
            <w:pPr>
              <w:pStyle w:val="NormalIMP"/>
              <w:spacing w:before="120"/>
              <w:rPr>
                <w:rFonts w:asciiTheme="minorHAnsi" w:hAnsiTheme="minorHAnsi" w:cstheme="minorHAnsi"/>
                <w:b/>
                <w:szCs w:val="22"/>
                <w:lang w:val="hr-HR"/>
              </w:rPr>
            </w:pPr>
            <w:r>
              <w:rPr>
                <w:rFonts w:asciiTheme="minorHAnsi" w:hAnsiTheme="minorHAnsi" w:cstheme="minorHAnsi"/>
                <w:b/>
                <w:szCs w:val="22"/>
                <w:lang w:val="hr-HR"/>
              </w:rPr>
              <w:t>38</w:t>
            </w:r>
          </w:p>
        </w:tc>
      </w:tr>
      <w:tr w:rsidR="008D337F" w:rsidRPr="009E7300" w14:paraId="51518484" w14:textId="77777777" w:rsidTr="00F20959">
        <w:trPr>
          <w:gridAfter w:val="1"/>
          <w:wAfter w:w="443" w:type="dxa"/>
          <w:trHeight w:hRule="exact" w:val="397"/>
        </w:trPr>
        <w:tc>
          <w:tcPr>
            <w:tcW w:w="510" w:type="dxa"/>
            <w:vAlign w:val="center"/>
          </w:tcPr>
          <w:p w14:paraId="76B005BF" w14:textId="77777777" w:rsidR="008D337F" w:rsidRPr="009E7300" w:rsidRDefault="008D337F" w:rsidP="00F20959">
            <w:pPr>
              <w:pStyle w:val="NormalIMP"/>
              <w:spacing w:before="120"/>
              <w:jc w:val="right"/>
              <w:rPr>
                <w:rFonts w:asciiTheme="minorHAnsi" w:hAnsiTheme="minorHAnsi" w:cstheme="minorHAnsi"/>
                <w:b/>
                <w:szCs w:val="22"/>
                <w:lang w:val="hr-HR"/>
              </w:rPr>
            </w:pPr>
          </w:p>
        </w:tc>
        <w:tc>
          <w:tcPr>
            <w:tcW w:w="7746" w:type="dxa"/>
            <w:vAlign w:val="center"/>
          </w:tcPr>
          <w:p w14:paraId="59D978C1" w14:textId="0B8F23D9" w:rsidR="008D337F" w:rsidRPr="009E7300" w:rsidRDefault="008D337F" w:rsidP="00F20959">
            <w:pPr>
              <w:pStyle w:val="NormalIMP"/>
              <w:spacing w:before="120"/>
              <w:rPr>
                <w:rFonts w:asciiTheme="minorHAnsi" w:hAnsiTheme="minorHAnsi" w:cstheme="minorHAnsi"/>
                <w:b/>
                <w:szCs w:val="22"/>
                <w:lang w:val="hr-HR"/>
              </w:rPr>
            </w:pPr>
            <w:r w:rsidRPr="009E7300">
              <w:rPr>
                <w:rFonts w:asciiTheme="minorHAnsi" w:hAnsiTheme="minorHAnsi" w:cstheme="minorHAnsi"/>
                <w:b/>
                <w:szCs w:val="22"/>
                <w:lang w:val="hr-HR"/>
              </w:rPr>
              <w:t xml:space="preserve"> 7.4.   Financijsko-naturalni pokazatelji poslovanja u 202</w:t>
            </w:r>
            <w:r w:rsidR="00BE30C5">
              <w:rPr>
                <w:rFonts w:asciiTheme="minorHAnsi" w:hAnsiTheme="minorHAnsi" w:cstheme="minorHAnsi"/>
                <w:b/>
                <w:szCs w:val="22"/>
                <w:lang w:val="hr-HR"/>
              </w:rPr>
              <w:t>5</w:t>
            </w:r>
            <w:r w:rsidRPr="009E7300">
              <w:rPr>
                <w:rFonts w:asciiTheme="minorHAnsi" w:hAnsiTheme="minorHAnsi" w:cstheme="minorHAnsi"/>
                <w:b/>
                <w:szCs w:val="22"/>
                <w:lang w:val="hr-HR"/>
              </w:rPr>
              <w:t>.godini…………</w:t>
            </w:r>
            <w:r w:rsidR="00E90B2A">
              <w:rPr>
                <w:rFonts w:asciiTheme="minorHAnsi" w:hAnsiTheme="minorHAnsi" w:cstheme="minorHAnsi"/>
                <w:b/>
                <w:szCs w:val="22"/>
                <w:lang w:val="hr-HR"/>
              </w:rPr>
              <w:t>……….</w:t>
            </w:r>
            <w:r w:rsidRPr="009E7300">
              <w:rPr>
                <w:rFonts w:asciiTheme="minorHAnsi" w:hAnsiTheme="minorHAnsi" w:cstheme="minorHAnsi"/>
                <w:b/>
                <w:szCs w:val="22"/>
                <w:lang w:val="hr-HR"/>
              </w:rPr>
              <w:t>…….</w:t>
            </w:r>
          </w:p>
        </w:tc>
        <w:tc>
          <w:tcPr>
            <w:tcW w:w="477" w:type="dxa"/>
            <w:vAlign w:val="center"/>
          </w:tcPr>
          <w:p w14:paraId="06FA746F" w14:textId="3F8B5AE7" w:rsidR="008D337F" w:rsidRPr="009E7300" w:rsidRDefault="00E90B2A" w:rsidP="00F20959">
            <w:pPr>
              <w:pStyle w:val="NormalIMP"/>
              <w:spacing w:before="120"/>
              <w:rPr>
                <w:rFonts w:asciiTheme="minorHAnsi" w:hAnsiTheme="minorHAnsi" w:cstheme="minorHAnsi"/>
                <w:b/>
                <w:szCs w:val="22"/>
                <w:lang w:val="hr-HR"/>
              </w:rPr>
            </w:pPr>
            <w:r>
              <w:rPr>
                <w:rFonts w:asciiTheme="minorHAnsi" w:hAnsiTheme="minorHAnsi" w:cstheme="minorHAnsi"/>
                <w:b/>
                <w:szCs w:val="22"/>
                <w:lang w:val="hr-HR"/>
              </w:rPr>
              <w:t>40</w:t>
            </w:r>
          </w:p>
        </w:tc>
      </w:tr>
      <w:tr w:rsidR="008D337F" w:rsidRPr="009E7300" w14:paraId="57D287D4" w14:textId="77777777" w:rsidTr="00F20959">
        <w:trPr>
          <w:gridAfter w:val="1"/>
          <w:wAfter w:w="443" w:type="dxa"/>
          <w:trHeight w:hRule="exact" w:val="493"/>
        </w:trPr>
        <w:tc>
          <w:tcPr>
            <w:tcW w:w="510" w:type="dxa"/>
            <w:vAlign w:val="bottom"/>
          </w:tcPr>
          <w:p w14:paraId="3F558CA7" w14:textId="77777777" w:rsidR="008D337F" w:rsidRPr="009E7300" w:rsidRDefault="008D337F" w:rsidP="00F20959">
            <w:pPr>
              <w:pStyle w:val="NormalIMP"/>
              <w:jc w:val="right"/>
              <w:rPr>
                <w:rFonts w:asciiTheme="minorHAnsi" w:hAnsiTheme="minorHAnsi" w:cstheme="minorHAnsi"/>
                <w:b/>
                <w:szCs w:val="22"/>
                <w:lang w:val="hr-HR"/>
              </w:rPr>
            </w:pPr>
            <w:r w:rsidRPr="009E7300">
              <w:rPr>
                <w:rFonts w:asciiTheme="minorHAnsi" w:hAnsiTheme="minorHAnsi" w:cstheme="minorHAnsi"/>
                <w:b/>
                <w:szCs w:val="22"/>
                <w:lang w:val="hr-HR"/>
              </w:rPr>
              <w:t>8.</w:t>
            </w:r>
          </w:p>
        </w:tc>
        <w:tc>
          <w:tcPr>
            <w:tcW w:w="7746" w:type="dxa"/>
            <w:vAlign w:val="bottom"/>
          </w:tcPr>
          <w:p w14:paraId="5001AE32" w14:textId="0DBEFEFF" w:rsidR="008D337F" w:rsidRPr="009E7300" w:rsidRDefault="008D337F" w:rsidP="00F20959">
            <w:pPr>
              <w:overflowPunct/>
              <w:jc w:val="both"/>
              <w:textAlignment w:val="auto"/>
              <w:rPr>
                <w:rFonts w:asciiTheme="minorHAnsi" w:hAnsiTheme="minorHAnsi" w:cstheme="minorHAnsi"/>
                <w:b/>
                <w:szCs w:val="22"/>
                <w:lang w:val="hr-HR"/>
              </w:rPr>
            </w:pPr>
            <w:r w:rsidRPr="009E7300">
              <w:rPr>
                <w:rFonts w:asciiTheme="minorHAnsi" w:hAnsiTheme="minorHAnsi" w:cstheme="minorHAnsi"/>
                <w:b/>
                <w:szCs w:val="22"/>
                <w:lang w:val="hr-HR"/>
              </w:rPr>
              <w:t>PLAN ZAPOSLENOSTI U 202</w:t>
            </w:r>
            <w:r w:rsidR="00BE30C5">
              <w:rPr>
                <w:rFonts w:asciiTheme="minorHAnsi" w:hAnsiTheme="minorHAnsi" w:cstheme="minorHAnsi"/>
                <w:b/>
                <w:szCs w:val="22"/>
                <w:lang w:val="hr-HR"/>
              </w:rPr>
              <w:t>5</w:t>
            </w:r>
            <w:r w:rsidRPr="009E7300">
              <w:rPr>
                <w:rFonts w:asciiTheme="minorHAnsi" w:hAnsiTheme="minorHAnsi" w:cstheme="minorHAnsi"/>
                <w:b/>
                <w:szCs w:val="22"/>
                <w:lang w:val="hr-HR"/>
              </w:rPr>
              <w:t>.GODINI...................................................</w:t>
            </w:r>
            <w:r w:rsidR="00E90B2A">
              <w:rPr>
                <w:rFonts w:asciiTheme="minorHAnsi" w:hAnsiTheme="minorHAnsi" w:cstheme="minorHAnsi"/>
                <w:b/>
                <w:szCs w:val="22"/>
                <w:lang w:val="hr-HR"/>
              </w:rPr>
              <w:t>.......</w:t>
            </w:r>
            <w:r w:rsidRPr="009E7300">
              <w:rPr>
                <w:rFonts w:asciiTheme="minorHAnsi" w:hAnsiTheme="minorHAnsi" w:cstheme="minorHAnsi"/>
                <w:b/>
                <w:szCs w:val="22"/>
                <w:lang w:val="hr-HR"/>
              </w:rPr>
              <w:t>..........</w:t>
            </w:r>
          </w:p>
        </w:tc>
        <w:tc>
          <w:tcPr>
            <w:tcW w:w="477" w:type="dxa"/>
            <w:vAlign w:val="bottom"/>
          </w:tcPr>
          <w:p w14:paraId="6B849199" w14:textId="14512EFE" w:rsidR="008D337F" w:rsidRPr="009E7300" w:rsidRDefault="00E90B2A" w:rsidP="00F20959">
            <w:pPr>
              <w:pStyle w:val="NormalIMP"/>
              <w:rPr>
                <w:rFonts w:asciiTheme="minorHAnsi" w:hAnsiTheme="minorHAnsi" w:cstheme="minorHAnsi"/>
                <w:b/>
                <w:szCs w:val="22"/>
                <w:lang w:val="hr-HR"/>
              </w:rPr>
            </w:pPr>
            <w:r>
              <w:rPr>
                <w:rFonts w:asciiTheme="minorHAnsi" w:hAnsiTheme="minorHAnsi" w:cstheme="minorHAnsi"/>
                <w:b/>
                <w:szCs w:val="22"/>
                <w:lang w:val="hr-HR"/>
              </w:rPr>
              <w:t>41</w:t>
            </w:r>
          </w:p>
        </w:tc>
      </w:tr>
      <w:tr w:rsidR="008D337F" w:rsidRPr="009E7300" w14:paraId="1ECF53D9" w14:textId="77777777" w:rsidTr="00F20959">
        <w:trPr>
          <w:gridAfter w:val="1"/>
          <w:wAfter w:w="443" w:type="dxa"/>
          <w:trHeight w:hRule="exact" w:val="510"/>
        </w:trPr>
        <w:tc>
          <w:tcPr>
            <w:tcW w:w="510" w:type="dxa"/>
            <w:vAlign w:val="bottom"/>
          </w:tcPr>
          <w:p w14:paraId="42B1A390" w14:textId="77777777" w:rsidR="008D337F" w:rsidRPr="009E7300" w:rsidRDefault="008D337F" w:rsidP="00F20959">
            <w:pPr>
              <w:pStyle w:val="NormalIMP"/>
              <w:jc w:val="right"/>
              <w:rPr>
                <w:rFonts w:asciiTheme="minorHAnsi" w:hAnsiTheme="minorHAnsi" w:cstheme="minorHAnsi"/>
                <w:b/>
                <w:szCs w:val="22"/>
                <w:lang w:val="hr-HR"/>
              </w:rPr>
            </w:pPr>
            <w:r w:rsidRPr="009E7300">
              <w:rPr>
                <w:rFonts w:asciiTheme="minorHAnsi" w:hAnsiTheme="minorHAnsi" w:cstheme="minorHAnsi"/>
                <w:b/>
                <w:szCs w:val="22"/>
                <w:lang w:val="hr-HR"/>
              </w:rPr>
              <w:t>9.</w:t>
            </w:r>
          </w:p>
        </w:tc>
        <w:tc>
          <w:tcPr>
            <w:tcW w:w="7746" w:type="dxa"/>
            <w:vAlign w:val="bottom"/>
          </w:tcPr>
          <w:p w14:paraId="33DC9318" w14:textId="59C1DA77" w:rsidR="008D337F" w:rsidRPr="009E7300" w:rsidRDefault="008D337F" w:rsidP="00F20959">
            <w:pPr>
              <w:overflowPunct/>
              <w:jc w:val="both"/>
              <w:textAlignment w:val="auto"/>
              <w:rPr>
                <w:rFonts w:asciiTheme="minorHAnsi" w:hAnsiTheme="minorHAnsi" w:cstheme="minorHAnsi"/>
                <w:b/>
                <w:szCs w:val="22"/>
                <w:lang w:val="hr-HR"/>
              </w:rPr>
            </w:pPr>
            <w:r w:rsidRPr="009E7300">
              <w:rPr>
                <w:rFonts w:asciiTheme="minorHAnsi" w:hAnsiTheme="minorHAnsi" w:cstheme="minorHAnsi"/>
                <w:b/>
                <w:szCs w:val="22"/>
                <w:lang w:val="hr-HR"/>
              </w:rPr>
              <w:t>PLAN NABAVE ROBA, USLUGA I RADOVA U 202</w:t>
            </w:r>
            <w:r w:rsidR="00BE30C5">
              <w:rPr>
                <w:rFonts w:asciiTheme="minorHAnsi" w:hAnsiTheme="minorHAnsi" w:cstheme="minorHAnsi"/>
                <w:b/>
                <w:szCs w:val="22"/>
                <w:lang w:val="hr-HR"/>
              </w:rPr>
              <w:t>5</w:t>
            </w:r>
            <w:r w:rsidRPr="009E7300">
              <w:rPr>
                <w:rFonts w:asciiTheme="minorHAnsi" w:hAnsiTheme="minorHAnsi" w:cstheme="minorHAnsi"/>
                <w:b/>
                <w:szCs w:val="22"/>
                <w:lang w:val="hr-HR"/>
              </w:rPr>
              <w:t>.GODINI..............</w:t>
            </w:r>
            <w:r w:rsidR="00E90B2A">
              <w:rPr>
                <w:rFonts w:asciiTheme="minorHAnsi" w:hAnsiTheme="minorHAnsi" w:cstheme="minorHAnsi"/>
                <w:b/>
                <w:szCs w:val="22"/>
                <w:lang w:val="hr-HR"/>
              </w:rPr>
              <w:t>..............</w:t>
            </w:r>
            <w:r w:rsidRPr="009E7300">
              <w:rPr>
                <w:rFonts w:asciiTheme="minorHAnsi" w:hAnsiTheme="minorHAnsi" w:cstheme="minorHAnsi"/>
                <w:b/>
                <w:szCs w:val="22"/>
                <w:lang w:val="hr-HR"/>
              </w:rPr>
              <w:t>.........</w:t>
            </w:r>
          </w:p>
        </w:tc>
        <w:tc>
          <w:tcPr>
            <w:tcW w:w="477" w:type="dxa"/>
            <w:vAlign w:val="bottom"/>
          </w:tcPr>
          <w:p w14:paraId="3003DA02" w14:textId="7E7C8677" w:rsidR="008D337F" w:rsidRPr="009E7300" w:rsidRDefault="00E90B2A" w:rsidP="00F20959">
            <w:pPr>
              <w:pStyle w:val="NormalIMP"/>
              <w:rPr>
                <w:rFonts w:asciiTheme="minorHAnsi" w:hAnsiTheme="minorHAnsi" w:cstheme="minorHAnsi"/>
                <w:b/>
                <w:szCs w:val="22"/>
                <w:lang w:val="hr-HR"/>
              </w:rPr>
            </w:pPr>
            <w:r>
              <w:rPr>
                <w:rFonts w:asciiTheme="minorHAnsi" w:hAnsiTheme="minorHAnsi" w:cstheme="minorHAnsi"/>
                <w:b/>
                <w:szCs w:val="22"/>
                <w:lang w:val="hr-HR"/>
              </w:rPr>
              <w:t>41</w:t>
            </w:r>
          </w:p>
        </w:tc>
      </w:tr>
      <w:tr w:rsidR="008D337F" w:rsidRPr="009E7300" w14:paraId="0548F3D5" w14:textId="77777777" w:rsidTr="00F20959">
        <w:trPr>
          <w:gridAfter w:val="1"/>
          <w:wAfter w:w="443" w:type="dxa"/>
          <w:trHeight w:hRule="exact" w:val="510"/>
        </w:trPr>
        <w:tc>
          <w:tcPr>
            <w:tcW w:w="510" w:type="dxa"/>
            <w:vAlign w:val="bottom"/>
          </w:tcPr>
          <w:p w14:paraId="12D06C80" w14:textId="77777777" w:rsidR="008D337F" w:rsidRPr="009E7300" w:rsidRDefault="008D337F" w:rsidP="00F20959">
            <w:pPr>
              <w:pStyle w:val="NormalIMP"/>
              <w:jc w:val="right"/>
              <w:rPr>
                <w:rFonts w:asciiTheme="minorHAnsi" w:hAnsiTheme="minorHAnsi" w:cstheme="minorHAnsi"/>
                <w:b/>
                <w:szCs w:val="22"/>
                <w:lang w:val="hr-HR"/>
              </w:rPr>
            </w:pPr>
            <w:r w:rsidRPr="009E7300">
              <w:rPr>
                <w:rFonts w:asciiTheme="minorHAnsi" w:hAnsiTheme="minorHAnsi" w:cstheme="minorHAnsi"/>
                <w:b/>
                <w:szCs w:val="22"/>
                <w:lang w:val="hr-HR"/>
              </w:rPr>
              <w:t>10.</w:t>
            </w:r>
          </w:p>
        </w:tc>
        <w:tc>
          <w:tcPr>
            <w:tcW w:w="7746" w:type="dxa"/>
            <w:vAlign w:val="bottom"/>
          </w:tcPr>
          <w:p w14:paraId="60DF149C" w14:textId="418033C3" w:rsidR="008D337F" w:rsidRPr="009E7300" w:rsidRDefault="008D337F" w:rsidP="00F20959">
            <w:pPr>
              <w:overflowPunct/>
              <w:jc w:val="both"/>
              <w:textAlignment w:val="auto"/>
              <w:rPr>
                <w:rFonts w:asciiTheme="minorHAnsi" w:hAnsiTheme="minorHAnsi" w:cstheme="minorHAnsi"/>
                <w:b/>
                <w:szCs w:val="22"/>
                <w:lang w:val="hr-HR"/>
              </w:rPr>
            </w:pPr>
            <w:r w:rsidRPr="009E7300">
              <w:rPr>
                <w:rFonts w:asciiTheme="minorHAnsi" w:hAnsiTheme="minorHAnsi" w:cstheme="minorHAnsi"/>
                <w:b/>
                <w:szCs w:val="22"/>
                <w:lang w:val="hr-HR"/>
              </w:rPr>
              <w:t>PLAN INVESTICIJA U 202</w:t>
            </w:r>
            <w:r w:rsidR="00BE30C5">
              <w:rPr>
                <w:rFonts w:asciiTheme="minorHAnsi" w:hAnsiTheme="minorHAnsi" w:cstheme="minorHAnsi"/>
                <w:b/>
                <w:szCs w:val="22"/>
                <w:lang w:val="hr-HR"/>
              </w:rPr>
              <w:t>5</w:t>
            </w:r>
            <w:r w:rsidRPr="009E7300">
              <w:rPr>
                <w:rFonts w:asciiTheme="minorHAnsi" w:hAnsiTheme="minorHAnsi" w:cstheme="minorHAnsi"/>
                <w:b/>
                <w:szCs w:val="22"/>
                <w:lang w:val="hr-HR"/>
              </w:rPr>
              <w:t>.GODINI...........................................................</w:t>
            </w:r>
            <w:r w:rsidR="00E90B2A">
              <w:rPr>
                <w:rFonts w:asciiTheme="minorHAnsi" w:hAnsiTheme="minorHAnsi" w:cstheme="minorHAnsi"/>
                <w:b/>
                <w:szCs w:val="22"/>
                <w:lang w:val="hr-HR"/>
              </w:rPr>
              <w:t>......</w:t>
            </w:r>
            <w:r w:rsidRPr="009E7300">
              <w:rPr>
                <w:rFonts w:asciiTheme="minorHAnsi" w:hAnsiTheme="minorHAnsi" w:cstheme="minorHAnsi"/>
                <w:b/>
                <w:szCs w:val="22"/>
                <w:lang w:val="hr-HR"/>
              </w:rPr>
              <w:t xml:space="preserve">........  </w:t>
            </w:r>
          </w:p>
        </w:tc>
        <w:tc>
          <w:tcPr>
            <w:tcW w:w="477" w:type="dxa"/>
            <w:vAlign w:val="bottom"/>
          </w:tcPr>
          <w:p w14:paraId="692681A8" w14:textId="22CC5D64" w:rsidR="008D337F" w:rsidRPr="009E7300" w:rsidRDefault="00E90B2A" w:rsidP="00F20959">
            <w:pPr>
              <w:pStyle w:val="NormalIMP"/>
              <w:rPr>
                <w:rFonts w:asciiTheme="minorHAnsi" w:hAnsiTheme="minorHAnsi" w:cstheme="minorHAnsi"/>
                <w:b/>
                <w:szCs w:val="22"/>
                <w:lang w:val="hr-HR"/>
              </w:rPr>
            </w:pPr>
            <w:r>
              <w:rPr>
                <w:rFonts w:asciiTheme="minorHAnsi" w:hAnsiTheme="minorHAnsi" w:cstheme="minorHAnsi"/>
                <w:b/>
                <w:szCs w:val="22"/>
                <w:lang w:val="hr-HR"/>
              </w:rPr>
              <w:t>42</w:t>
            </w:r>
          </w:p>
        </w:tc>
      </w:tr>
    </w:tbl>
    <w:p w14:paraId="6B4234AC" w14:textId="77777777" w:rsidR="008D337F" w:rsidRPr="009E7300" w:rsidRDefault="008D337F" w:rsidP="008D337F">
      <w:pPr>
        <w:numPr>
          <w:ilvl w:val="0"/>
          <w:numId w:val="7"/>
        </w:numPr>
        <w:jc w:val="both"/>
        <w:rPr>
          <w:rFonts w:asciiTheme="minorHAnsi" w:hAnsiTheme="minorHAnsi" w:cstheme="minorHAnsi"/>
          <w:b/>
          <w:szCs w:val="22"/>
          <w:lang w:val="hr-HR"/>
        </w:rPr>
      </w:pPr>
      <w:r w:rsidRPr="009E7300">
        <w:rPr>
          <w:rFonts w:asciiTheme="minorHAnsi" w:hAnsiTheme="minorHAnsi" w:cstheme="minorHAnsi"/>
          <w:b/>
          <w:szCs w:val="22"/>
          <w:lang w:val="hr-HR"/>
        </w:rPr>
        <w:lastRenderedPageBreak/>
        <w:t xml:space="preserve"> OSNOVNI PODACI O DRUŠTVU</w:t>
      </w:r>
    </w:p>
    <w:p w14:paraId="65EBA225" w14:textId="77777777" w:rsidR="008D337F" w:rsidRPr="009E7300" w:rsidRDefault="008D337F" w:rsidP="008D337F">
      <w:pPr>
        <w:rPr>
          <w:rFonts w:asciiTheme="minorHAnsi" w:hAnsiTheme="minorHAnsi" w:cstheme="minorHAnsi"/>
          <w:b/>
          <w:szCs w:val="22"/>
          <w:lang w:val="hr-HR"/>
        </w:rPr>
      </w:pPr>
    </w:p>
    <w:tbl>
      <w:tblPr>
        <w:tblW w:w="10103" w:type="dxa"/>
        <w:tblInd w:w="-72" w:type="dxa"/>
        <w:tblLayout w:type="fixed"/>
        <w:tblLook w:val="0000" w:firstRow="0" w:lastRow="0" w:firstColumn="0" w:lastColumn="0" w:noHBand="0" w:noVBand="0"/>
      </w:tblPr>
      <w:tblGrid>
        <w:gridCol w:w="1338"/>
        <w:gridCol w:w="1469"/>
        <w:gridCol w:w="3691"/>
        <w:gridCol w:w="1800"/>
        <w:gridCol w:w="1805"/>
      </w:tblGrid>
      <w:tr w:rsidR="008D337F" w:rsidRPr="009E7300" w14:paraId="06D93966" w14:textId="77777777" w:rsidTr="00F20959">
        <w:trPr>
          <w:trHeight w:val="465"/>
        </w:trPr>
        <w:tc>
          <w:tcPr>
            <w:tcW w:w="10103" w:type="dxa"/>
            <w:gridSpan w:val="5"/>
            <w:tcBorders>
              <w:top w:val="single" w:sz="8" w:space="0" w:color="auto"/>
              <w:left w:val="single" w:sz="8" w:space="0" w:color="auto"/>
              <w:bottom w:val="single" w:sz="8" w:space="0" w:color="auto"/>
              <w:right w:val="single" w:sz="8" w:space="0" w:color="000000"/>
            </w:tcBorders>
            <w:shd w:val="clear" w:color="auto" w:fill="BDD6EE"/>
            <w:vAlign w:val="center"/>
          </w:tcPr>
          <w:p w14:paraId="1BB8426E" w14:textId="77777777" w:rsidR="008D337F" w:rsidRPr="009E7300" w:rsidRDefault="008D337F" w:rsidP="00F20959">
            <w:pPr>
              <w:jc w:val="center"/>
              <w:rPr>
                <w:rFonts w:asciiTheme="minorHAnsi" w:hAnsiTheme="minorHAnsi" w:cstheme="minorHAnsi"/>
                <w:b/>
                <w:bCs/>
                <w:szCs w:val="22"/>
              </w:rPr>
            </w:pPr>
            <w:r w:rsidRPr="009E7300">
              <w:rPr>
                <w:rFonts w:asciiTheme="minorHAnsi" w:hAnsiTheme="minorHAnsi" w:cstheme="minorHAnsi"/>
                <w:b/>
                <w:bCs/>
                <w:szCs w:val="22"/>
              </w:rPr>
              <w:t>Osnovni podaci o Društvu</w:t>
            </w:r>
          </w:p>
        </w:tc>
      </w:tr>
      <w:tr w:rsidR="008D337F" w:rsidRPr="009E7300" w14:paraId="469945FA" w14:textId="77777777" w:rsidTr="00F20959">
        <w:trPr>
          <w:trHeight w:hRule="exact" w:val="397"/>
        </w:trPr>
        <w:tc>
          <w:tcPr>
            <w:tcW w:w="2807" w:type="dxa"/>
            <w:gridSpan w:val="2"/>
            <w:tcBorders>
              <w:top w:val="single" w:sz="8" w:space="0" w:color="auto"/>
              <w:left w:val="single" w:sz="8" w:space="0" w:color="auto"/>
              <w:bottom w:val="single" w:sz="8" w:space="0" w:color="auto"/>
              <w:right w:val="single" w:sz="8" w:space="0" w:color="000000"/>
            </w:tcBorders>
            <w:shd w:val="clear" w:color="auto" w:fill="FFFFFF"/>
            <w:vAlign w:val="center"/>
          </w:tcPr>
          <w:p w14:paraId="567BC3D0" w14:textId="77777777" w:rsidR="008D337F" w:rsidRPr="009E7300" w:rsidRDefault="008D337F" w:rsidP="00F20959">
            <w:pPr>
              <w:jc w:val="center"/>
              <w:rPr>
                <w:rFonts w:asciiTheme="minorHAnsi" w:hAnsiTheme="minorHAnsi" w:cstheme="minorHAnsi"/>
                <w:b/>
                <w:bCs/>
                <w:szCs w:val="22"/>
              </w:rPr>
            </w:pPr>
            <w:r w:rsidRPr="009E7300">
              <w:rPr>
                <w:rFonts w:asciiTheme="minorHAnsi" w:hAnsiTheme="minorHAnsi" w:cstheme="minorHAnsi"/>
                <w:b/>
                <w:bCs/>
                <w:szCs w:val="22"/>
              </w:rPr>
              <w:t>Naziv</w:t>
            </w:r>
          </w:p>
        </w:tc>
        <w:tc>
          <w:tcPr>
            <w:tcW w:w="7296" w:type="dxa"/>
            <w:gridSpan w:val="3"/>
            <w:tcBorders>
              <w:top w:val="single" w:sz="8" w:space="0" w:color="auto"/>
              <w:left w:val="nil"/>
              <w:bottom w:val="single" w:sz="8" w:space="0" w:color="auto"/>
              <w:right w:val="single" w:sz="8" w:space="0" w:color="000000"/>
            </w:tcBorders>
            <w:shd w:val="clear" w:color="auto" w:fill="auto"/>
            <w:vAlign w:val="center"/>
          </w:tcPr>
          <w:p w14:paraId="6513E085"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Zračna luka Rijeka d.o.o.</w:t>
            </w:r>
          </w:p>
        </w:tc>
      </w:tr>
      <w:tr w:rsidR="008D337F" w:rsidRPr="009E7300" w14:paraId="7826F515" w14:textId="77777777" w:rsidTr="00F20959">
        <w:trPr>
          <w:trHeight w:hRule="exact" w:val="340"/>
        </w:trPr>
        <w:tc>
          <w:tcPr>
            <w:tcW w:w="2807" w:type="dxa"/>
            <w:gridSpan w:val="2"/>
            <w:tcBorders>
              <w:top w:val="single" w:sz="8" w:space="0" w:color="auto"/>
              <w:left w:val="single" w:sz="8" w:space="0" w:color="auto"/>
              <w:bottom w:val="single" w:sz="8" w:space="0" w:color="auto"/>
              <w:right w:val="single" w:sz="8" w:space="0" w:color="000000"/>
            </w:tcBorders>
            <w:shd w:val="clear" w:color="auto" w:fill="FFFFFF"/>
            <w:vAlign w:val="center"/>
          </w:tcPr>
          <w:p w14:paraId="011E64BC" w14:textId="77777777" w:rsidR="008D337F" w:rsidRPr="009E7300" w:rsidRDefault="008D337F" w:rsidP="00F20959">
            <w:pPr>
              <w:jc w:val="center"/>
              <w:rPr>
                <w:rFonts w:asciiTheme="minorHAnsi" w:hAnsiTheme="minorHAnsi" w:cstheme="minorHAnsi"/>
                <w:b/>
                <w:bCs/>
                <w:szCs w:val="22"/>
              </w:rPr>
            </w:pPr>
            <w:r w:rsidRPr="009E7300">
              <w:rPr>
                <w:rFonts w:asciiTheme="minorHAnsi" w:hAnsiTheme="minorHAnsi" w:cstheme="minorHAnsi"/>
                <w:b/>
                <w:bCs/>
                <w:szCs w:val="22"/>
              </w:rPr>
              <w:t>Sjedište</w:t>
            </w:r>
          </w:p>
        </w:tc>
        <w:tc>
          <w:tcPr>
            <w:tcW w:w="7296" w:type="dxa"/>
            <w:gridSpan w:val="3"/>
            <w:tcBorders>
              <w:top w:val="single" w:sz="8" w:space="0" w:color="auto"/>
              <w:left w:val="nil"/>
              <w:bottom w:val="single" w:sz="8" w:space="0" w:color="auto"/>
              <w:right w:val="single" w:sz="8" w:space="0" w:color="000000"/>
            </w:tcBorders>
            <w:shd w:val="clear" w:color="auto" w:fill="auto"/>
            <w:vAlign w:val="center"/>
          </w:tcPr>
          <w:p w14:paraId="060B3CC5"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Hamec 1,   51513 Omišalj</w:t>
            </w:r>
          </w:p>
        </w:tc>
      </w:tr>
      <w:tr w:rsidR="008D337F" w:rsidRPr="009E7300" w14:paraId="30CB0F0E" w14:textId="77777777" w:rsidTr="00F20959">
        <w:trPr>
          <w:trHeight w:hRule="exact" w:val="340"/>
        </w:trPr>
        <w:tc>
          <w:tcPr>
            <w:tcW w:w="2807" w:type="dxa"/>
            <w:gridSpan w:val="2"/>
            <w:tcBorders>
              <w:top w:val="single" w:sz="8" w:space="0" w:color="auto"/>
              <w:left w:val="single" w:sz="8" w:space="0" w:color="auto"/>
              <w:bottom w:val="single" w:sz="8" w:space="0" w:color="auto"/>
              <w:right w:val="single" w:sz="8" w:space="0" w:color="000000"/>
            </w:tcBorders>
            <w:shd w:val="clear" w:color="auto" w:fill="FFFFFF"/>
            <w:vAlign w:val="center"/>
          </w:tcPr>
          <w:p w14:paraId="09950FB7" w14:textId="77777777" w:rsidR="008D337F" w:rsidRPr="009E7300" w:rsidRDefault="008D337F" w:rsidP="00F20959">
            <w:pPr>
              <w:jc w:val="center"/>
              <w:rPr>
                <w:rFonts w:asciiTheme="minorHAnsi" w:hAnsiTheme="minorHAnsi" w:cstheme="minorHAnsi"/>
                <w:b/>
                <w:bCs/>
                <w:szCs w:val="22"/>
              </w:rPr>
            </w:pPr>
            <w:r w:rsidRPr="009E7300">
              <w:rPr>
                <w:rFonts w:asciiTheme="minorHAnsi" w:hAnsiTheme="minorHAnsi" w:cstheme="minorHAnsi"/>
                <w:b/>
                <w:bCs/>
                <w:szCs w:val="22"/>
              </w:rPr>
              <w:t>MBS</w:t>
            </w:r>
          </w:p>
        </w:tc>
        <w:tc>
          <w:tcPr>
            <w:tcW w:w="7296" w:type="dxa"/>
            <w:gridSpan w:val="3"/>
            <w:tcBorders>
              <w:top w:val="single" w:sz="8" w:space="0" w:color="auto"/>
              <w:left w:val="nil"/>
              <w:bottom w:val="single" w:sz="8" w:space="0" w:color="auto"/>
              <w:right w:val="single" w:sz="8" w:space="0" w:color="000000"/>
            </w:tcBorders>
            <w:shd w:val="clear" w:color="auto" w:fill="auto"/>
            <w:vAlign w:val="center"/>
          </w:tcPr>
          <w:p w14:paraId="3688950E"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40136755</w:t>
            </w:r>
          </w:p>
        </w:tc>
      </w:tr>
      <w:tr w:rsidR="008D337F" w:rsidRPr="009E7300" w14:paraId="23AC6A0D" w14:textId="77777777" w:rsidTr="00F20959">
        <w:trPr>
          <w:trHeight w:hRule="exact" w:val="340"/>
        </w:trPr>
        <w:tc>
          <w:tcPr>
            <w:tcW w:w="2807" w:type="dxa"/>
            <w:gridSpan w:val="2"/>
            <w:tcBorders>
              <w:top w:val="single" w:sz="8" w:space="0" w:color="auto"/>
              <w:left w:val="single" w:sz="8" w:space="0" w:color="auto"/>
              <w:bottom w:val="single" w:sz="8" w:space="0" w:color="auto"/>
              <w:right w:val="single" w:sz="8" w:space="0" w:color="000000"/>
            </w:tcBorders>
            <w:shd w:val="clear" w:color="auto" w:fill="FFFFFF"/>
            <w:vAlign w:val="center"/>
          </w:tcPr>
          <w:p w14:paraId="790D652C" w14:textId="77777777" w:rsidR="008D337F" w:rsidRPr="009E7300" w:rsidRDefault="008D337F" w:rsidP="00F20959">
            <w:pPr>
              <w:jc w:val="center"/>
              <w:rPr>
                <w:rFonts w:asciiTheme="minorHAnsi" w:hAnsiTheme="minorHAnsi" w:cstheme="minorHAnsi"/>
                <w:b/>
                <w:bCs/>
                <w:szCs w:val="22"/>
              </w:rPr>
            </w:pPr>
            <w:r w:rsidRPr="009E7300">
              <w:rPr>
                <w:rFonts w:asciiTheme="minorHAnsi" w:hAnsiTheme="minorHAnsi" w:cstheme="minorHAnsi"/>
                <w:b/>
                <w:bCs/>
                <w:szCs w:val="22"/>
              </w:rPr>
              <w:t>MB / OIB</w:t>
            </w:r>
          </w:p>
        </w:tc>
        <w:tc>
          <w:tcPr>
            <w:tcW w:w="7296" w:type="dxa"/>
            <w:gridSpan w:val="3"/>
            <w:tcBorders>
              <w:top w:val="single" w:sz="8" w:space="0" w:color="auto"/>
              <w:left w:val="nil"/>
              <w:bottom w:val="single" w:sz="8" w:space="0" w:color="auto"/>
              <w:right w:val="single" w:sz="8" w:space="0" w:color="000000"/>
            </w:tcBorders>
            <w:shd w:val="clear" w:color="auto" w:fill="auto"/>
            <w:vAlign w:val="center"/>
          </w:tcPr>
          <w:p w14:paraId="11EF4811"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03334163 / 37940245720</w:t>
            </w:r>
          </w:p>
        </w:tc>
      </w:tr>
      <w:tr w:rsidR="008D337F" w:rsidRPr="009E7300" w14:paraId="65B4C059" w14:textId="77777777" w:rsidTr="00F20959">
        <w:trPr>
          <w:trHeight w:val="315"/>
        </w:trPr>
        <w:tc>
          <w:tcPr>
            <w:tcW w:w="2807" w:type="dxa"/>
            <w:gridSpan w:val="2"/>
            <w:tcBorders>
              <w:top w:val="single" w:sz="8" w:space="0" w:color="auto"/>
              <w:left w:val="single" w:sz="8" w:space="0" w:color="auto"/>
              <w:bottom w:val="single" w:sz="8" w:space="0" w:color="auto"/>
              <w:right w:val="single" w:sz="8" w:space="0" w:color="000000"/>
            </w:tcBorders>
            <w:shd w:val="clear" w:color="auto" w:fill="FFFFFF"/>
            <w:vAlign w:val="center"/>
          </w:tcPr>
          <w:p w14:paraId="286D3F34" w14:textId="77777777" w:rsidR="008D337F" w:rsidRPr="009E7300" w:rsidRDefault="008D337F" w:rsidP="00F20959">
            <w:pPr>
              <w:jc w:val="center"/>
              <w:rPr>
                <w:rFonts w:asciiTheme="minorHAnsi" w:hAnsiTheme="minorHAnsi" w:cstheme="minorHAnsi"/>
                <w:b/>
                <w:bCs/>
                <w:szCs w:val="22"/>
                <w:lang w:val="pt-PT"/>
              </w:rPr>
            </w:pPr>
            <w:r w:rsidRPr="009E7300">
              <w:rPr>
                <w:rFonts w:asciiTheme="minorHAnsi" w:hAnsiTheme="minorHAnsi" w:cstheme="minorHAnsi"/>
                <w:b/>
                <w:bCs/>
                <w:szCs w:val="22"/>
                <w:lang w:val="pt-PT"/>
              </w:rPr>
              <w:t>Veličina  prema Zakonu o računovodstvu</w:t>
            </w:r>
          </w:p>
        </w:tc>
        <w:tc>
          <w:tcPr>
            <w:tcW w:w="7296" w:type="dxa"/>
            <w:gridSpan w:val="3"/>
            <w:tcBorders>
              <w:top w:val="single" w:sz="8" w:space="0" w:color="auto"/>
              <w:left w:val="nil"/>
              <w:bottom w:val="single" w:sz="8" w:space="0" w:color="auto"/>
              <w:right w:val="single" w:sz="8" w:space="0" w:color="000000"/>
            </w:tcBorders>
            <w:shd w:val="clear" w:color="auto" w:fill="auto"/>
            <w:vAlign w:val="center"/>
          </w:tcPr>
          <w:p w14:paraId="021E7680"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Srednji poduzetnik</w:t>
            </w:r>
          </w:p>
        </w:tc>
      </w:tr>
      <w:tr w:rsidR="008D337F" w:rsidRPr="009E7300" w14:paraId="0FAE54CC" w14:textId="77777777" w:rsidTr="00F20959">
        <w:trPr>
          <w:trHeight w:hRule="exact" w:val="340"/>
        </w:trPr>
        <w:tc>
          <w:tcPr>
            <w:tcW w:w="2807" w:type="dxa"/>
            <w:gridSpan w:val="2"/>
            <w:tcBorders>
              <w:top w:val="single" w:sz="8" w:space="0" w:color="auto"/>
              <w:left w:val="single" w:sz="8" w:space="0" w:color="auto"/>
              <w:bottom w:val="single" w:sz="8" w:space="0" w:color="auto"/>
              <w:right w:val="single" w:sz="8" w:space="0" w:color="000000"/>
            </w:tcBorders>
            <w:shd w:val="clear" w:color="auto" w:fill="FFFFFF"/>
            <w:vAlign w:val="center"/>
          </w:tcPr>
          <w:p w14:paraId="62440AD9" w14:textId="77777777" w:rsidR="008D337F" w:rsidRPr="009E7300" w:rsidRDefault="008D337F" w:rsidP="00F20959">
            <w:pPr>
              <w:jc w:val="center"/>
              <w:rPr>
                <w:rFonts w:asciiTheme="minorHAnsi" w:hAnsiTheme="minorHAnsi" w:cstheme="minorHAnsi"/>
                <w:b/>
                <w:bCs/>
                <w:szCs w:val="22"/>
              </w:rPr>
            </w:pPr>
            <w:r w:rsidRPr="009E7300">
              <w:rPr>
                <w:rFonts w:asciiTheme="minorHAnsi" w:hAnsiTheme="minorHAnsi" w:cstheme="minorHAnsi"/>
                <w:b/>
                <w:bCs/>
                <w:szCs w:val="22"/>
              </w:rPr>
              <w:t>Šifra djelatnosti (NDK)</w:t>
            </w:r>
          </w:p>
        </w:tc>
        <w:tc>
          <w:tcPr>
            <w:tcW w:w="7296" w:type="dxa"/>
            <w:gridSpan w:val="3"/>
            <w:tcBorders>
              <w:top w:val="single" w:sz="8" w:space="0" w:color="auto"/>
              <w:left w:val="nil"/>
              <w:bottom w:val="single" w:sz="8" w:space="0" w:color="auto"/>
              <w:right w:val="single" w:sz="8" w:space="0" w:color="000000"/>
            </w:tcBorders>
            <w:shd w:val="clear" w:color="auto" w:fill="auto"/>
            <w:vAlign w:val="center"/>
          </w:tcPr>
          <w:p w14:paraId="6761029E"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52.23</w:t>
            </w:r>
          </w:p>
        </w:tc>
      </w:tr>
      <w:tr w:rsidR="008D337F" w:rsidRPr="009E7300" w14:paraId="45A0EEB7" w14:textId="77777777" w:rsidTr="00F20959">
        <w:trPr>
          <w:trHeight w:hRule="exact" w:val="340"/>
        </w:trPr>
        <w:tc>
          <w:tcPr>
            <w:tcW w:w="2807" w:type="dxa"/>
            <w:gridSpan w:val="2"/>
            <w:tcBorders>
              <w:top w:val="single" w:sz="8" w:space="0" w:color="auto"/>
              <w:left w:val="single" w:sz="8" w:space="0" w:color="auto"/>
              <w:bottom w:val="single" w:sz="8" w:space="0" w:color="auto"/>
              <w:right w:val="single" w:sz="8" w:space="0" w:color="000000"/>
            </w:tcBorders>
            <w:shd w:val="clear" w:color="auto" w:fill="FFFFFF"/>
            <w:vAlign w:val="center"/>
          </w:tcPr>
          <w:p w14:paraId="2DF7D114" w14:textId="77777777" w:rsidR="008D337F" w:rsidRPr="009E7300" w:rsidRDefault="008D337F" w:rsidP="00F20959">
            <w:pPr>
              <w:jc w:val="center"/>
              <w:rPr>
                <w:rFonts w:asciiTheme="minorHAnsi" w:hAnsiTheme="minorHAnsi" w:cstheme="minorHAnsi"/>
                <w:b/>
                <w:bCs/>
                <w:szCs w:val="22"/>
              </w:rPr>
            </w:pPr>
            <w:r w:rsidRPr="009E7300">
              <w:rPr>
                <w:rFonts w:asciiTheme="minorHAnsi" w:hAnsiTheme="minorHAnsi" w:cstheme="minorHAnsi"/>
                <w:b/>
                <w:bCs/>
                <w:szCs w:val="22"/>
              </w:rPr>
              <w:t>Naziv djelatnosti (NDK)</w:t>
            </w:r>
          </w:p>
        </w:tc>
        <w:tc>
          <w:tcPr>
            <w:tcW w:w="7296" w:type="dxa"/>
            <w:gridSpan w:val="3"/>
            <w:tcBorders>
              <w:top w:val="single" w:sz="8" w:space="0" w:color="auto"/>
              <w:left w:val="nil"/>
              <w:bottom w:val="single" w:sz="8" w:space="0" w:color="auto"/>
              <w:right w:val="single" w:sz="8" w:space="0" w:color="000000"/>
            </w:tcBorders>
            <w:shd w:val="clear" w:color="auto" w:fill="auto"/>
            <w:vAlign w:val="center"/>
          </w:tcPr>
          <w:p w14:paraId="171CC43C"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Uslužne djelatnosti u vezi sa zračnim prijevozom</w:t>
            </w:r>
          </w:p>
        </w:tc>
      </w:tr>
      <w:tr w:rsidR="008D337F" w:rsidRPr="009E7300" w14:paraId="45B1DF84" w14:textId="77777777" w:rsidTr="00F20959">
        <w:trPr>
          <w:trHeight w:val="900"/>
        </w:trPr>
        <w:tc>
          <w:tcPr>
            <w:tcW w:w="2807" w:type="dxa"/>
            <w:gridSpan w:val="2"/>
            <w:tcBorders>
              <w:top w:val="single" w:sz="8" w:space="0" w:color="auto"/>
              <w:left w:val="single" w:sz="8" w:space="0" w:color="auto"/>
              <w:bottom w:val="single" w:sz="8" w:space="0" w:color="auto"/>
              <w:right w:val="single" w:sz="8" w:space="0" w:color="000000"/>
            </w:tcBorders>
            <w:shd w:val="clear" w:color="auto" w:fill="FFFFFF"/>
            <w:vAlign w:val="center"/>
          </w:tcPr>
          <w:p w14:paraId="49F2AFCE" w14:textId="77777777" w:rsidR="008D337F" w:rsidRPr="009E7300" w:rsidRDefault="008D337F" w:rsidP="00F20959">
            <w:pPr>
              <w:jc w:val="center"/>
              <w:rPr>
                <w:rFonts w:asciiTheme="minorHAnsi" w:hAnsiTheme="minorHAnsi" w:cstheme="minorHAnsi"/>
                <w:b/>
                <w:bCs/>
                <w:szCs w:val="22"/>
              </w:rPr>
            </w:pPr>
            <w:r w:rsidRPr="009E7300">
              <w:rPr>
                <w:rFonts w:asciiTheme="minorHAnsi" w:hAnsiTheme="minorHAnsi" w:cstheme="minorHAnsi"/>
                <w:b/>
                <w:bCs/>
                <w:szCs w:val="22"/>
              </w:rPr>
              <w:t>Primarna djelatnost</w:t>
            </w:r>
          </w:p>
        </w:tc>
        <w:tc>
          <w:tcPr>
            <w:tcW w:w="7296" w:type="dxa"/>
            <w:gridSpan w:val="3"/>
            <w:tcBorders>
              <w:top w:val="single" w:sz="8" w:space="0" w:color="auto"/>
              <w:left w:val="nil"/>
              <w:bottom w:val="single" w:sz="8" w:space="0" w:color="auto"/>
              <w:right w:val="single" w:sz="8" w:space="0" w:color="000000"/>
            </w:tcBorders>
            <w:shd w:val="clear" w:color="auto" w:fill="auto"/>
            <w:vAlign w:val="center"/>
          </w:tcPr>
          <w:p w14:paraId="7E4F5D0E"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Primarna djelatnost predstavlja skup svih aktivnosti koje se odnose na prihvat i otpremu zrakoplova, boravak zrakoplova u zračnoj luci, prihvat i otpremu putnika i prtljage, roba, stvari i pošte.</w:t>
            </w:r>
          </w:p>
        </w:tc>
      </w:tr>
      <w:tr w:rsidR="008D337F" w:rsidRPr="009E7300" w14:paraId="08F3B354" w14:textId="77777777" w:rsidTr="00F20959">
        <w:trPr>
          <w:trHeight w:val="1050"/>
        </w:trPr>
        <w:tc>
          <w:tcPr>
            <w:tcW w:w="2807" w:type="dxa"/>
            <w:gridSpan w:val="2"/>
            <w:tcBorders>
              <w:top w:val="single" w:sz="8" w:space="0" w:color="auto"/>
              <w:left w:val="single" w:sz="8" w:space="0" w:color="auto"/>
              <w:bottom w:val="single" w:sz="8" w:space="0" w:color="auto"/>
              <w:right w:val="single" w:sz="8" w:space="0" w:color="000000"/>
            </w:tcBorders>
            <w:shd w:val="clear" w:color="auto" w:fill="FFFFFF"/>
            <w:vAlign w:val="center"/>
          </w:tcPr>
          <w:p w14:paraId="53D8A77D" w14:textId="77777777" w:rsidR="008D337F" w:rsidRPr="009E7300" w:rsidRDefault="008D337F" w:rsidP="00F20959">
            <w:pPr>
              <w:jc w:val="center"/>
              <w:rPr>
                <w:rFonts w:asciiTheme="minorHAnsi" w:hAnsiTheme="minorHAnsi" w:cstheme="minorHAnsi"/>
                <w:b/>
                <w:bCs/>
                <w:szCs w:val="22"/>
              </w:rPr>
            </w:pPr>
            <w:r w:rsidRPr="009E7300">
              <w:rPr>
                <w:rFonts w:asciiTheme="minorHAnsi" w:hAnsiTheme="minorHAnsi" w:cstheme="minorHAnsi"/>
                <w:b/>
                <w:bCs/>
                <w:szCs w:val="22"/>
              </w:rPr>
              <w:t>Sekundarna djelatnost</w:t>
            </w:r>
          </w:p>
        </w:tc>
        <w:tc>
          <w:tcPr>
            <w:tcW w:w="7296" w:type="dxa"/>
            <w:gridSpan w:val="3"/>
            <w:tcBorders>
              <w:top w:val="single" w:sz="8" w:space="0" w:color="auto"/>
              <w:left w:val="nil"/>
              <w:bottom w:val="single" w:sz="8" w:space="0" w:color="auto"/>
              <w:right w:val="single" w:sz="8" w:space="0" w:color="000000"/>
            </w:tcBorders>
            <w:shd w:val="clear" w:color="auto" w:fill="auto"/>
            <w:vAlign w:val="center"/>
          </w:tcPr>
          <w:p w14:paraId="399E4CC3"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Sekundarna djelatnost uključuje sljedeće poslovne aktivnosti: ugostiteljske usluge, trgovačke usluge, davanje u zakup poslovnih prostora, davanje u zakup reklamnih prostora, parkiranje cestovnih motornih vozila, usluge školovanja, agencijske poslove i sl.</w:t>
            </w:r>
          </w:p>
        </w:tc>
      </w:tr>
      <w:tr w:rsidR="008D337F" w:rsidRPr="009E7300" w14:paraId="514D0192" w14:textId="77777777" w:rsidTr="00F20959">
        <w:trPr>
          <w:trHeight w:val="397"/>
        </w:trPr>
        <w:tc>
          <w:tcPr>
            <w:tcW w:w="2807" w:type="dxa"/>
            <w:gridSpan w:val="2"/>
            <w:tcBorders>
              <w:top w:val="single" w:sz="8" w:space="0" w:color="auto"/>
              <w:left w:val="single" w:sz="8" w:space="0" w:color="auto"/>
              <w:bottom w:val="single" w:sz="8" w:space="0" w:color="000000"/>
              <w:right w:val="single" w:sz="8" w:space="0" w:color="000000"/>
            </w:tcBorders>
            <w:shd w:val="clear" w:color="auto" w:fill="FFFFFF"/>
            <w:vAlign w:val="center"/>
          </w:tcPr>
          <w:p w14:paraId="083352DE" w14:textId="77777777" w:rsidR="008D337F" w:rsidRPr="009E7300" w:rsidRDefault="008D337F" w:rsidP="00F20959">
            <w:pPr>
              <w:jc w:val="center"/>
              <w:rPr>
                <w:rFonts w:asciiTheme="minorHAnsi" w:hAnsiTheme="minorHAnsi" w:cstheme="minorHAnsi"/>
                <w:b/>
                <w:bCs/>
                <w:szCs w:val="22"/>
              </w:rPr>
            </w:pPr>
            <w:r w:rsidRPr="009E7300">
              <w:rPr>
                <w:rFonts w:asciiTheme="minorHAnsi" w:hAnsiTheme="minorHAnsi" w:cstheme="minorHAnsi"/>
                <w:b/>
                <w:bCs/>
                <w:szCs w:val="22"/>
              </w:rPr>
              <w:t>Temeljni kapital Društva</w:t>
            </w:r>
          </w:p>
        </w:tc>
        <w:tc>
          <w:tcPr>
            <w:tcW w:w="7296" w:type="dxa"/>
            <w:gridSpan w:val="3"/>
            <w:tcBorders>
              <w:top w:val="single" w:sz="8" w:space="0" w:color="auto"/>
              <w:left w:val="nil"/>
              <w:bottom w:val="single" w:sz="8" w:space="0" w:color="auto"/>
              <w:right w:val="single" w:sz="8" w:space="0" w:color="000000"/>
            </w:tcBorders>
            <w:shd w:val="clear" w:color="auto" w:fill="auto"/>
            <w:vAlign w:val="center"/>
          </w:tcPr>
          <w:p w14:paraId="33FECEB7"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144.203.100,00 kn</w:t>
            </w:r>
          </w:p>
        </w:tc>
      </w:tr>
      <w:tr w:rsidR="008D337F" w:rsidRPr="009E7300" w14:paraId="2E07751D" w14:textId="77777777" w:rsidTr="00F20959">
        <w:trPr>
          <w:trHeight w:val="315"/>
        </w:trPr>
        <w:tc>
          <w:tcPr>
            <w:tcW w:w="2807" w:type="dxa"/>
            <w:gridSpan w:val="2"/>
            <w:vMerge w:val="restart"/>
            <w:tcBorders>
              <w:top w:val="single" w:sz="8" w:space="0" w:color="000000"/>
              <w:left w:val="single" w:sz="8" w:space="0" w:color="auto"/>
              <w:bottom w:val="single" w:sz="8" w:space="0" w:color="000000"/>
              <w:right w:val="single" w:sz="8" w:space="0" w:color="000000"/>
            </w:tcBorders>
            <w:shd w:val="clear" w:color="auto" w:fill="FFFFFF"/>
            <w:vAlign w:val="center"/>
          </w:tcPr>
          <w:p w14:paraId="124215A2" w14:textId="77777777" w:rsidR="008D337F" w:rsidRPr="009E7300" w:rsidRDefault="008D337F" w:rsidP="00F20959">
            <w:pPr>
              <w:jc w:val="center"/>
              <w:rPr>
                <w:rFonts w:asciiTheme="minorHAnsi" w:hAnsiTheme="minorHAnsi" w:cstheme="minorHAnsi"/>
                <w:b/>
                <w:bCs/>
                <w:szCs w:val="22"/>
              </w:rPr>
            </w:pPr>
            <w:r w:rsidRPr="009E7300">
              <w:rPr>
                <w:rFonts w:asciiTheme="minorHAnsi" w:hAnsiTheme="minorHAnsi" w:cstheme="minorHAnsi"/>
                <w:b/>
                <w:bCs/>
                <w:szCs w:val="22"/>
              </w:rPr>
              <w:t>Članovi Društva</w:t>
            </w:r>
          </w:p>
        </w:tc>
        <w:tc>
          <w:tcPr>
            <w:tcW w:w="3691" w:type="dxa"/>
            <w:vMerge w:val="restart"/>
            <w:tcBorders>
              <w:top w:val="nil"/>
              <w:left w:val="single" w:sz="8" w:space="0" w:color="auto"/>
              <w:right w:val="single" w:sz="8" w:space="0" w:color="auto"/>
            </w:tcBorders>
            <w:shd w:val="clear" w:color="auto" w:fill="auto"/>
            <w:vAlign w:val="center"/>
          </w:tcPr>
          <w:p w14:paraId="0C44A84B"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 </w:t>
            </w:r>
          </w:p>
          <w:p w14:paraId="40F900D0" w14:textId="77777777" w:rsidR="008D337F" w:rsidRPr="009E7300" w:rsidRDefault="008D337F" w:rsidP="00F20959">
            <w:pPr>
              <w:jc w:val="center"/>
              <w:rPr>
                <w:rFonts w:asciiTheme="minorHAnsi" w:hAnsiTheme="minorHAnsi" w:cstheme="minorHAnsi"/>
                <w:szCs w:val="22"/>
              </w:rPr>
            </w:pPr>
          </w:p>
          <w:p w14:paraId="2BA114EA" w14:textId="77777777" w:rsidR="008D337F" w:rsidRPr="009E7300" w:rsidRDefault="008D337F" w:rsidP="00F20959">
            <w:pPr>
              <w:jc w:val="center"/>
              <w:rPr>
                <w:rFonts w:asciiTheme="minorHAnsi" w:hAnsiTheme="minorHAnsi" w:cstheme="minorHAnsi"/>
                <w:szCs w:val="22"/>
              </w:rPr>
            </w:pPr>
          </w:p>
        </w:tc>
        <w:tc>
          <w:tcPr>
            <w:tcW w:w="3605" w:type="dxa"/>
            <w:gridSpan w:val="2"/>
            <w:tcBorders>
              <w:top w:val="single" w:sz="8" w:space="0" w:color="auto"/>
              <w:left w:val="nil"/>
              <w:bottom w:val="single" w:sz="8" w:space="0" w:color="auto"/>
              <w:right w:val="single" w:sz="8" w:space="0" w:color="000000"/>
            </w:tcBorders>
            <w:shd w:val="clear" w:color="auto" w:fill="auto"/>
            <w:vAlign w:val="center"/>
          </w:tcPr>
          <w:p w14:paraId="5DAC1751"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Poslovni udjeli</w:t>
            </w:r>
          </w:p>
        </w:tc>
      </w:tr>
      <w:tr w:rsidR="008D337F" w:rsidRPr="009E7300" w14:paraId="5F8CEE96" w14:textId="77777777" w:rsidTr="00F20959">
        <w:trPr>
          <w:trHeight w:hRule="exact" w:val="284"/>
        </w:trPr>
        <w:tc>
          <w:tcPr>
            <w:tcW w:w="2807" w:type="dxa"/>
            <w:gridSpan w:val="2"/>
            <w:vMerge/>
            <w:tcBorders>
              <w:top w:val="single" w:sz="8" w:space="0" w:color="000000"/>
              <w:left w:val="single" w:sz="8" w:space="0" w:color="auto"/>
              <w:bottom w:val="single" w:sz="8" w:space="0" w:color="000000"/>
              <w:right w:val="single" w:sz="8" w:space="0" w:color="auto"/>
            </w:tcBorders>
            <w:shd w:val="clear" w:color="auto" w:fill="auto"/>
            <w:vAlign w:val="center"/>
          </w:tcPr>
          <w:p w14:paraId="6F24A895" w14:textId="77777777" w:rsidR="008D337F" w:rsidRPr="009E7300" w:rsidRDefault="008D337F" w:rsidP="00F20959">
            <w:pPr>
              <w:rPr>
                <w:rFonts w:asciiTheme="minorHAnsi" w:hAnsiTheme="minorHAnsi" w:cstheme="minorHAnsi"/>
                <w:b/>
                <w:bCs/>
                <w:szCs w:val="22"/>
              </w:rPr>
            </w:pPr>
          </w:p>
        </w:tc>
        <w:tc>
          <w:tcPr>
            <w:tcW w:w="3691" w:type="dxa"/>
            <w:vMerge/>
            <w:tcBorders>
              <w:left w:val="single" w:sz="8" w:space="0" w:color="auto"/>
              <w:bottom w:val="single" w:sz="8" w:space="0" w:color="auto"/>
              <w:right w:val="single" w:sz="8" w:space="0" w:color="auto"/>
            </w:tcBorders>
            <w:shd w:val="clear" w:color="auto" w:fill="auto"/>
            <w:vAlign w:val="center"/>
          </w:tcPr>
          <w:p w14:paraId="6C644E2B" w14:textId="77777777" w:rsidR="008D337F" w:rsidRPr="009E7300" w:rsidRDefault="008D337F" w:rsidP="00F20959">
            <w:pPr>
              <w:rPr>
                <w:rFonts w:asciiTheme="minorHAnsi" w:hAnsiTheme="minorHAnsi" w:cstheme="minorHAnsi"/>
                <w:szCs w:val="22"/>
              </w:rPr>
            </w:pPr>
          </w:p>
        </w:tc>
        <w:tc>
          <w:tcPr>
            <w:tcW w:w="1800" w:type="dxa"/>
            <w:tcBorders>
              <w:top w:val="nil"/>
              <w:left w:val="single" w:sz="8" w:space="0" w:color="auto"/>
              <w:bottom w:val="single" w:sz="8" w:space="0" w:color="auto"/>
              <w:right w:val="single" w:sz="8" w:space="0" w:color="auto"/>
            </w:tcBorders>
            <w:shd w:val="clear" w:color="auto" w:fill="auto"/>
            <w:noWrap/>
            <w:vAlign w:val="center"/>
          </w:tcPr>
          <w:p w14:paraId="5F17B324"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Kn</w:t>
            </w:r>
          </w:p>
        </w:tc>
        <w:tc>
          <w:tcPr>
            <w:tcW w:w="1805" w:type="dxa"/>
            <w:tcBorders>
              <w:top w:val="nil"/>
              <w:left w:val="nil"/>
              <w:bottom w:val="single" w:sz="8" w:space="0" w:color="auto"/>
              <w:right w:val="single" w:sz="8" w:space="0" w:color="auto"/>
            </w:tcBorders>
            <w:shd w:val="clear" w:color="auto" w:fill="auto"/>
            <w:vAlign w:val="center"/>
          </w:tcPr>
          <w:p w14:paraId="2B405F18"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w:t>
            </w:r>
          </w:p>
        </w:tc>
      </w:tr>
      <w:tr w:rsidR="008D337F" w:rsidRPr="009E7300" w14:paraId="403C0018" w14:textId="77777777" w:rsidTr="00F20959">
        <w:trPr>
          <w:trHeight w:hRule="exact" w:val="284"/>
        </w:trPr>
        <w:tc>
          <w:tcPr>
            <w:tcW w:w="2807" w:type="dxa"/>
            <w:gridSpan w:val="2"/>
            <w:vMerge/>
            <w:tcBorders>
              <w:top w:val="single" w:sz="8" w:space="0" w:color="000000"/>
              <w:left w:val="single" w:sz="8" w:space="0" w:color="auto"/>
              <w:bottom w:val="single" w:sz="8" w:space="0" w:color="000000"/>
              <w:right w:val="single" w:sz="8" w:space="0" w:color="000000"/>
            </w:tcBorders>
            <w:shd w:val="clear" w:color="auto" w:fill="auto"/>
            <w:vAlign w:val="center"/>
          </w:tcPr>
          <w:p w14:paraId="3CA9ECA6" w14:textId="77777777" w:rsidR="008D337F" w:rsidRPr="009E7300" w:rsidRDefault="008D337F" w:rsidP="00F20959">
            <w:pPr>
              <w:rPr>
                <w:rFonts w:asciiTheme="minorHAnsi" w:hAnsiTheme="minorHAnsi" w:cstheme="minorHAnsi"/>
                <w:b/>
                <w:bCs/>
                <w:szCs w:val="22"/>
              </w:rPr>
            </w:pPr>
          </w:p>
        </w:tc>
        <w:tc>
          <w:tcPr>
            <w:tcW w:w="3691" w:type="dxa"/>
            <w:tcBorders>
              <w:top w:val="nil"/>
              <w:left w:val="nil"/>
              <w:bottom w:val="single" w:sz="4" w:space="0" w:color="auto"/>
              <w:right w:val="nil"/>
            </w:tcBorders>
            <w:shd w:val="clear" w:color="auto" w:fill="auto"/>
            <w:vAlign w:val="center"/>
          </w:tcPr>
          <w:p w14:paraId="5DE87551" w14:textId="77777777" w:rsidR="008D337F" w:rsidRPr="009E7300" w:rsidRDefault="008D337F" w:rsidP="00F20959">
            <w:pPr>
              <w:rPr>
                <w:rFonts w:asciiTheme="minorHAnsi" w:hAnsiTheme="minorHAnsi" w:cstheme="minorHAnsi"/>
                <w:szCs w:val="22"/>
              </w:rPr>
            </w:pPr>
            <w:r w:rsidRPr="009E7300">
              <w:rPr>
                <w:rFonts w:asciiTheme="minorHAnsi" w:hAnsiTheme="minorHAnsi" w:cstheme="minorHAnsi"/>
                <w:szCs w:val="22"/>
              </w:rPr>
              <w:t>Republika Hrvatska</w:t>
            </w:r>
          </w:p>
        </w:tc>
        <w:tc>
          <w:tcPr>
            <w:tcW w:w="1800" w:type="dxa"/>
            <w:tcBorders>
              <w:top w:val="nil"/>
              <w:left w:val="single" w:sz="8" w:space="0" w:color="auto"/>
              <w:bottom w:val="single" w:sz="4" w:space="0" w:color="auto"/>
              <w:right w:val="single" w:sz="8" w:space="0" w:color="auto"/>
            </w:tcBorders>
            <w:shd w:val="clear" w:color="auto" w:fill="auto"/>
            <w:noWrap/>
            <w:vAlign w:val="center"/>
          </w:tcPr>
          <w:p w14:paraId="39E99C89" w14:textId="77777777" w:rsidR="008D337F" w:rsidRPr="009E7300" w:rsidRDefault="008D337F" w:rsidP="00F20959">
            <w:pPr>
              <w:jc w:val="right"/>
              <w:rPr>
                <w:rFonts w:asciiTheme="minorHAnsi" w:hAnsiTheme="minorHAnsi" w:cstheme="minorHAnsi"/>
                <w:szCs w:val="22"/>
              </w:rPr>
            </w:pPr>
            <w:r w:rsidRPr="009E7300">
              <w:rPr>
                <w:rFonts w:asciiTheme="minorHAnsi" w:hAnsiTheme="minorHAnsi" w:cstheme="minorHAnsi"/>
                <w:szCs w:val="22"/>
              </w:rPr>
              <w:t>79.311.800,00</w:t>
            </w:r>
          </w:p>
        </w:tc>
        <w:tc>
          <w:tcPr>
            <w:tcW w:w="1805" w:type="dxa"/>
            <w:tcBorders>
              <w:top w:val="nil"/>
              <w:left w:val="nil"/>
              <w:bottom w:val="single" w:sz="4" w:space="0" w:color="auto"/>
              <w:right w:val="single" w:sz="8" w:space="0" w:color="auto"/>
            </w:tcBorders>
            <w:shd w:val="clear" w:color="auto" w:fill="auto"/>
            <w:vAlign w:val="center"/>
          </w:tcPr>
          <w:p w14:paraId="52271420"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55,00%</w:t>
            </w:r>
          </w:p>
        </w:tc>
      </w:tr>
      <w:tr w:rsidR="008D337F" w:rsidRPr="009E7300" w14:paraId="22CB69EB" w14:textId="77777777" w:rsidTr="00F20959">
        <w:trPr>
          <w:trHeight w:hRule="exact" w:val="284"/>
        </w:trPr>
        <w:tc>
          <w:tcPr>
            <w:tcW w:w="2807" w:type="dxa"/>
            <w:gridSpan w:val="2"/>
            <w:vMerge/>
            <w:tcBorders>
              <w:top w:val="single" w:sz="8" w:space="0" w:color="000000"/>
              <w:left w:val="single" w:sz="8" w:space="0" w:color="auto"/>
              <w:bottom w:val="single" w:sz="8" w:space="0" w:color="000000"/>
              <w:right w:val="single" w:sz="8" w:space="0" w:color="000000"/>
            </w:tcBorders>
            <w:shd w:val="clear" w:color="auto" w:fill="auto"/>
            <w:vAlign w:val="center"/>
          </w:tcPr>
          <w:p w14:paraId="58DC64D8" w14:textId="77777777" w:rsidR="008D337F" w:rsidRPr="009E7300" w:rsidRDefault="008D337F" w:rsidP="00F20959">
            <w:pPr>
              <w:rPr>
                <w:rFonts w:asciiTheme="minorHAnsi" w:hAnsiTheme="minorHAnsi" w:cstheme="minorHAnsi"/>
                <w:b/>
                <w:bCs/>
                <w:szCs w:val="22"/>
              </w:rPr>
            </w:pPr>
          </w:p>
        </w:tc>
        <w:tc>
          <w:tcPr>
            <w:tcW w:w="3691" w:type="dxa"/>
            <w:tcBorders>
              <w:top w:val="single" w:sz="4" w:space="0" w:color="auto"/>
              <w:left w:val="nil"/>
              <w:bottom w:val="single" w:sz="4" w:space="0" w:color="auto"/>
              <w:right w:val="nil"/>
            </w:tcBorders>
            <w:shd w:val="clear" w:color="auto" w:fill="auto"/>
            <w:vAlign w:val="center"/>
          </w:tcPr>
          <w:p w14:paraId="1A15A14A" w14:textId="77777777" w:rsidR="008D337F" w:rsidRPr="009E7300" w:rsidRDefault="008D337F" w:rsidP="00F20959">
            <w:pPr>
              <w:rPr>
                <w:rFonts w:asciiTheme="minorHAnsi" w:hAnsiTheme="minorHAnsi" w:cstheme="minorHAnsi"/>
                <w:szCs w:val="22"/>
              </w:rPr>
            </w:pPr>
            <w:r w:rsidRPr="009E7300">
              <w:rPr>
                <w:rFonts w:asciiTheme="minorHAnsi" w:hAnsiTheme="minorHAnsi" w:cstheme="minorHAnsi"/>
                <w:szCs w:val="22"/>
              </w:rPr>
              <w:t>Primorsko-goranska županija</w:t>
            </w:r>
          </w:p>
        </w:tc>
        <w:tc>
          <w:tcPr>
            <w:tcW w:w="18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4AD96029" w14:textId="77777777" w:rsidR="008D337F" w:rsidRPr="009E7300" w:rsidRDefault="008D337F" w:rsidP="00F20959">
            <w:pPr>
              <w:jc w:val="right"/>
              <w:rPr>
                <w:rFonts w:asciiTheme="minorHAnsi" w:hAnsiTheme="minorHAnsi" w:cstheme="minorHAnsi"/>
                <w:szCs w:val="22"/>
              </w:rPr>
            </w:pPr>
            <w:r w:rsidRPr="009E7300">
              <w:rPr>
                <w:rFonts w:asciiTheme="minorHAnsi" w:hAnsiTheme="minorHAnsi" w:cstheme="minorHAnsi"/>
                <w:szCs w:val="22"/>
              </w:rPr>
              <w:t>28.840.600,00</w:t>
            </w:r>
          </w:p>
        </w:tc>
        <w:tc>
          <w:tcPr>
            <w:tcW w:w="1805" w:type="dxa"/>
            <w:tcBorders>
              <w:top w:val="single" w:sz="4" w:space="0" w:color="auto"/>
              <w:left w:val="nil"/>
              <w:bottom w:val="single" w:sz="4" w:space="0" w:color="auto"/>
              <w:right w:val="single" w:sz="8" w:space="0" w:color="auto"/>
            </w:tcBorders>
            <w:shd w:val="clear" w:color="auto" w:fill="auto"/>
            <w:vAlign w:val="center"/>
          </w:tcPr>
          <w:p w14:paraId="104ADB4A"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20,00%</w:t>
            </w:r>
          </w:p>
        </w:tc>
      </w:tr>
      <w:tr w:rsidR="008D337F" w:rsidRPr="009E7300" w14:paraId="5E9CB526" w14:textId="77777777" w:rsidTr="00F20959">
        <w:trPr>
          <w:trHeight w:hRule="exact" w:val="284"/>
        </w:trPr>
        <w:tc>
          <w:tcPr>
            <w:tcW w:w="2807" w:type="dxa"/>
            <w:gridSpan w:val="2"/>
            <w:vMerge/>
            <w:tcBorders>
              <w:top w:val="single" w:sz="8" w:space="0" w:color="000000"/>
              <w:left w:val="single" w:sz="8" w:space="0" w:color="auto"/>
              <w:bottom w:val="single" w:sz="8" w:space="0" w:color="000000"/>
              <w:right w:val="single" w:sz="8" w:space="0" w:color="000000"/>
            </w:tcBorders>
            <w:shd w:val="clear" w:color="auto" w:fill="auto"/>
            <w:vAlign w:val="center"/>
          </w:tcPr>
          <w:p w14:paraId="70AB3383" w14:textId="77777777" w:rsidR="008D337F" w:rsidRPr="009E7300" w:rsidRDefault="008D337F" w:rsidP="00F20959">
            <w:pPr>
              <w:rPr>
                <w:rFonts w:asciiTheme="minorHAnsi" w:hAnsiTheme="minorHAnsi" w:cstheme="minorHAnsi"/>
                <w:b/>
                <w:bCs/>
                <w:szCs w:val="22"/>
              </w:rPr>
            </w:pPr>
          </w:p>
        </w:tc>
        <w:tc>
          <w:tcPr>
            <w:tcW w:w="3691" w:type="dxa"/>
            <w:tcBorders>
              <w:top w:val="single" w:sz="4" w:space="0" w:color="auto"/>
              <w:left w:val="nil"/>
              <w:bottom w:val="single" w:sz="4" w:space="0" w:color="auto"/>
              <w:right w:val="nil"/>
            </w:tcBorders>
            <w:shd w:val="clear" w:color="auto" w:fill="auto"/>
            <w:vAlign w:val="center"/>
          </w:tcPr>
          <w:p w14:paraId="72E40BF1" w14:textId="77777777" w:rsidR="008D337F" w:rsidRPr="009E7300" w:rsidRDefault="008D337F" w:rsidP="00F20959">
            <w:pPr>
              <w:rPr>
                <w:rFonts w:asciiTheme="minorHAnsi" w:hAnsiTheme="minorHAnsi" w:cstheme="minorHAnsi"/>
                <w:szCs w:val="22"/>
              </w:rPr>
            </w:pPr>
            <w:r w:rsidRPr="009E7300">
              <w:rPr>
                <w:rFonts w:asciiTheme="minorHAnsi" w:hAnsiTheme="minorHAnsi" w:cstheme="minorHAnsi"/>
                <w:szCs w:val="22"/>
              </w:rPr>
              <w:t>Grad Rijeka</w:t>
            </w:r>
          </w:p>
        </w:tc>
        <w:tc>
          <w:tcPr>
            <w:tcW w:w="18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31AB175C" w14:textId="77777777" w:rsidR="008D337F" w:rsidRPr="009E7300" w:rsidRDefault="008D337F" w:rsidP="00F20959">
            <w:pPr>
              <w:jc w:val="right"/>
              <w:rPr>
                <w:rFonts w:asciiTheme="minorHAnsi" w:hAnsiTheme="minorHAnsi" w:cstheme="minorHAnsi"/>
                <w:szCs w:val="22"/>
              </w:rPr>
            </w:pPr>
            <w:r w:rsidRPr="009E7300">
              <w:rPr>
                <w:rFonts w:asciiTheme="minorHAnsi" w:hAnsiTheme="minorHAnsi" w:cstheme="minorHAnsi"/>
                <w:szCs w:val="22"/>
              </w:rPr>
              <w:t>14.420.300,00</w:t>
            </w:r>
          </w:p>
        </w:tc>
        <w:tc>
          <w:tcPr>
            <w:tcW w:w="1805" w:type="dxa"/>
            <w:tcBorders>
              <w:top w:val="single" w:sz="4" w:space="0" w:color="auto"/>
              <w:left w:val="nil"/>
              <w:bottom w:val="single" w:sz="4" w:space="0" w:color="auto"/>
              <w:right w:val="single" w:sz="8" w:space="0" w:color="auto"/>
            </w:tcBorders>
            <w:shd w:val="clear" w:color="auto" w:fill="auto"/>
            <w:vAlign w:val="center"/>
          </w:tcPr>
          <w:p w14:paraId="0BABF32D"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10,00%</w:t>
            </w:r>
          </w:p>
        </w:tc>
      </w:tr>
      <w:tr w:rsidR="008D337F" w:rsidRPr="009E7300" w14:paraId="630535ED" w14:textId="77777777" w:rsidTr="00F20959">
        <w:trPr>
          <w:trHeight w:hRule="exact" w:val="284"/>
        </w:trPr>
        <w:tc>
          <w:tcPr>
            <w:tcW w:w="2807" w:type="dxa"/>
            <w:gridSpan w:val="2"/>
            <w:vMerge/>
            <w:tcBorders>
              <w:top w:val="single" w:sz="8" w:space="0" w:color="000000"/>
              <w:left w:val="single" w:sz="8" w:space="0" w:color="auto"/>
              <w:bottom w:val="single" w:sz="8" w:space="0" w:color="000000"/>
              <w:right w:val="single" w:sz="8" w:space="0" w:color="000000"/>
            </w:tcBorders>
            <w:shd w:val="clear" w:color="auto" w:fill="auto"/>
            <w:vAlign w:val="center"/>
          </w:tcPr>
          <w:p w14:paraId="3CDE6EA9" w14:textId="77777777" w:rsidR="008D337F" w:rsidRPr="009E7300" w:rsidRDefault="008D337F" w:rsidP="00F20959">
            <w:pPr>
              <w:rPr>
                <w:rFonts w:asciiTheme="minorHAnsi" w:hAnsiTheme="minorHAnsi" w:cstheme="minorHAnsi"/>
                <w:b/>
                <w:bCs/>
                <w:szCs w:val="22"/>
              </w:rPr>
            </w:pPr>
          </w:p>
        </w:tc>
        <w:tc>
          <w:tcPr>
            <w:tcW w:w="3691" w:type="dxa"/>
            <w:tcBorders>
              <w:top w:val="single" w:sz="4" w:space="0" w:color="auto"/>
              <w:left w:val="nil"/>
              <w:bottom w:val="single" w:sz="4" w:space="0" w:color="auto"/>
              <w:right w:val="nil"/>
            </w:tcBorders>
            <w:shd w:val="clear" w:color="auto" w:fill="auto"/>
            <w:vAlign w:val="center"/>
          </w:tcPr>
          <w:p w14:paraId="3C482CE6" w14:textId="77777777" w:rsidR="008D337F" w:rsidRPr="009E7300" w:rsidRDefault="008D337F" w:rsidP="00F20959">
            <w:pPr>
              <w:rPr>
                <w:rFonts w:asciiTheme="minorHAnsi" w:hAnsiTheme="minorHAnsi" w:cstheme="minorHAnsi"/>
                <w:szCs w:val="22"/>
              </w:rPr>
            </w:pPr>
            <w:r w:rsidRPr="009E7300">
              <w:rPr>
                <w:rFonts w:asciiTheme="minorHAnsi" w:hAnsiTheme="minorHAnsi" w:cstheme="minorHAnsi"/>
                <w:szCs w:val="22"/>
              </w:rPr>
              <w:t>Grad Crikvenica</w:t>
            </w:r>
          </w:p>
        </w:tc>
        <w:tc>
          <w:tcPr>
            <w:tcW w:w="18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37EF55C9" w14:textId="77777777" w:rsidR="008D337F" w:rsidRPr="009E7300" w:rsidRDefault="008D337F" w:rsidP="00F20959">
            <w:pPr>
              <w:jc w:val="right"/>
              <w:rPr>
                <w:rFonts w:asciiTheme="minorHAnsi" w:hAnsiTheme="minorHAnsi" w:cstheme="minorHAnsi"/>
                <w:szCs w:val="22"/>
              </w:rPr>
            </w:pPr>
            <w:r w:rsidRPr="009E7300">
              <w:rPr>
                <w:rFonts w:asciiTheme="minorHAnsi" w:hAnsiTheme="minorHAnsi" w:cstheme="minorHAnsi"/>
                <w:szCs w:val="22"/>
              </w:rPr>
              <w:t>5.768.100,00</w:t>
            </w:r>
          </w:p>
        </w:tc>
        <w:tc>
          <w:tcPr>
            <w:tcW w:w="1805" w:type="dxa"/>
            <w:tcBorders>
              <w:top w:val="single" w:sz="4" w:space="0" w:color="auto"/>
              <w:left w:val="nil"/>
              <w:bottom w:val="single" w:sz="4" w:space="0" w:color="auto"/>
              <w:right w:val="single" w:sz="8" w:space="0" w:color="auto"/>
            </w:tcBorders>
            <w:shd w:val="clear" w:color="auto" w:fill="auto"/>
            <w:vAlign w:val="center"/>
          </w:tcPr>
          <w:p w14:paraId="73BADEE0"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4,00%</w:t>
            </w:r>
          </w:p>
        </w:tc>
      </w:tr>
      <w:tr w:rsidR="008D337F" w:rsidRPr="009E7300" w14:paraId="06703074" w14:textId="77777777" w:rsidTr="00F20959">
        <w:trPr>
          <w:trHeight w:hRule="exact" w:val="284"/>
        </w:trPr>
        <w:tc>
          <w:tcPr>
            <w:tcW w:w="2807" w:type="dxa"/>
            <w:gridSpan w:val="2"/>
            <w:vMerge/>
            <w:tcBorders>
              <w:top w:val="single" w:sz="8" w:space="0" w:color="000000"/>
              <w:left w:val="single" w:sz="8" w:space="0" w:color="auto"/>
              <w:bottom w:val="single" w:sz="8" w:space="0" w:color="000000"/>
              <w:right w:val="single" w:sz="8" w:space="0" w:color="000000"/>
            </w:tcBorders>
            <w:shd w:val="clear" w:color="auto" w:fill="auto"/>
            <w:vAlign w:val="center"/>
          </w:tcPr>
          <w:p w14:paraId="59F2BD5B" w14:textId="77777777" w:rsidR="008D337F" w:rsidRPr="009E7300" w:rsidRDefault="008D337F" w:rsidP="00F20959">
            <w:pPr>
              <w:rPr>
                <w:rFonts w:asciiTheme="minorHAnsi" w:hAnsiTheme="minorHAnsi" w:cstheme="minorHAnsi"/>
                <w:b/>
                <w:bCs/>
                <w:szCs w:val="22"/>
              </w:rPr>
            </w:pPr>
          </w:p>
        </w:tc>
        <w:tc>
          <w:tcPr>
            <w:tcW w:w="3691" w:type="dxa"/>
            <w:tcBorders>
              <w:top w:val="single" w:sz="4" w:space="0" w:color="auto"/>
              <w:left w:val="nil"/>
              <w:bottom w:val="single" w:sz="4" w:space="0" w:color="auto"/>
              <w:right w:val="nil"/>
            </w:tcBorders>
            <w:shd w:val="clear" w:color="auto" w:fill="auto"/>
            <w:vAlign w:val="center"/>
          </w:tcPr>
          <w:p w14:paraId="50573A5A" w14:textId="77777777" w:rsidR="008D337F" w:rsidRPr="009E7300" w:rsidRDefault="008D337F" w:rsidP="00F20959">
            <w:pPr>
              <w:rPr>
                <w:rFonts w:asciiTheme="minorHAnsi" w:hAnsiTheme="minorHAnsi" w:cstheme="minorHAnsi"/>
                <w:szCs w:val="22"/>
              </w:rPr>
            </w:pPr>
            <w:r w:rsidRPr="009E7300">
              <w:rPr>
                <w:rFonts w:asciiTheme="minorHAnsi" w:hAnsiTheme="minorHAnsi" w:cstheme="minorHAnsi"/>
                <w:szCs w:val="22"/>
              </w:rPr>
              <w:t>Grad Opatija</w:t>
            </w:r>
          </w:p>
        </w:tc>
        <w:tc>
          <w:tcPr>
            <w:tcW w:w="18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3D6676EC" w14:textId="77777777" w:rsidR="008D337F" w:rsidRPr="009E7300" w:rsidRDefault="008D337F" w:rsidP="00F20959">
            <w:pPr>
              <w:jc w:val="right"/>
              <w:rPr>
                <w:rFonts w:asciiTheme="minorHAnsi" w:hAnsiTheme="minorHAnsi" w:cstheme="minorHAnsi"/>
                <w:szCs w:val="22"/>
              </w:rPr>
            </w:pPr>
            <w:r w:rsidRPr="009E7300">
              <w:rPr>
                <w:rFonts w:asciiTheme="minorHAnsi" w:hAnsiTheme="minorHAnsi" w:cstheme="minorHAnsi"/>
                <w:szCs w:val="22"/>
              </w:rPr>
              <w:t>5.768.100,00</w:t>
            </w:r>
          </w:p>
        </w:tc>
        <w:tc>
          <w:tcPr>
            <w:tcW w:w="1805" w:type="dxa"/>
            <w:tcBorders>
              <w:top w:val="single" w:sz="4" w:space="0" w:color="auto"/>
              <w:left w:val="nil"/>
              <w:bottom w:val="single" w:sz="4" w:space="0" w:color="auto"/>
              <w:right w:val="single" w:sz="8" w:space="0" w:color="auto"/>
            </w:tcBorders>
            <w:shd w:val="clear" w:color="auto" w:fill="auto"/>
            <w:vAlign w:val="center"/>
          </w:tcPr>
          <w:p w14:paraId="1EED089D"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4,00%</w:t>
            </w:r>
          </w:p>
        </w:tc>
      </w:tr>
      <w:tr w:rsidR="008D337F" w:rsidRPr="009E7300" w14:paraId="7EDAB8E0" w14:textId="77777777" w:rsidTr="00F20959">
        <w:trPr>
          <w:trHeight w:hRule="exact" w:val="284"/>
        </w:trPr>
        <w:tc>
          <w:tcPr>
            <w:tcW w:w="2807" w:type="dxa"/>
            <w:gridSpan w:val="2"/>
            <w:vMerge/>
            <w:tcBorders>
              <w:top w:val="single" w:sz="8" w:space="0" w:color="000000"/>
              <w:left w:val="single" w:sz="8" w:space="0" w:color="auto"/>
              <w:bottom w:val="single" w:sz="8" w:space="0" w:color="000000"/>
              <w:right w:val="single" w:sz="8" w:space="0" w:color="000000"/>
            </w:tcBorders>
            <w:shd w:val="clear" w:color="auto" w:fill="auto"/>
            <w:vAlign w:val="center"/>
          </w:tcPr>
          <w:p w14:paraId="18FF7536" w14:textId="77777777" w:rsidR="008D337F" w:rsidRPr="009E7300" w:rsidRDefault="008D337F" w:rsidP="00F20959">
            <w:pPr>
              <w:rPr>
                <w:rFonts w:asciiTheme="minorHAnsi" w:hAnsiTheme="minorHAnsi" w:cstheme="minorHAnsi"/>
                <w:b/>
                <w:bCs/>
                <w:szCs w:val="22"/>
              </w:rPr>
            </w:pPr>
          </w:p>
        </w:tc>
        <w:tc>
          <w:tcPr>
            <w:tcW w:w="3691" w:type="dxa"/>
            <w:tcBorders>
              <w:top w:val="single" w:sz="4" w:space="0" w:color="auto"/>
              <w:left w:val="nil"/>
              <w:bottom w:val="single" w:sz="4" w:space="0" w:color="auto"/>
              <w:right w:val="nil"/>
            </w:tcBorders>
            <w:shd w:val="clear" w:color="auto" w:fill="auto"/>
            <w:vAlign w:val="center"/>
          </w:tcPr>
          <w:p w14:paraId="1B404C65" w14:textId="77777777" w:rsidR="008D337F" w:rsidRPr="009E7300" w:rsidRDefault="008D337F" w:rsidP="00F20959">
            <w:pPr>
              <w:rPr>
                <w:rFonts w:asciiTheme="minorHAnsi" w:hAnsiTheme="minorHAnsi" w:cstheme="minorHAnsi"/>
                <w:szCs w:val="22"/>
              </w:rPr>
            </w:pPr>
            <w:r w:rsidRPr="009E7300">
              <w:rPr>
                <w:rFonts w:asciiTheme="minorHAnsi" w:hAnsiTheme="minorHAnsi" w:cstheme="minorHAnsi"/>
                <w:szCs w:val="22"/>
              </w:rPr>
              <w:t>Grad Krk</w:t>
            </w:r>
          </w:p>
        </w:tc>
        <w:tc>
          <w:tcPr>
            <w:tcW w:w="18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0CBF85E0" w14:textId="77777777" w:rsidR="008D337F" w:rsidRPr="009E7300" w:rsidRDefault="008D337F" w:rsidP="00F20959">
            <w:pPr>
              <w:jc w:val="right"/>
              <w:rPr>
                <w:rFonts w:asciiTheme="minorHAnsi" w:hAnsiTheme="minorHAnsi" w:cstheme="minorHAnsi"/>
                <w:szCs w:val="22"/>
              </w:rPr>
            </w:pPr>
            <w:r w:rsidRPr="009E7300">
              <w:rPr>
                <w:rFonts w:asciiTheme="minorHAnsi" w:hAnsiTheme="minorHAnsi" w:cstheme="minorHAnsi"/>
                <w:szCs w:val="22"/>
              </w:rPr>
              <w:t>5.768.100,00</w:t>
            </w:r>
          </w:p>
        </w:tc>
        <w:tc>
          <w:tcPr>
            <w:tcW w:w="1805" w:type="dxa"/>
            <w:tcBorders>
              <w:top w:val="single" w:sz="4" w:space="0" w:color="auto"/>
              <w:left w:val="nil"/>
              <w:bottom w:val="single" w:sz="4" w:space="0" w:color="auto"/>
              <w:right w:val="single" w:sz="8" w:space="0" w:color="auto"/>
            </w:tcBorders>
            <w:shd w:val="clear" w:color="auto" w:fill="auto"/>
            <w:vAlign w:val="center"/>
          </w:tcPr>
          <w:p w14:paraId="2A7FAB48"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4,00%</w:t>
            </w:r>
          </w:p>
        </w:tc>
      </w:tr>
      <w:tr w:rsidR="008D337F" w:rsidRPr="009E7300" w14:paraId="12C6C6EA" w14:textId="77777777" w:rsidTr="00F20959">
        <w:trPr>
          <w:trHeight w:hRule="exact" w:val="284"/>
        </w:trPr>
        <w:tc>
          <w:tcPr>
            <w:tcW w:w="2807" w:type="dxa"/>
            <w:gridSpan w:val="2"/>
            <w:vMerge/>
            <w:tcBorders>
              <w:top w:val="single" w:sz="8" w:space="0" w:color="000000"/>
              <w:left w:val="single" w:sz="8" w:space="0" w:color="auto"/>
              <w:bottom w:val="single" w:sz="8" w:space="0" w:color="000000"/>
              <w:right w:val="single" w:sz="8" w:space="0" w:color="000000"/>
            </w:tcBorders>
            <w:shd w:val="clear" w:color="auto" w:fill="auto"/>
            <w:vAlign w:val="center"/>
          </w:tcPr>
          <w:p w14:paraId="27F373C5" w14:textId="77777777" w:rsidR="008D337F" w:rsidRPr="009E7300" w:rsidRDefault="008D337F" w:rsidP="00F20959">
            <w:pPr>
              <w:rPr>
                <w:rFonts w:asciiTheme="minorHAnsi" w:hAnsiTheme="minorHAnsi" w:cstheme="minorHAnsi"/>
                <w:b/>
                <w:bCs/>
                <w:szCs w:val="22"/>
              </w:rPr>
            </w:pPr>
          </w:p>
        </w:tc>
        <w:tc>
          <w:tcPr>
            <w:tcW w:w="3691" w:type="dxa"/>
            <w:tcBorders>
              <w:top w:val="single" w:sz="4" w:space="0" w:color="auto"/>
              <w:left w:val="nil"/>
              <w:bottom w:val="single" w:sz="8" w:space="0" w:color="auto"/>
              <w:right w:val="nil"/>
            </w:tcBorders>
            <w:shd w:val="clear" w:color="auto" w:fill="auto"/>
            <w:vAlign w:val="center"/>
          </w:tcPr>
          <w:p w14:paraId="41AD12ED" w14:textId="77777777" w:rsidR="008D337F" w:rsidRPr="009E7300" w:rsidRDefault="008D337F" w:rsidP="00F20959">
            <w:pPr>
              <w:rPr>
                <w:rFonts w:asciiTheme="minorHAnsi" w:hAnsiTheme="minorHAnsi" w:cstheme="minorHAnsi"/>
                <w:szCs w:val="22"/>
              </w:rPr>
            </w:pPr>
            <w:r w:rsidRPr="009E7300">
              <w:rPr>
                <w:rFonts w:asciiTheme="minorHAnsi" w:hAnsiTheme="minorHAnsi" w:cstheme="minorHAnsi"/>
                <w:szCs w:val="22"/>
              </w:rPr>
              <w:t>Općina Omišalj</w:t>
            </w:r>
          </w:p>
        </w:tc>
        <w:tc>
          <w:tcPr>
            <w:tcW w:w="180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7BBD714" w14:textId="77777777" w:rsidR="008D337F" w:rsidRPr="009E7300" w:rsidRDefault="008D337F" w:rsidP="00F20959">
            <w:pPr>
              <w:jc w:val="right"/>
              <w:rPr>
                <w:rFonts w:asciiTheme="minorHAnsi" w:hAnsiTheme="minorHAnsi" w:cstheme="minorHAnsi"/>
                <w:szCs w:val="22"/>
              </w:rPr>
            </w:pPr>
            <w:r w:rsidRPr="009E7300">
              <w:rPr>
                <w:rFonts w:asciiTheme="minorHAnsi" w:hAnsiTheme="minorHAnsi" w:cstheme="minorHAnsi"/>
                <w:szCs w:val="22"/>
              </w:rPr>
              <w:t>4.326.100,00</w:t>
            </w:r>
          </w:p>
        </w:tc>
        <w:tc>
          <w:tcPr>
            <w:tcW w:w="1805" w:type="dxa"/>
            <w:tcBorders>
              <w:top w:val="single" w:sz="4" w:space="0" w:color="auto"/>
              <w:left w:val="nil"/>
              <w:bottom w:val="single" w:sz="8" w:space="0" w:color="auto"/>
              <w:right w:val="single" w:sz="8" w:space="0" w:color="auto"/>
            </w:tcBorders>
            <w:shd w:val="clear" w:color="auto" w:fill="auto"/>
            <w:vAlign w:val="center"/>
          </w:tcPr>
          <w:p w14:paraId="6C36F0F5"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3,00%</w:t>
            </w:r>
          </w:p>
        </w:tc>
      </w:tr>
      <w:tr w:rsidR="008D337F" w:rsidRPr="009E7300" w14:paraId="4C188BAC" w14:textId="77777777" w:rsidTr="00F20959">
        <w:trPr>
          <w:trHeight w:val="454"/>
        </w:trPr>
        <w:tc>
          <w:tcPr>
            <w:tcW w:w="1338" w:type="dxa"/>
            <w:tcBorders>
              <w:top w:val="nil"/>
              <w:left w:val="single" w:sz="8" w:space="0" w:color="auto"/>
              <w:bottom w:val="single" w:sz="8" w:space="0" w:color="auto"/>
              <w:right w:val="single" w:sz="8" w:space="0" w:color="auto"/>
            </w:tcBorders>
            <w:shd w:val="clear" w:color="auto" w:fill="FFFFFF"/>
            <w:vAlign w:val="center"/>
          </w:tcPr>
          <w:p w14:paraId="6EC9C5AA" w14:textId="77777777" w:rsidR="008D337F" w:rsidRPr="009E7300" w:rsidRDefault="008D337F" w:rsidP="00F20959">
            <w:pPr>
              <w:jc w:val="center"/>
              <w:rPr>
                <w:rFonts w:asciiTheme="minorHAnsi" w:hAnsiTheme="minorHAnsi" w:cstheme="minorHAnsi"/>
                <w:b/>
                <w:bCs/>
                <w:szCs w:val="22"/>
              </w:rPr>
            </w:pPr>
            <w:r w:rsidRPr="009E7300">
              <w:rPr>
                <w:rFonts w:asciiTheme="minorHAnsi" w:hAnsiTheme="minorHAnsi" w:cstheme="minorHAnsi"/>
                <w:b/>
                <w:bCs/>
                <w:szCs w:val="22"/>
              </w:rPr>
              <w:t>Uprava</w:t>
            </w:r>
          </w:p>
        </w:tc>
        <w:tc>
          <w:tcPr>
            <w:tcW w:w="1469" w:type="dxa"/>
            <w:tcBorders>
              <w:top w:val="nil"/>
              <w:left w:val="nil"/>
              <w:bottom w:val="single" w:sz="8" w:space="0" w:color="auto"/>
              <w:right w:val="single" w:sz="8" w:space="0" w:color="000000"/>
            </w:tcBorders>
            <w:shd w:val="clear" w:color="auto" w:fill="auto"/>
            <w:vAlign w:val="center"/>
          </w:tcPr>
          <w:p w14:paraId="4DB0EF9C"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Direktor</w:t>
            </w:r>
          </w:p>
        </w:tc>
        <w:tc>
          <w:tcPr>
            <w:tcW w:w="7296" w:type="dxa"/>
            <w:gridSpan w:val="3"/>
            <w:tcBorders>
              <w:top w:val="single" w:sz="8" w:space="0" w:color="auto"/>
              <w:left w:val="nil"/>
              <w:bottom w:val="single" w:sz="8" w:space="0" w:color="auto"/>
              <w:right w:val="single" w:sz="8" w:space="0" w:color="000000"/>
            </w:tcBorders>
            <w:shd w:val="clear" w:color="auto" w:fill="auto"/>
            <w:vAlign w:val="center"/>
          </w:tcPr>
          <w:p w14:paraId="17E52065" w14:textId="77777777" w:rsidR="008D337F" w:rsidRPr="009E7300" w:rsidRDefault="008D337F" w:rsidP="00F20959">
            <w:pPr>
              <w:rPr>
                <w:rFonts w:asciiTheme="minorHAnsi" w:hAnsiTheme="minorHAnsi" w:cstheme="minorHAnsi"/>
                <w:szCs w:val="22"/>
              </w:rPr>
            </w:pPr>
            <w:r w:rsidRPr="009E7300">
              <w:rPr>
                <w:rFonts w:asciiTheme="minorHAnsi" w:hAnsiTheme="minorHAnsi" w:cstheme="minorHAnsi"/>
                <w:szCs w:val="22"/>
              </w:rPr>
              <w:t>Tomislav Palalić</w:t>
            </w:r>
          </w:p>
        </w:tc>
      </w:tr>
      <w:tr w:rsidR="008D337F" w:rsidRPr="009E7300" w14:paraId="690987B4" w14:textId="77777777" w:rsidTr="00F20959">
        <w:trPr>
          <w:trHeight w:val="397"/>
        </w:trPr>
        <w:tc>
          <w:tcPr>
            <w:tcW w:w="1338" w:type="dxa"/>
            <w:vMerge w:val="restart"/>
            <w:tcBorders>
              <w:left w:val="single" w:sz="8" w:space="0" w:color="auto"/>
              <w:right w:val="single" w:sz="8" w:space="0" w:color="auto"/>
            </w:tcBorders>
            <w:shd w:val="clear" w:color="auto" w:fill="FFFFFF"/>
            <w:vAlign w:val="center"/>
          </w:tcPr>
          <w:p w14:paraId="64B31C2D" w14:textId="77777777" w:rsidR="008D337F" w:rsidRPr="009E7300" w:rsidRDefault="008D337F" w:rsidP="00F20959">
            <w:pPr>
              <w:jc w:val="center"/>
              <w:rPr>
                <w:rFonts w:asciiTheme="minorHAnsi" w:hAnsiTheme="minorHAnsi" w:cstheme="minorHAnsi"/>
                <w:b/>
                <w:bCs/>
                <w:szCs w:val="22"/>
                <w:lang w:val="pt-PT"/>
              </w:rPr>
            </w:pPr>
            <w:r w:rsidRPr="009E7300">
              <w:rPr>
                <w:rFonts w:asciiTheme="minorHAnsi" w:hAnsiTheme="minorHAnsi" w:cstheme="minorHAnsi"/>
                <w:b/>
                <w:bCs/>
                <w:szCs w:val="22"/>
                <w:lang w:val="pt-PT"/>
              </w:rPr>
              <w:t>Nadzorni odbor</w:t>
            </w:r>
          </w:p>
        </w:tc>
        <w:tc>
          <w:tcPr>
            <w:tcW w:w="1469" w:type="dxa"/>
            <w:tcBorders>
              <w:left w:val="nil"/>
              <w:bottom w:val="single" w:sz="8" w:space="0" w:color="auto"/>
              <w:right w:val="single" w:sz="8" w:space="0" w:color="000000"/>
            </w:tcBorders>
            <w:shd w:val="clear" w:color="auto" w:fill="auto"/>
            <w:vAlign w:val="center"/>
          </w:tcPr>
          <w:p w14:paraId="464CCA41" w14:textId="77777777" w:rsidR="008D337F" w:rsidRPr="009E7300" w:rsidRDefault="008D337F" w:rsidP="00F20959">
            <w:pPr>
              <w:jc w:val="center"/>
              <w:rPr>
                <w:rFonts w:asciiTheme="minorHAnsi" w:hAnsiTheme="minorHAnsi" w:cstheme="minorHAnsi"/>
                <w:szCs w:val="22"/>
                <w:lang w:val="pt-PT"/>
              </w:rPr>
            </w:pPr>
            <w:r w:rsidRPr="009E7300">
              <w:rPr>
                <w:rFonts w:asciiTheme="minorHAnsi" w:hAnsiTheme="minorHAnsi" w:cstheme="minorHAnsi"/>
                <w:szCs w:val="22"/>
                <w:lang w:val="pt-PT"/>
              </w:rPr>
              <w:t>Predsjednik</w:t>
            </w:r>
          </w:p>
        </w:tc>
        <w:tc>
          <w:tcPr>
            <w:tcW w:w="7296" w:type="dxa"/>
            <w:gridSpan w:val="3"/>
            <w:tcBorders>
              <w:top w:val="single" w:sz="4" w:space="0" w:color="auto"/>
              <w:left w:val="nil"/>
              <w:bottom w:val="single" w:sz="4" w:space="0" w:color="auto"/>
              <w:right w:val="single" w:sz="8" w:space="0" w:color="000000"/>
            </w:tcBorders>
            <w:shd w:val="clear" w:color="auto" w:fill="auto"/>
            <w:vAlign w:val="center"/>
          </w:tcPr>
          <w:p w14:paraId="0AF80CA3" w14:textId="77777777" w:rsidR="008D337F" w:rsidRPr="009E7300" w:rsidRDefault="008D337F" w:rsidP="00F20959">
            <w:pPr>
              <w:rPr>
                <w:rFonts w:asciiTheme="minorHAnsi" w:hAnsiTheme="minorHAnsi" w:cstheme="minorHAnsi"/>
                <w:szCs w:val="22"/>
                <w:lang w:val="pt-PT"/>
              </w:rPr>
            </w:pPr>
            <w:r w:rsidRPr="009E7300">
              <w:rPr>
                <w:rFonts w:asciiTheme="minorHAnsi" w:hAnsiTheme="minorHAnsi" w:cstheme="minorHAnsi"/>
                <w:szCs w:val="22"/>
                <w:lang w:val="pt-PT"/>
              </w:rPr>
              <w:t>Nataša Zrilić, predstavnik Grada Rijeke</w:t>
            </w:r>
          </w:p>
        </w:tc>
      </w:tr>
      <w:tr w:rsidR="008D337F" w:rsidRPr="009E7300" w14:paraId="0739FD73" w14:textId="77777777" w:rsidTr="00F20959">
        <w:trPr>
          <w:trHeight w:val="315"/>
        </w:trPr>
        <w:tc>
          <w:tcPr>
            <w:tcW w:w="1338" w:type="dxa"/>
            <w:vMerge/>
            <w:tcBorders>
              <w:left w:val="single" w:sz="8" w:space="0" w:color="auto"/>
              <w:right w:val="single" w:sz="8" w:space="0" w:color="auto"/>
            </w:tcBorders>
            <w:shd w:val="clear" w:color="auto" w:fill="auto"/>
            <w:vAlign w:val="center"/>
          </w:tcPr>
          <w:p w14:paraId="2DA7F0F7" w14:textId="77777777" w:rsidR="008D337F" w:rsidRPr="009E7300" w:rsidRDefault="008D337F" w:rsidP="00F20959">
            <w:pPr>
              <w:jc w:val="center"/>
              <w:rPr>
                <w:rFonts w:asciiTheme="minorHAnsi" w:hAnsiTheme="minorHAnsi" w:cstheme="minorHAnsi"/>
                <w:b/>
                <w:bCs/>
                <w:szCs w:val="22"/>
              </w:rPr>
            </w:pPr>
          </w:p>
        </w:tc>
        <w:tc>
          <w:tcPr>
            <w:tcW w:w="1469" w:type="dxa"/>
            <w:tcBorders>
              <w:left w:val="nil"/>
              <w:bottom w:val="single" w:sz="8" w:space="0" w:color="auto"/>
              <w:right w:val="single" w:sz="8" w:space="0" w:color="000000"/>
            </w:tcBorders>
            <w:shd w:val="clear" w:color="auto" w:fill="auto"/>
            <w:vAlign w:val="center"/>
          </w:tcPr>
          <w:p w14:paraId="1ED3EEC7"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Zamjenik predsjednika</w:t>
            </w:r>
          </w:p>
        </w:tc>
        <w:tc>
          <w:tcPr>
            <w:tcW w:w="7296" w:type="dxa"/>
            <w:gridSpan w:val="3"/>
            <w:tcBorders>
              <w:top w:val="single" w:sz="4" w:space="0" w:color="auto"/>
              <w:left w:val="nil"/>
              <w:bottom w:val="single" w:sz="4" w:space="0" w:color="auto"/>
              <w:right w:val="single" w:sz="8" w:space="0" w:color="000000"/>
            </w:tcBorders>
            <w:shd w:val="clear" w:color="auto" w:fill="auto"/>
            <w:vAlign w:val="center"/>
          </w:tcPr>
          <w:p w14:paraId="437C00DD" w14:textId="77777777" w:rsidR="008D337F" w:rsidRPr="009E7300" w:rsidRDefault="008D337F" w:rsidP="00F20959">
            <w:pPr>
              <w:rPr>
                <w:rFonts w:asciiTheme="minorHAnsi" w:hAnsiTheme="minorHAnsi" w:cstheme="minorHAnsi"/>
                <w:szCs w:val="22"/>
              </w:rPr>
            </w:pPr>
            <w:r w:rsidRPr="009E7300">
              <w:rPr>
                <w:rFonts w:asciiTheme="minorHAnsi" w:hAnsiTheme="minorHAnsi" w:cstheme="minorHAnsi"/>
                <w:szCs w:val="22"/>
              </w:rPr>
              <w:t>Siniša Turak – predstavnik radnika</w:t>
            </w:r>
          </w:p>
        </w:tc>
      </w:tr>
      <w:tr w:rsidR="008D337F" w:rsidRPr="009E7300" w14:paraId="44187C06" w14:textId="77777777" w:rsidTr="00F20959">
        <w:trPr>
          <w:trHeight w:val="284"/>
        </w:trPr>
        <w:tc>
          <w:tcPr>
            <w:tcW w:w="1338" w:type="dxa"/>
            <w:vMerge/>
            <w:tcBorders>
              <w:left w:val="single" w:sz="8" w:space="0" w:color="auto"/>
              <w:bottom w:val="single" w:sz="8" w:space="0" w:color="000000"/>
              <w:right w:val="single" w:sz="8" w:space="0" w:color="auto"/>
            </w:tcBorders>
            <w:shd w:val="clear" w:color="auto" w:fill="auto"/>
            <w:vAlign w:val="center"/>
          </w:tcPr>
          <w:p w14:paraId="56BCCC1D" w14:textId="77777777" w:rsidR="008D337F" w:rsidRPr="009E7300" w:rsidRDefault="008D337F" w:rsidP="00F20959">
            <w:pPr>
              <w:rPr>
                <w:rFonts w:asciiTheme="minorHAnsi" w:hAnsiTheme="minorHAnsi" w:cstheme="minorHAnsi"/>
                <w:b/>
                <w:bCs/>
                <w:szCs w:val="22"/>
              </w:rPr>
            </w:pPr>
          </w:p>
        </w:tc>
        <w:tc>
          <w:tcPr>
            <w:tcW w:w="1469" w:type="dxa"/>
            <w:vMerge w:val="restart"/>
            <w:tcBorders>
              <w:left w:val="single" w:sz="8" w:space="0" w:color="auto"/>
              <w:bottom w:val="single" w:sz="8" w:space="0" w:color="000000"/>
              <w:right w:val="single" w:sz="8" w:space="0" w:color="000000"/>
            </w:tcBorders>
            <w:shd w:val="clear" w:color="auto" w:fill="auto"/>
            <w:vAlign w:val="center"/>
          </w:tcPr>
          <w:p w14:paraId="23EF5C3D"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Članovi</w:t>
            </w:r>
          </w:p>
        </w:tc>
        <w:tc>
          <w:tcPr>
            <w:tcW w:w="7296" w:type="dxa"/>
            <w:gridSpan w:val="3"/>
            <w:tcBorders>
              <w:top w:val="single" w:sz="4" w:space="0" w:color="auto"/>
              <w:left w:val="nil"/>
              <w:bottom w:val="single" w:sz="4" w:space="0" w:color="auto"/>
              <w:right w:val="single" w:sz="8" w:space="0" w:color="000000"/>
            </w:tcBorders>
            <w:shd w:val="clear" w:color="auto" w:fill="auto"/>
            <w:vAlign w:val="center"/>
          </w:tcPr>
          <w:p w14:paraId="30B2529F" w14:textId="77777777" w:rsidR="008D337F" w:rsidRPr="009E7300" w:rsidRDefault="008D337F" w:rsidP="00F20959">
            <w:pPr>
              <w:rPr>
                <w:rFonts w:asciiTheme="minorHAnsi" w:hAnsiTheme="minorHAnsi" w:cstheme="minorHAnsi"/>
                <w:szCs w:val="22"/>
                <w:lang w:val="pt-PT"/>
              </w:rPr>
            </w:pPr>
            <w:r w:rsidRPr="009E7300">
              <w:rPr>
                <w:rFonts w:asciiTheme="minorHAnsi" w:hAnsiTheme="minorHAnsi" w:cstheme="minorHAnsi"/>
                <w:szCs w:val="22"/>
                <w:lang w:val="pt-PT"/>
              </w:rPr>
              <w:t>Ivo Zrilić, predstavnik PGŽ</w:t>
            </w:r>
          </w:p>
        </w:tc>
      </w:tr>
      <w:tr w:rsidR="008D337F" w:rsidRPr="009E7300" w14:paraId="47BE8C32" w14:textId="77777777" w:rsidTr="00F20959">
        <w:trPr>
          <w:trHeight w:val="284"/>
        </w:trPr>
        <w:tc>
          <w:tcPr>
            <w:tcW w:w="1338" w:type="dxa"/>
            <w:vMerge/>
            <w:tcBorders>
              <w:left w:val="single" w:sz="8" w:space="0" w:color="auto"/>
              <w:bottom w:val="single" w:sz="8" w:space="0" w:color="000000"/>
              <w:right w:val="single" w:sz="8" w:space="0" w:color="auto"/>
            </w:tcBorders>
            <w:shd w:val="clear" w:color="auto" w:fill="auto"/>
            <w:vAlign w:val="center"/>
          </w:tcPr>
          <w:p w14:paraId="7A5AB8FC" w14:textId="77777777" w:rsidR="008D337F" w:rsidRPr="009E7300" w:rsidRDefault="008D337F" w:rsidP="00F20959">
            <w:pPr>
              <w:rPr>
                <w:rFonts w:asciiTheme="minorHAnsi" w:hAnsiTheme="minorHAnsi" w:cstheme="minorHAnsi"/>
                <w:b/>
                <w:bCs/>
                <w:szCs w:val="22"/>
                <w:lang w:val="pt-PT"/>
              </w:rPr>
            </w:pPr>
          </w:p>
        </w:tc>
        <w:tc>
          <w:tcPr>
            <w:tcW w:w="1469" w:type="dxa"/>
            <w:vMerge/>
            <w:tcBorders>
              <w:left w:val="single" w:sz="8" w:space="0" w:color="auto"/>
              <w:bottom w:val="single" w:sz="8" w:space="0" w:color="000000"/>
              <w:right w:val="single" w:sz="8" w:space="0" w:color="000000"/>
            </w:tcBorders>
            <w:shd w:val="clear" w:color="auto" w:fill="auto"/>
            <w:vAlign w:val="center"/>
          </w:tcPr>
          <w:p w14:paraId="05778E57" w14:textId="77777777" w:rsidR="008D337F" w:rsidRPr="009E7300" w:rsidRDefault="008D337F" w:rsidP="00F20959">
            <w:pPr>
              <w:rPr>
                <w:rFonts w:asciiTheme="minorHAnsi" w:hAnsiTheme="minorHAnsi" w:cstheme="minorHAnsi"/>
                <w:szCs w:val="22"/>
                <w:lang w:val="pt-PT"/>
              </w:rPr>
            </w:pPr>
          </w:p>
        </w:tc>
        <w:tc>
          <w:tcPr>
            <w:tcW w:w="7296" w:type="dxa"/>
            <w:gridSpan w:val="3"/>
            <w:tcBorders>
              <w:top w:val="single" w:sz="4" w:space="0" w:color="auto"/>
              <w:left w:val="nil"/>
              <w:bottom w:val="single" w:sz="4" w:space="0" w:color="auto"/>
              <w:right w:val="single" w:sz="8" w:space="0" w:color="000000"/>
            </w:tcBorders>
            <w:shd w:val="clear" w:color="auto" w:fill="auto"/>
            <w:vAlign w:val="center"/>
          </w:tcPr>
          <w:p w14:paraId="569C5D92" w14:textId="77777777" w:rsidR="008D337F" w:rsidRPr="009E7300" w:rsidRDefault="008D337F" w:rsidP="00F20959">
            <w:pPr>
              <w:rPr>
                <w:rFonts w:asciiTheme="minorHAnsi" w:hAnsiTheme="minorHAnsi" w:cstheme="minorHAnsi"/>
                <w:szCs w:val="22"/>
                <w:lang w:val="pt-PT"/>
              </w:rPr>
            </w:pPr>
            <w:r w:rsidRPr="009E7300">
              <w:rPr>
                <w:rFonts w:asciiTheme="minorHAnsi" w:hAnsiTheme="minorHAnsi" w:cstheme="minorHAnsi"/>
                <w:szCs w:val="22"/>
                <w:lang w:val="pt-PT"/>
              </w:rPr>
              <w:t xml:space="preserve">Damir Ljubanović, predstavnik Grada Crikvenice </w:t>
            </w:r>
          </w:p>
        </w:tc>
      </w:tr>
      <w:tr w:rsidR="008D337F" w:rsidRPr="009E7300" w14:paraId="3E4AE26C" w14:textId="77777777" w:rsidTr="00F20959">
        <w:trPr>
          <w:trHeight w:val="284"/>
        </w:trPr>
        <w:tc>
          <w:tcPr>
            <w:tcW w:w="1338" w:type="dxa"/>
            <w:vMerge/>
            <w:tcBorders>
              <w:left w:val="single" w:sz="8" w:space="0" w:color="auto"/>
              <w:bottom w:val="single" w:sz="8" w:space="0" w:color="000000"/>
              <w:right w:val="single" w:sz="8" w:space="0" w:color="auto"/>
            </w:tcBorders>
            <w:shd w:val="clear" w:color="auto" w:fill="auto"/>
            <w:vAlign w:val="center"/>
          </w:tcPr>
          <w:p w14:paraId="7415320D" w14:textId="77777777" w:rsidR="008D337F" w:rsidRPr="009E7300" w:rsidRDefault="008D337F" w:rsidP="00F20959">
            <w:pPr>
              <w:rPr>
                <w:rFonts w:asciiTheme="minorHAnsi" w:hAnsiTheme="minorHAnsi" w:cstheme="minorHAnsi"/>
                <w:b/>
                <w:bCs/>
                <w:szCs w:val="22"/>
                <w:lang w:val="pt-PT"/>
              </w:rPr>
            </w:pPr>
          </w:p>
        </w:tc>
        <w:tc>
          <w:tcPr>
            <w:tcW w:w="1469" w:type="dxa"/>
            <w:vMerge/>
            <w:tcBorders>
              <w:left w:val="single" w:sz="8" w:space="0" w:color="auto"/>
              <w:bottom w:val="single" w:sz="8" w:space="0" w:color="000000"/>
              <w:right w:val="single" w:sz="8" w:space="0" w:color="000000"/>
            </w:tcBorders>
            <w:shd w:val="clear" w:color="auto" w:fill="auto"/>
            <w:vAlign w:val="center"/>
          </w:tcPr>
          <w:p w14:paraId="6C2E1F65" w14:textId="77777777" w:rsidR="008D337F" w:rsidRPr="009E7300" w:rsidRDefault="008D337F" w:rsidP="00F20959">
            <w:pPr>
              <w:rPr>
                <w:rFonts w:asciiTheme="minorHAnsi" w:hAnsiTheme="minorHAnsi" w:cstheme="minorHAnsi"/>
                <w:szCs w:val="22"/>
                <w:lang w:val="pt-PT"/>
              </w:rPr>
            </w:pPr>
          </w:p>
        </w:tc>
        <w:tc>
          <w:tcPr>
            <w:tcW w:w="7296" w:type="dxa"/>
            <w:gridSpan w:val="3"/>
            <w:tcBorders>
              <w:top w:val="single" w:sz="4" w:space="0" w:color="auto"/>
              <w:left w:val="nil"/>
              <w:bottom w:val="single" w:sz="4" w:space="0" w:color="auto"/>
              <w:right w:val="single" w:sz="8" w:space="0" w:color="000000"/>
            </w:tcBorders>
            <w:shd w:val="clear" w:color="auto" w:fill="auto"/>
            <w:vAlign w:val="center"/>
          </w:tcPr>
          <w:p w14:paraId="40775D81" w14:textId="77777777" w:rsidR="008D337F" w:rsidRPr="009E7300" w:rsidRDefault="008D337F" w:rsidP="00F20959">
            <w:pPr>
              <w:rPr>
                <w:rFonts w:asciiTheme="minorHAnsi" w:hAnsiTheme="minorHAnsi" w:cstheme="minorHAnsi"/>
                <w:szCs w:val="22"/>
                <w:lang w:val="pt-PT"/>
              </w:rPr>
            </w:pPr>
            <w:r w:rsidRPr="009E7300">
              <w:rPr>
                <w:rFonts w:asciiTheme="minorHAnsi" w:hAnsiTheme="minorHAnsi" w:cstheme="minorHAnsi"/>
                <w:szCs w:val="22"/>
                <w:lang w:val="pt-PT"/>
              </w:rPr>
              <w:t>Damir Juričić, predstavnik Grada Opatije</w:t>
            </w:r>
          </w:p>
        </w:tc>
      </w:tr>
      <w:tr w:rsidR="008D337F" w:rsidRPr="009E7300" w14:paraId="7B4307DA" w14:textId="77777777" w:rsidTr="00F20959">
        <w:trPr>
          <w:trHeight w:val="284"/>
        </w:trPr>
        <w:tc>
          <w:tcPr>
            <w:tcW w:w="1338" w:type="dxa"/>
            <w:vMerge/>
            <w:tcBorders>
              <w:left w:val="single" w:sz="8" w:space="0" w:color="auto"/>
              <w:bottom w:val="single" w:sz="8" w:space="0" w:color="000000"/>
              <w:right w:val="single" w:sz="8" w:space="0" w:color="auto"/>
            </w:tcBorders>
            <w:shd w:val="clear" w:color="auto" w:fill="auto"/>
            <w:vAlign w:val="center"/>
          </w:tcPr>
          <w:p w14:paraId="59DD2ACA" w14:textId="77777777" w:rsidR="008D337F" w:rsidRPr="009E7300" w:rsidRDefault="008D337F" w:rsidP="00F20959">
            <w:pPr>
              <w:rPr>
                <w:rFonts w:asciiTheme="minorHAnsi" w:hAnsiTheme="minorHAnsi" w:cstheme="minorHAnsi"/>
                <w:b/>
                <w:bCs/>
                <w:szCs w:val="22"/>
                <w:lang w:val="pt-PT"/>
              </w:rPr>
            </w:pPr>
          </w:p>
        </w:tc>
        <w:tc>
          <w:tcPr>
            <w:tcW w:w="1469" w:type="dxa"/>
            <w:vMerge/>
            <w:tcBorders>
              <w:left w:val="single" w:sz="8" w:space="0" w:color="auto"/>
              <w:bottom w:val="single" w:sz="8" w:space="0" w:color="000000"/>
              <w:right w:val="single" w:sz="8" w:space="0" w:color="000000"/>
            </w:tcBorders>
            <w:shd w:val="clear" w:color="auto" w:fill="auto"/>
            <w:vAlign w:val="center"/>
          </w:tcPr>
          <w:p w14:paraId="14BF7442" w14:textId="77777777" w:rsidR="008D337F" w:rsidRPr="009E7300" w:rsidRDefault="008D337F" w:rsidP="00F20959">
            <w:pPr>
              <w:rPr>
                <w:rFonts w:asciiTheme="minorHAnsi" w:hAnsiTheme="minorHAnsi" w:cstheme="minorHAnsi"/>
                <w:szCs w:val="22"/>
                <w:lang w:val="pt-PT"/>
              </w:rPr>
            </w:pPr>
          </w:p>
        </w:tc>
        <w:tc>
          <w:tcPr>
            <w:tcW w:w="7296" w:type="dxa"/>
            <w:gridSpan w:val="3"/>
            <w:tcBorders>
              <w:top w:val="single" w:sz="4" w:space="0" w:color="auto"/>
              <w:left w:val="nil"/>
              <w:bottom w:val="single" w:sz="8" w:space="0" w:color="000000"/>
              <w:right w:val="single" w:sz="8" w:space="0" w:color="000000"/>
            </w:tcBorders>
            <w:shd w:val="clear" w:color="auto" w:fill="auto"/>
            <w:vAlign w:val="center"/>
          </w:tcPr>
          <w:p w14:paraId="0FDBB889" w14:textId="77777777" w:rsidR="008D337F" w:rsidRPr="009E7300" w:rsidRDefault="008D337F" w:rsidP="00F20959">
            <w:pPr>
              <w:rPr>
                <w:rFonts w:asciiTheme="minorHAnsi" w:hAnsiTheme="minorHAnsi" w:cstheme="minorHAnsi"/>
                <w:szCs w:val="22"/>
                <w:lang w:val="pt-PT"/>
              </w:rPr>
            </w:pPr>
            <w:r w:rsidRPr="009E7300">
              <w:rPr>
                <w:rFonts w:asciiTheme="minorHAnsi" w:hAnsiTheme="minorHAnsi" w:cstheme="minorHAnsi"/>
                <w:szCs w:val="22"/>
                <w:lang w:val="pt-PT"/>
              </w:rPr>
              <w:t>Zdravko Čupković, predstavnik Grada Krka i Općine Omišalj</w:t>
            </w:r>
          </w:p>
        </w:tc>
      </w:tr>
      <w:tr w:rsidR="008D337F" w:rsidRPr="009E7300" w14:paraId="1B4251D4" w14:textId="77777777" w:rsidTr="00F20959">
        <w:trPr>
          <w:trHeight w:val="284"/>
        </w:trPr>
        <w:tc>
          <w:tcPr>
            <w:tcW w:w="1338" w:type="dxa"/>
            <w:vMerge w:val="restart"/>
            <w:tcBorders>
              <w:top w:val="single" w:sz="8" w:space="0" w:color="000000"/>
              <w:left w:val="single" w:sz="8" w:space="0" w:color="auto"/>
              <w:right w:val="single" w:sz="8" w:space="0" w:color="000000"/>
            </w:tcBorders>
            <w:shd w:val="clear" w:color="auto" w:fill="auto"/>
            <w:vAlign w:val="center"/>
          </w:tcPr>
          <w:p w14:paraId="55913D37" w14:textId="77777777" w:rsidR="008D337F" w:rsidRPr="009E7300" w:rsidRDefault="008D337F" w:rsidP="00F20959">
            <w:pPr>
              <w:jc w:val="center"/>
              <w:rPr>
                <w:rFonts w:asciiTheme="minorHAnsi" w:hAnsiTheme="minorHAnsi" w:cstheme="minorHAnsi"/>
                <w:b/>
                <w:szCs w:val="22"/>
              </w:rPr>
            </w:pPr>
            <w:r w:rsidRPr="009E7300">
              <w:rPr>
                <w:rFonts w:asciiTheme="minorHAnsi" w:hAnsiTheme="minorHAnsi" w:cstheme="minorHAnsi"/>
                <w:b/>
                <w:szCs w:val="22"/>
              </w:rPr>
              <w:t>Revizijski           odbor</w:t>
            </w:r>
          </w:p>
        </w:tc>
        <w:tc>
          <w:tcPr>
            <w:tcW w:w="1469" w:type="dxa"/>
            <w:tcBorders>
              <w:top w:val="single" w:sz="8" w:space="0" w:color="000000"/>
              <w:left w:val="single" w:sz="8" w:space="0" w:color="auto"/>
              <w:bottom w:val="single" w:sz="8" w:space="0" w:color="000000"/>
              <w:right w:val="single" w:sz="8" w:space="0" w:color="000000"/>
            </w:tcBorders>
            <w:shd w:val="clear" w:color="auto" w:fill="auto"/>
            <w:vAlign w:val="center"/>
          </w:tcPr>
          <w:p w14:paraId="3FE64D1C"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Predsjednik</w:t>
            </w:r>
          </w:p>
        </w:tc>
        <w:tc>
          <w:tcPr>
            <w:tcW w:w="7296" w:type="dxa"/>
            <w:gridSpan w:val="3"/>
            <w:tcBorders>
              <w:top w:val="single" w:sz="8" w:space="0" w:color="000000"/>
              <w:left w:val="nil"/>
              <w:bottom w:val="single" w:sz="8" w:space="0" w:color="000000"/>
              <w:right w:val="single" w:sz="8" w:space="0" w:color="000000"/>
            </w:tcBorders>
            <w:shd w:val="clear" w:color="auto" w:fill="auto"/>
            <w:vAlign w:val="center"/>
          </w:tcPr>
          <w:p w14:paraId="0128F4C1" w14:textId="77777777" w:rsidR="008D337F" w:rsidRPr="009E7300" w:rsidRDefault="008D337F" w:rsidP="00F20959">
            <w:pPr>
              <w:pStyle w:val="TableParagraph"/>
              <w:spacing w:before="65"/>
              <w:rPr>
                <w:rFonts w:asciiTheme="minorHAnsi" w:hAnsiTheme="minorHAnsi" w:cstheme="minorHAnsi"/>
                <w:lang w:val="pt-PT"/>
              </w:rPr>
            </w:pPr>
            <w:r w:rsidRPr="009E7300">
              <w:rPr>
                <w:rFonts w:asciiTheme="minorHAnsi" w:hAnsiTheme="minorHAnsi" w:cstheme="minorHAnsi"/>
                <w:lang w:val="pt-PT"/>
              </w:rPr>
              <w:t>Zdravko Čupković - imenovan od strane NO</w:t>
            </w:r>
          </w:p>
        </w:tc>
      </w:tr>
      <w:tr w:rsidR="008D337F" w:rsidRPr="009E7300" w14:paraId="7B99043C" w14:textId="77777777" w:rsidTr="00F20959">
        <w:trPr>
          <w:trHeight w:val="284"/>
        </w:trPr>
        <w:tc>
          <w:tcPr>
            <w:tcW w:w="1338" w:type="dxa"/>
            <w:vMerge/>
            <w:tcBorders>
              <w:left w:val="single" w:sz="8" w:space="0" w:color="auto"/>
              <w:right w:val="single" w:sz="8" w:space="0" w:color="000000"/>
            </w:tcBorders>
            <w:shd w:val="clear" w:color="auto" w:fill="auto"/>
          </w:tcPr>
          <w:p w14:paraId="5A49F0F5" w14:textId="77777777" w:rsidR="008D337F" w:rsidRPr="009E7300" w:rsidRDefault="008D337F" w:rsidP="00F20959">
            <w:pPr>
              <w:rPr>
                <w:rFonts w:asciiTheme="minorHAnsi" w:hAnsiTheme="minorHAnsi" w:cstheme="minorHAnsi"/>
                <w:b/>
                <w:bCs/>
                <w:szCs w:val="22"/>
                <w:lang w:val="pt-PT"/>
              </w:rPr>
            </w:pPr>
          </w:p>
        </w:tc>
        <w:tc>
          <w:tcPr>
            <w:tcW w:w="1469" w:type="dxa"/>
            <w:tcBorders>
              <w:top w:val="single" w:sz="8" w:space="0" w:color="000000"/>
              <w:left w:val="single" w:sz="8" w:space="0" w:color="auto"/>
              <w:bottom w:val="single" w:sz="8" w:space="0" w:color="000000"/>
              <w:right w:val="single" w:sz="8" w:space="0" w:color="000000"/>
            </w:tcBorders>
            <w:shd w:val="clear" w:color="auto" w:fill="auto"/>
            <w:vAlign w:val="center"/>
          </w:tcPr>
          <w:p w14:paraId="61ADBC28" w14:textId="77777777" w:rsidR="008D337F" w:rsidRPr="009E7300" w:rsidRDefault="008D337F" w:rsidP="00F20959">
            <w:pPr>
              <w:jc w:val="center"/>
              <w:rPr>
                <w:rFonts w:asciiTheme="minorHAnsi" w:hAnsiTheme="minorHAnsi" w:cstheme="minorHAnsi"/>
                <w:szCs w:val="22"/>
                <w:lang w:val="pt-PT"/>
              </w:rPr>
            </w:pPr>
            <w:r w:rsidRPr="009E7300">
              <w:rPr>
                <w:rFonts w:asciiTheme="minorHAnsi" w:hAnsiTheme="minorHAnsi" w:cstheme="minorHAnsi"/>
                <w:szCs w:val="22"/>
              </w:rPr>
              <w:t>Zamjenik predsjednika</w:t>
            </w:r>
          </w:p>
        </w:tc>
        <w:tc>
          <w:tcPr>
            <w:tcW w:w="7296" w:type="dxa"/>
            <w:gridSpan w:val="3"/>
            <w:tcBorders>
              <w:top w:val="single" w:sz="8" w:space="0" w:color="000000"/>
              <w:left w:val="nil"/>
              <w:bottom w:val="single" w:sz="8" w:space="0" w:color="000000"/>
              <w:right w:val="single" w:sz="8" w:space="0" w:color="000000"/>
            </w:tcBorders>
            <w:shd w:val="clear" w:color="auto" w:fill="auto"/>
            <w:vAlign w:val="center"/>
          </w:tcPr>
          <w:p w14:paraId="61184842" w14:textId="485D963C" w:rsidR="008D337F" w:rsidRPr="009E7300" w:rsidRDefault="008D337F" w:rsidP="00F20959">
            <w:pPr>
              <w:pStyle w:val="TableParagraph"/>
              <w:spacing w:before="65"/>
              <w:rPr>
                <w:rFonts w:asciiTheme="minorHAnsi" w:hAnsiTheme="minorHAnsi" w:cstheme="minorHAnsi"/>
                <w:lang w:val="pt-PT"/>
              </w:rPr>
            </w:pPr>
            <w:r w:rsidRPr="009E7300">
              <w:rPr>
                <w:rFonts w:asciiTheme="minorHAnsi" w:hAnsiTheme="minorHAnsi" w:cstheme="minorHAnsi"/>
                <w:lang w:val="pt-PT"/>
              </w:rPr>
              <w:t xml:space="preserve">Vedrana </w:t>
            </w:r>
            <w:r w:rsidR="00BE30C5">
              <w:rPr>
                <w:rFonts w:asciiTheme="minorHAnsi" w:hAnsiTheme="minorHAnsi" w:cstheme="minorHAnsi"/>
                <w:lang w:val="pt-PT"/>
              </w:rPr>
              <w:t>Justinić</w:t>
            </w:r>
            <w:r w:rsidRPr="009E7300">
              <w:rPr>
                <w:rFonts w:asciiTheme="minorHAnsi" w:hAnsiTheme="minorHAnsi" w:cstheme="minorHAnsi"/>
                <w:lang w:val="pt-PT"/>
              </w:rPr>
              <w:t xml:space="preserve"> – imenovana od strane </w:t>
            </w:r>
            <w:r w:rsidR="00BE30C5">
              <w:rPr>
                <w:rFonts w:asciiTheme="minorHAnsi" w:hAnsiTheme="minorHAnsi" w:cstheme="minorHAnsi"/>
                <w:lang w:val="pt-PT"/>
              </w:rPr>
              <w:t>Uprave/NO</w:t>
            </w:r>
          </w:p>
        </w:tc>
      </w:tr>
      <w:tr w:rsidR="008D337F" w:rsidRPr="009E7300" w14:paraId="4A549523" w14:textId="77777777" w:rsidTr="00F20959">
        <w:trPr>
          <w:trHeight w:val="284"/>
        </w:trPr>
        <w:tc>
          <w:tcPr>
            <w:tcW w:w="1338" w:type="dxa"/>
            <w:tcBorders>
              <w:left w:val="single" w:sz="8" w:space="0" w:color="auto"/>
              <w:bottom w:val="single" w:sz="4" w:space="0" w:color="auto"/>
              <w:right w:val="single" w:sz="8" w:space="0" w:color="000000"/>
            </w:tcBorders>
            <w:shd w:val="clear" w:color="auto" w:fill="auto"/>
          </w:tcPr>
          <w:p w14:paraId="38446018" w14:textId="77777777" w:rsidR="008D337F" w:rsidRPr="009E7300" w:rsidRDefault="008D337F" w:rsidP="00F20959">
            <w:pPr>
              <w:rPr>
                <w:rFonts w:asciiTheme="minorHAnsi" w:hAnsiTheme="minorHAnsi" w:cstheme="minorHAnsi"/>
                <w:b/>
                <w:bCs/>
                <w:szCs w:val="22"/>
                <w:lang w:val="pt-PT"/>
              </w:rPr>
            </w:pPr>
          </w:p>
        </w:tc>
        <w:tc>
          <w:tcPr>
            <w:tcW w:w="1469" w:type="dxa"/>
            <w:tcBorders>
              <w:top w:val="single" w:sz="8" w:space="0" w:color="000000"/>
              <w:left w:val="single" w:sz="8" w:space="0" w:color="auto"/>
              <w:bottom w:val="single" w:sz="4" w:space="0" w:color="auto"/>
              <w:right w:val="single" w:sz="8" w:space="0" w:color="000000"/>
            </w:tcBorders>
            <w:shd w:val="clear" w:color="auto" w:fill="auto"/>
            <w:vAlign w:val="center"/>
          </w:tcPr>
          <w:p w14:paraId="32273A95" w14:textId="77777777" w:rsidR="008D337F" w:rsidRPr="009E7300" w:rsidRDefault="008D337F" w:rsidP="00F20959">
            <w:pPr>
              <w:jc w:val="center"/>
              <w:rPr>
                <w:rFonts w:asciiTheme="minorHAnsi" w:hAnsiTheme="minorHAnsi" w:cstheme="minorHAnsi"/>
                <w:szCs w:val="22"/>
              </w:rPr>
            </w:pPr>
            <w:r w:rsidRPr="009E7300">
              <w:rPr>
                <w:rFonts w:asciiTheme="minorHAnsi" w:hAnsiTheme="minorHAnsi" w:cstheme="minorHAnsi"/>
                <w:szCs w:val="22"/>
              </w:rPr>
              <w:t>Član</w:t>
            </w:r>
          </w:p>
        </w:tc>
        <w:tc>
          <w:tcPr>
            <w:tcW w:w="7296" w:type="dxa"/>
            <w:gridSpan w:val="3"/>
            <w:tcBorders>
              <w:top w:val="single" w:sz="8" w:space="0" w:color="000000"/>
              <w:left w:val="nil"/>
              <w:bottom w:val="single" w:sz="4" w:space="0" w:color="auto"/>
              <w:right w:val="single" w:sz="8" w:space="0" w:color="000000"/>
            </w:tcBorders>
            <w:shd w:val="clear" w:color="auto" w:fill="auto"/>
            <w:vAlign w:val="center"/>
          </w:tcPr>
          <w:p w14:paraId="25FF3302" w14:textId="77777777" w:rsidR="008D337F" w:rsidRPr="009E7300" w:rsidRDefault="008D337F" w:rsidP="00F20959">
            <w:pPr>
              <w:pStyle w:val="TableParagraph"/>
              <w:spacing w:before="65"/>
              <w:rPr>
                <w:rFonts w:asciiTheme="minorHAnsi" w:hAnsiTheme="minorHAnsi" w:cstheme="minorHAnsi"/>
                <w:lang w:val="pt-PT"/>
              </w:rPr>
            </w:pPr>
            <w:r w:rsidRPr="009E7300">
              <w:rPr>
                <w:rFonts w:asciiTheme="minorHAnsi" w:hAnsiTheme="minorHAnsi" w:cstheme="minorHAnsi"/>
                <w:lang w:val="pt-PT"/>
              </w:rPr>
              <w:t>Damir Juričić - imenovan od strane NO</w:t>
            </w:r>
          </w:p>
        </w:tc>
      </w:tr>
    </w:tbl>
    <w:p w14:paraId="29EA4F82" w14:textId="77777777" w:rsidR="008D337F" w:rsidRPr="009E7300" w:rsidRDefault="008D337F" w:rsidP="008D337F">
      <w:pPr>
        <w:spacing w:before="3"/>
        <w:rPr>
          <w:rFonts w:asciiTheme="minorHAnsi" w:hAnsiTheme="minorHAnsi" w:cstheme="minorHAnsi"/>
          <w:b/>
          <w:bCs/>
          <w:szCs w:val="22"/>
          <w:lang w:val="pt-PT"/>
        </w:rPr>
      </w:pPr>
    </w:p>
    <w:p w14:paraId="1CF9085E" w14:textId="77777777" w:rsidR="008D337F" w:rsidRPr="009E7300" w:rsidRDefault="008D337F" w:rsidP="008D337F">
      <w:pPr>
        <w:spacing w:before="3"/>
        <w:rPr>
          <w:rFonts w:asciiTheme="minorHAnsi" w:hAnsiTheme="minorHAnsi" w:cstheme="minorHAnsi"/>
          <w:b/>
          <w:bCs/>
          <w:szCs w:val="22"/>
          <w:lang w:val="pt-PT"/>
        </w:rPr>
      </w:pPr>
    </w:p>
    <w:p w14:paraId="18C2C555" w14:textId="77777777" w:rsidR="008D337F" w:rsidRPr="009E7300" w:rsidRDefault="008D337F" w:rsidP="008D337F">
      <w:pPr>
        <w:spacing w:before="3"/>
        <w:rPr>
          <w:rFonts w:asciiTheme="minorHAnsi" w:hAnsiTheme="minorHAnsi" w:cstheme="minorHAnsi"/>
          <w:b/>
          <w:bCs/>
          <w:szCs w:val="22"/>
          <w:lang w:val="pt-PT"/>
        </w:rPr>
      </w:pPr>
    </w:p>
    <w:p w14:paraId="031916CA" w14:textId="77777777" w:rsidR="008D337F" w:rsidRPr="009E7300" w:rsidRDefault="008D337F" w:rsidP="008D337F">
      <w:pPr>
        <w:spacing w:before="3"/>
        <w:rPr>
          <w:rFonts w:asciiTheme="minorHAnsi" w:hAnsiTheme="minorHAnsi" w:cstheme="minorHAnsi"/>
          <w:b/>
          <w:bCs/>
          <w:szCs w:val="22"/>
          <w:lang w:val="pt-PT"/>
        </w:rPr>
      </w:pPr>
    </w:p>
    <w:tbl>
      <w:tblPr>
        <w:tblW w:w="10065" w:type="dxa"/>
        <w:jc w:val="center"/>
        <w:tblLayout w:type="fixed"/>
        <w:tblCellMar>
          <w:left w:w="0" w:type="dxa"/>
          <w:right w:w="0" w:type="dxa"/>
        </w:tblCellMar>
        <w:tblLook w:val="01E0" w:firstRow="1" w:lastRow="1" w:firstColumn="1" w:lastColumn="1" w:noHBand="0" w:noVBand="0"/>
      </w:tblPr>
      <w:tblGrid>
        <w:gridCol w:w="2977"/>
        <w:gridCol w:w="3821"/>
        <w:gridCol w:w="3267"/>
      </w:tblGrid>
      <w:tr w:rsidR="008D337F" w:rsidRPr="009E7300" w14:paraId="034D1AD3" w14:textId="77777777" w:rsidTr="00F20959">
        <w:trPr>
          <w:trHeight w:hRule="exact" w:val="418"/>
          <w:jc w:val="center"/>
        </w:trPr>
        <w:tc>
          <w:tcPr>
            <w:tcW w:w="10065" w:type="dxa"/>
            <w:gridSpan w:val="3"/>
            <w:tcBorders>
              <w:top w:val="single" w:sz="8" w:space="0" w:color="000000"/>
              <w:left w:val="single" w:sz="8" w:space="0" w:color="000000"/>
              <w:right w:val="single" w:sz="8" w:space="0" w:color="000000"/>
            </w:tcBorders>
            <w:shd w:val="clear" w:color="auto" w:fill="BDD6EE"/>
          </w:tcPr>
          <w:p w14:paraId="7FFC0B5E" w14:textId="77777777" w:rsidR="008D337F" w:rsidRPr="009E7300" w:rsidRDefault="008D337F" w:rsidP="00F20959">
            <w:pPr>
              <w:pStyle w:val="TableParagraph"/>
              <w:spacing w:before="65"/>
              <w:ind w:left="97"/>
              <w:jc w:val="center"/>
              <w:rPr>
                <w:rFonts w:asciiTheme="minorHAnsi" w:hAnsiTheme="minorHAnsi" w:cstheme="minorHAnsi"/>
                <w:color w:val="000000"/>
                <w:lang w:val="hr-HR" w:eastAsia="hr-HR"/>
              </w:rPr>
            </w:pPr>
            <w:r w:rsidRPr="009E7300">
              <w:rPr>
                <w:rFonts w:asciiTheme="minorHAnsi" w:hAnsiTheme="minorHAnsi" w:cstheme="minorHAnsi"/>
                <w:b/>
                <w:bCs/>
                <w:lang w:val="hr-HR"/>
              </w:rPr>
              <w:lastRenderedPageBreak/>
              <w:t>Osnovni podaci o Društvu</w:t>
            </w:r>
          </w:p>
        </w:tc>
      </w:tr>
      <w:tr w:rsidR="008D337F" w:rsidRPr="009E7300" w14:paraId="614DEC29" w14:textId="77777777" w:rsidTr="00F20959">
        <w:trPr>
          <w:trHeight w:hRule="exact" w:val="521"/>
          <w:jc w:val="center"/>
        </w:trPr>
        <w:tc>
          <w:tcPr>
            <w:tcW w:w="2977" w:type="dxa"/>
            <w:tcBorders>
              <w:top w:val="single" w:sz="8" w:space="0" w:color="000000"/>
              <w:left w:val="single" w:sz="8" w:space="0" w:color="auto"/>
              <w:bottom w:val="single" w:sz="8" w:space="0" w:color="000000"/>
              <w:right w:val="single" w:sz="8" w:space="0" w:color="000000"/>
            </w:tcBorders>
            <w:shd w:val="clear" w:color="auto" w:fill="auto"/>
            <w:vAlign w:val="center"/>
          </w:tcPr>
          <w:p w14:paraId="400AC5ED" w14:textId="03344005" w:rsidR="008D337F" w:rsidRPr="009E7300" w:rsidRDefault="008D337F" w:rsidP="00F20959">
            <w:pPr>
              <w:jc w:val="center"/>
              <w:rPr>
                <w:rFonts w:asciiTheme="minorHAnsi" w:hAnsiTheme="minorHAnsi" w:cstheme="minorHAnsi"/>
                <w:b/>
                <w:szCs w:val="22"/>
              </w:rPr>
            </w:pPr>
            <w:r w:rsidRPr="009E7300">
              <w:rPr>
                <w:rFonts w:asciiTheme="minorHAnsi" w:hAnsiTheme="minorHAnsi" w:cstheme="minorHAnsi"/>
                <w:b/>
                <w:szCs w:val="22"/>
              </w:rPr>
              <w:t>Planirani broj zaposlenih na dan 31.12.202</w:t>
            </w:r>
            <w:r w:rsidR="00BE30C5">
              <w:rPr>
                <w:rFonts w:asciiTheme="minorHAnsi" w:hAnsiTheme="minorHAnsi" w:cstheme="minorHAnsi"/>
                <w:b/>
                <w:szCs w:val="22"/>
              </w:rPr>
              <w:t>4</w:t>
            </w:r>
            <w:r w:rsidRPr="009E7300">
              <w:rPr>
                <w:rFonts w:asciiTheme="minorHAnsi" w:hAnsiTheme="minorHAnsi" w:cstheme="minorHAnsi"/>
                <w:b/>
                <w:szCs w:val="22"/>
              </w:rPr>
              <w:t>.</w:t>
            </w:r>
          </w:p>
        </w:tc>
        <w:tc>
          <w:tcPr>
            <w:tcW w:w="7088" w:type="dxa"/>
            <w:gridSpan w:val="2"/>
            <w:tcBorders>
              <w:top w:val="single" w:sz="8" w:space="0" w:color="000000"/>
              <w:left w:val="nil"/>
              <w:bottom w:val="single" w:sz="8" w:space="0" w:color="000000"/>
              <w:right w:val="single" w:sz="8" w:space="0" w:color="000000"/>
            </w:tcBorders>
            <w:shd w:val="clear" w:color="auto" w:fill="auto"/>
            <w:vAlign w:val="center"/>
          </w:tcPr>
          <w:p w14:paraId="7857F48E" w14:textId="6D252F5E" w:rsidR="008D337F" w:rsidRPr="009E7300" w:rsidRDefault="001D24A4" w:rsidP="00F20959">
            <w:pPr>
              <w:pStyle w:val="TableParagraph"/>
              <w:spacing w:before="65"/>
              <w:ind w:left="97"/>
              <w:jc w:val="center"/>
              <w:rPr>
                <w:rFonts w:asciiTheme="minorHAnsi" w:hAnsiTheme="minorHAnsi" w:cstheme="minorHAnsi"/>
                <w:color w:val="000000"/>
                <w:lang w:val="hr-HR" w:eastAsia="hr-HR"/>
              </w:rPr>
            </w:pPr>
            <w:r>
              <w:rPr>
                <w:rFonts w:asciiTheme="minorHAnsi" w:hAnsiTheme="minorHAnsi" w:cstheme="minorHAnsi"/>
              </w:rPr>
              <w:t>3</w:t>
            </w:r>
            <w:r w:rsidR="00A51F58">
              <w:rPr>
                <w:rFonts w:asciiTheme="minorHAnsi" w:hAnsiTheme="minorHAnsi" w:cstheme="minorHAnsi"/>
              </w:rPr>
              <w:t>4</w:t>
            </w:r>
          </w:p>
        </w:tc>
      </w:tr>
      <w:tr w:rsidR="008D337F" w:rsidRPr="009E7300" w14:paraId="17663B98" w14:textId="77777777" w:rsidTr="00F20959">
        <w:trPr>
          <w:trHeight w:hRule="exact" w:val="340"/>
          <w:jc w:val="center"/>
        </w:trPr>
        <w:tc>
          <w:tcPr>
            <w:tcW w:w="2977" w:type="dxa"/>
            <w:vMerge w:val="restart"/>
            <w:tcBorders>
              <w:top w:val="single" w:sz="8" w:space="0" w:color="000000"/>
              <w:left w:val="single" w:sz="8" w:space="0" w:color="000000"/>
              <w:right w:val="single" w:sz="8" w:space="0" w:color="000000"/>
            </w:tcBorders>
          </w:tcPr>
          <w:p w14:paraId="0569D569" w14:textId="77777777" w:rsidR="008D337F" w:rsidRPr="009E7300" w:rsidRDefault="008D337F" w:rsidP="00F20959">
            <w:pPr>
              <w:rPr>
                <w:rFonts w:asciiTheme="minorHAnsi" w:hAnsiTheme="minorHAnsi" w:cstheme="minorHAnsi"/>
                <w:b/>
                <w:szCs w:val="22"/>
              </w:rPr>
            </w:pPr>
          </w:p>
          <w:p w14:paraId="482CE1EE" w14:textId="77777777" w:rsidR="008D337F" w:rsidRPr="009E7300" w:rsidRDefault="008D337F" w:rsidP="00F20959">
            <w:pPr>
              <w:rPr>
                <w:rFonts w:asciiTheme="minorHAnsi" w:hAnsiTheme="minorHAnsi" w:cstheme="minorHAnsi"/>
                <w:b/>
                <w:szCs w:val="22"/>
              </w:rPr>
            </w:pPr>
          </w:p>
          <w:p w14:paraId="7CE4378E" w14:textId="77777777" w:rsidR="008D337F" w:rsidRPr="009E7300" w:rsidRDefault="008D337F" w:rsidP="00F20959">
            <w:pPr>
              <w:rPr>
                <w:rFonts w:asciiTheme="minorHAnsi" w:hAnsiTheme="minorHAnsi" w:cstheme="minorHAnsi"/>
                <w:b/>
                <w:szCs w:val="22"/>
              </w:rPr>
            </w:pPr>
          </w:p>
          <w:p w14:paraId="5A344975" w14:textId="77777777" w:rsidR="008D337F" w:rsidRPr="009E7300" w:rsidRDefault="008D337F" w:rsidP="00F20959">
            <w:pPr>
              <w:jc w:val="center"/>
              <w:rPr>
                <w:rFonts w:asciiTheme="minorHAnsi" w:hAnsiTheme="minorHAnsi" w:cstheme="minorHAnsi"/>
                <w:b/>
                <w:szCs w:val="22"/>
              </w:rPr>
            </w:pPr>
            <w:r w:rsidRPr="009E7300">
              <w:rPr>
                <w:rFonts w:asciiTheme="minorHAnsi" w:hAnsiTheme="minorHAnsi" w:cstheme="minorHAnsi"/>
                <w:b/>
                <w:szCs w:val="22"/>
              </w:rPr>
              <w:t xml:space="preserve">Računi za redovno poslovanje </w:t>
            </w:r>
          </w:p>
        </w:tc>
        <w:tc>
          <w:tcPr>
            <w:tcW w:w="3821" w:type="dxa"/>
            <w:tcBorders>
              <w:top w:val="single" w:sz="8" w:space="0" w:color="000000"/>
              <w:left w:val="single" w:sz="8" w:space="0" w:color="000000"/>
              <w:bottom w:val="single" w:sz="8" w:space="0" w:color="000000"/>
              <w:right w:val="single" w:sz="8" w:space="0" w:color="000000"/>
            </w:tcBorders>
            <w:vAlign w:val="center"/>
          </w:tcPr>
          <w:p w14:paraId="22F2E58C" w14:textId="77777777" w:rsidR="008D337F" w:rsidRPr="009E7300" w:rsidRDefault="008D337F" w:rsidP="00F20959">
            <w:pPr>
              <w:pStyle w:val="TableParagraph"/>
              <w:spacing w:before="65"/>
              <w:ind w:left="97"/>
              <w:rPr>
                <w:rFonts w:asciiTheme="minorHAnsi" w:hAnsiTheme="minorHAnsi" w:cstheme="minorHAnsi"/>
                <w:spacing w:val="-1"/>
                <w:lang w:val="hr-HR"/>
              </w:rPr>
            </w:pPr>
            <w:r w:rsidRPr="009E7300">
              <w:rPr>
                <w:rFonts w:asciiTheme="minorHAnsi" w:hAnsiTheme="minorHAnsi" w:cstheme="minorHAnsi"/>
                <w:spacing w:val="-1"/>
                <w:lang w:val="hr-HR"/>
              </w:rPr>
              <w:t>KentBank d.d.</w:t>
            </w:r>
          </w:p>
        </w:tc>
        <w:tc>
          <w:tcPr>
            <w:tcW w:w="3267" w:type="dxa"/>
            <w:tcBorders>
              <w:top w:val="single" w:sz="8" w:space="0" w:color="000000"/>
              <w:left w:val="single" w:sz="8" w:space="0" w:color="000000"/>
              <w:bottom w:val="single" w:sz="8" w:space="0" w:color="000000"/>
              <w:right w:val="single" w:sz="8" w:space="0" w:color="000000"/>
            </w:tcBorders>
            <w:vAlign w:val="center"/>
          </w:tcPr>
          <w:p w14:paraId="5B5CEFBE" w14:textId="77777777" w:rsidR="008D337F" w:rsidRPr="009E7300" w:rsidRDefault="008D337F" w:rsidP="00F20959">
            <w:pPr>
              <w:pStyle w:val="TableParagraph"/>
              <w:spacing w:before="65"/>
              <w:ind w:left="97"/>
              <w:rPr>
                <w:rFonts w:asciiTheme="minorHAnsi" w:hAnsiTheme="minorHAnsi" w:cstheme="minorHAnsi"/>
                <w:color w:val="000000"/>
                <w:lang w:val="hr-HR" w:eastAsia="hr-HR"/>
              </w:rPr>
            </w:pPr>
            <w:r w:rsidRPr="009E7300">
              <w:rPr>
                <w:rFonts w:asciiTheme="minorHAnsi" w:hAnsiTheme="minorHAnsi" w:cstheme="minorHAnsi"/>
                <w:color w:val="000000"/>
                <w:lang w:val="hr-HR" w:eastAsia="hr-HR"/>
              </w:rPr>
              <w:t>HR7241240031129002900</w:t>
            </w:r>
          </w:p>
        </w:tc>
      </w:tr>
      <w:tr w:rsidR="008D337F" w:rsidRPr="009E7300" w14:paraId="38491C22" w14:textId="77777777" w:rsidTr="00F20959">
        <w:trPr>
          <w:trHeight w:hRule="exact" w:val="340"/>
          <w:jc w:val="center"/>
        </w:trPr>
        <w:tc>
          <w:tcPr>
            <w:tcW w:w="2977" w:type="dxa"/>
            <w:vMerge/>
            <w:tcBorders>
              <w:left w:val="single" w:sz="8" w:space="0" w:color="000000"/>
              <w:right w:val="single" w:sz="8" w:space="0" w:color="000000"/>
            </w:tcBorders>
          </w:tcPr>
          <w:p w14:paraId="4808FB74" w14:textId="77777777" w:rsidR="008D337F" w:rsidRPr="009E7300" w:rsidRDefault="008D337F" w:rsidP="00F20959">
            <w:pPr>
              <w:jc w:val="center"/>
              <w:rPr>
                <w:rFonts w:asciiTheme="minorHAnsi" w:hAnsiTheme="minorHAnsi" w:cstheme="minorHAnsi"/>
                <w:b/>
                <w:szCs w:val="22"/>
              </w:rPr>
            </w:pPr>
          </w:p>
        </w:tc>
        <w:tc>
          <w:tcPr>
            <w:tcW w:w="3821" w:type="dxa"/>
            <w:tcBorders>
              <w:top w:val="single" w:sz="8" w:space="0" w:color="000000"/>
              <w:left w:val="single" w:sz="8" w:space="0" w:color="000000"/>
              <w:bottom w:val="single" w:sz="8" w:space="0" w:color="000000"/>
              <w:right w:val="single" w:sz="8" w:space="0" w:color="000000"/>
            </w:tcBorders>
            <w:vAlign w:val="center"/>
          </w:tcPr>
          <w:p w14:paraId="1BA364B0" w14:textId="77777777" w:rsidR="008D337F" w:rsidRPr="009E7300" w:rsidRDefault="008D337F" w:rsidP="00F20959">
            <w:pPr>
              <w:pStyle w:val="TableParagraph"/>
              <w:spacing w:before="65"/>
              <w:ind w:left="97"/>
              <w:rPr>
                <w:rFonts w:asciiTheme="minorHAnsi" w:hAnsiTheme="minorHAnsi" w:cstheme="minorHAnsi"/>
                <w:spacing w:val="-1"/>
                <w:lang w:val="hr-HR"/>
              </w:rPr>
            </w:pPr>
            <w:r w:rsidRPr="009E7300">
              <w:rPr>
                <w:rFonts w:asciiTheme="minorHAnsi" w:hAnsiTheme="minorHAnsi" w:cstheme="minorHAnsi"/>
                <w:spacing w:val="-1"/>
                <w:lang w:val="hr-HR"/>
              </w:rPr>
              <w:t>Erste&amp;steiermaerkische bank d.d.</w:t>
            </w:r>
          </w:p>
        </w:tc>
        <w:tc>
          <w:tcPr>
            <w:tcW w:w="3267" w:type="dxa"/>
            <w:tcBorders>
              <w:top w:val="single" w:sz="8" w:space="0" w:color="000000"/>
              <w:left w:val="single" w:sz="8" w:space="0" w:color="000000"/>
              <w:bottom w:val="single" w:sz="8" w:space="0" w:color="000000"/>
              <w:right w:val="single" w:sz="8" w:space="0" w:color="000000"/>
            </w:tcBorders>
            <w:vAlign w:val="center"/>
          </w:tcPr>
          <w:p w14:paraId="665A7BB7" w14:textId="77777777" w:rsidR="008D337F" w:rsidRPr="009E7300" w:rsidRDefault="008D337F" w:rsidP="00F20959">
            <w:pPr>
              <w:pStyle w:val="TableParagraph"/>
              <w:spacing w:before="65"/>
              <w:ind w:left="97"/>
              <w:rPr>
                <w:rFonts w:asciiTheme="minorHAnsi" w:hAnsiTheme="minorHAnsi" w:cstheme="minorHAnsi"/>
                <w:spacing w:val="-1"/>
                <w:lang w:val="hr-HR"/>
              </w:rPr>
            </w:pPr>
            <w:r w:rsidRPr="009E7300">
              <w:rPr>
                <w:rFonts w:asciiTheme="minorHAnsi" w:hAnsiTheme="minorHAnsi" w:cstheme="minorHAnsi"/>
                <w:color w:val="000000"/>
                <w:lang w:val="hr-HR" w:eastAsia="hr-HR"/>
              </w:rPr>
              <w:t>HR6224020061100388252</w:t>
            </w:r>
          </w:p>
        </w:tc>
      </w:tr>
      <w:tr w:rsidR="008D337F" w:rsidRPr="009E7300" w14:paraId="5B4C5DC8" w14:textId="77777777" w:rsidTr="00F20959">
        <w:trPr>
          <w:trHeight w:hRule="exact" w:val="340"/>
          <w:jc w:val="center"/>
        </w:trPr>
        <w:tc>
          <w:tcPr>
            <w:tcW w:w="2977" w:type="dxa"/>
            <w:vMerge/>
            <w:tcBorders>
              <w:left w:val="single" w:sz="8" w:space="0" w:color="000000"/>
              <w:right w:val="single" w:sz="8" w:space="0" w:color="000000"/>
            </w:tcBorders>
          </w:tcPr>
          <w:p w14:paraId="67C91978" w14:textId="77777777" w:rsidR="008D337F" w:rsidRPr="009E7300" w:rsidRDefault="008D337F" w:rsidP="00F20959">
            <w:pPr>
              <w:rPr>
                <w:rFonts w:asciiTheme="minorHAnsi" w:hAnsiTheme="minorHAnsi" w:cstheme="minorHAnsi"/>
                <w:szCs w:val="22"/>
              </w:rPr>
            </w:pPr>
          </w:p>
        </w:tc>
        <w:tc>
          <w:tcPr>
            <w:tcW w:w="3821" w:type="dxa"/>
            <w:tcBorders>
              <w:top w:val="single" w:sz="8" w:space="0" w:color="000000"/>
              <w:left w:val="single" w:sz="8" w:space="0" w:color="000000"/>
              <w:bottom w:val="single" w:sz="8" w:space="0" w:color="000000"/>
              <w:right w:val="single" w:sz="8" w:space="0" w:color="000000"/>
            </w:tcBorders>
            <w:vAlign w:val="center"/>
          </w:tcPr>
          <w:p w14:paraId="28E2F79F" w14:textId="77777777" w:rsidR="008D337F" w:rsidRPr="00BB2E5E" w:rsidRDefault="008D337F" w:rsidP="00F20959">
            <w:pPr>
              <w:pStyle w:val="TableParagraph"/>
              <w:spacing w:before="65"/>
              <w:ind w:left="97"/>
              <w:rPr>
                <w:rFonts w:asciiTheme="minorHAnsi" w:hAnsiTheme="minorHAnsi" w:cstheme="minorHAnsi"/>
                <w:spacing w:val="-1"/>
                <w:lang w:val="hr-HR"/>
              </w:rPr>
            </w:pPr>
            <w:r w:rsidRPr="00BB2E5E">
              <w:rPr>
                <w:rFonts w:asciiTheme="minorHAnsi" w:hAnsiTheme="minorHAnsi" w:cstheme="minorHAnsi"/>
                <w:spacing w:val="-1"/>
                <w:lang w:val="hr-HR"/>
              </w:rPr>
              <w:t>Banka Kovanica d.d.</w:t>
            </w:r>
          </w:p>
        </w:tc>
        <w:tc>
          <w:tcPr>
            <w:tcW w:w="3267" w:type="dxa"/>
            <w:tcBorders>
              <w:top w:val="single" w:sz="8" w:space="0" w:color="000000"/>
              <w:left w:val="single" w:sz="8" w:space="0" w:color="000000"/>
              <w:bottom w:val="single" w:sz="8" w:space="0" w:color="000000"/>
              <w:right w:val="single" w:sz="8" w:space="0" w:color="000000"/>
            </w:tcBorders>
            <w:vAlign w:val="center"/>
          </w:tcPr>
          <w:p w14:paraId="26425F3D" w14:textId="77777777" w:rsidR="008D337F" w:rsidRPr="00BB2E5E" w:rsidRDefault="008D337F" w:rsidP="00F20959">
            <w:pPr>
              <w:pStyle w:val="TableParagraph"/>
              <w:spacing w:before="65"/>
              <w:ind w:left="97"/>
              <w:rPr>
                <w:rFonts w:asciiTheme="minorHAnsi" w:hAnsiTheme="minorHAnsi" w:cstheme="minorHAnsi"/>
                <w:spacing w:val="-1"/>
                <w:lang w:val="hr-HR"/>
              </w:rPr>
            </w:pPr>
            <w:r w:rsidRPr="00BB2E5E">
              <w:rPr>
                <w:rFonts w:asciiTheme="minorHAnsi" w:hAnsiTheme="minorHAnsi" w:cstheme="minorHAnsi"/>
                <w:lang w:eastAsia="hr-HR"/>
              </w:rPr>
              <w:t>HR3041330061110001365</w:t>
            </w:r>
          </w:p>
        </w:tc>
      </w:tr>
      <w:tr w:rsidR="008D337F" w:rsidRPr="009E7300" w14:paraId="66653845" w14:textId="77777777" w:rsidTr="00F20959">
        <w:trPr>
          <w:trHeight w:hRule="exact" w:val="340"/>
          <w:jc w:val="center"/>
        </w:trPr>
        <w:tc>
          <w:tcPr>
            <w:tcW w:w="2977" w:type="dxa"/>
            <w:vMerge/>
            <w:tcBorders>
              <w:left w:val="single" w:sz="8" w:space="0" w:color="000000"/>
              <w:right w:val="single" w:sz="8" w:space="0" w:color="000000"/>
            </w:tcBorders>
          </w:tcPr>
          <w:p w14:paraId="1BB6AB75" w14:textId="77777777" w:rsidR="008D337F" w:rsidRPr="009E7300" w:rsidRDefault="008D337F" w:rsidP="00F20959">
            <w:pPr>
              <w:rPr>
                <w:rFonts w:asciiTheme="minorHAnsi" w:hAnsiTheme="minorHAnsi" w:cstheme="minorHAnsi"/>
                <w:szCs w:val="22"/>
              </w:rPr>
            </w:pPr>
          </w:p>
        </w:tc>
        <w:tc>
          <w:tcPr>
            <w:tcW w:w="3821" w:type="dxa"/>
            <w:tcBorders>
              <w:top w:val="single" w:sz="8" w:space="0" w:color="000000"/>
              <w:left w:val="single" w:sz="8" w:space="0" w:color="000000"/>
              <w:bottom w:val="single" w:sz="8" w:space="0" w:color="000000"/>
              <w:right w:val="single" w:sz="8" w:space="0" w:color="000000"/>
            </w:tcBorders>
            <w:vAlign w:val="center"/>
          </w:tcPr>
          <w:p w14:paraId="49DC6D43" w14:textId="77777777" w:rsidR="008D337F" w:rsidRPr="00BB2E5E" w:rsidRDefault="008D337F" w:rsidP="00F20959">
            <w:pPr>
              <w:pStyle w:val="TableParagraph"/>
              <w:spacing w:before="65"/>
              <w:ind w:left="97"/>
              <w:rPr>
                <w:rFonts w:asciiTheme="minorHAnsi" w:hAnsiTheme="minorHAnsi" w:cstheme="minorHAnsi"/>
                <w:spacing w:val="-1"/>
                <w:lang w:val="hr-HR"/>
              </w:rPr>
            </w:pPr>
            <w:r w:rsidRPr="00BB2E5E">
              <w:rPr>
                <w:rFonts w:asciiTheme="minorHAnsi" w:hAnsiTheme="minorHAnsi" w:cstheme="minorHAnsi"/>
                <w:spacing w:val="-1"/>
                <w:lang w:val="hr-HR"/>
              </w:rPr>
              <w:t>Adikko bank d.d.</w:t>
            </w:r>
          </w:p>
        </w:tc>
        <w:tc>
          <w:tcPr>
            <w:tcW w:w="3267" w:type="dxa"/>
            <w:tcBorders>
              <w:top w:val="single" w:sz="8" w:space="0" w:color="000000"/>
              <w:left w:val="single" w:sz="8" w:space="0" w:color="000000"/>
              <w:bottom w:val="single" w:sz="8" w:space="0" w:color="000000"/>
              <w:right w:val="single" w:sz="8" w:space="0" w:color="000000"/>
            </w:tcBorders>
            <w:vAlign w:val="center"/>
          </w:tcPr>
          <w:p w14:paraId="2858814D" w14:textId="77777777" w:rsidR="008D337F" w:rsidRPr="00BB2E5E" w:rsidRDefault="008D337F" w:rsidP="00F20959">
            <w:pPr>
              <w:pStyle w:val="TableParagraph"/>
              <w:spacing w:before="65"/>
              <w:ind w:left="97"/>
              <w:rPr>
                <w:rFonts w:asciiTheme="minorHAnsi" w:hAnsiTheme="minorHAnsi" w:cstheme="minorHAnsi"/>
                <w:spacing w:val="-1"/>
                <w:lang w:val="hr-HR"/>
              </w:rPr>
            </w:pPr>
            <w:r w:rsidRPr="00BB2E5E">
              <w:rPr>
                <w:rFonts w:asciiTheme="minorHAnsi" w:hAnsiTheme="minorHAnsi" w:cstheme="minorHAnsi"/>
                <w:lang w:eastAsia="hr-HR"/>
              </w:rPr>
              <w:t>HR4525000091101437645</w:t>
            </w:r>
          </w:p>
        </w:tc>
      </w:tr>
      <w:tr w:rsidR="008D337F" w:rsidRPr="009E7300" w14:paraId="04720073" w14:textId="77777777" w:rsidTr="00F20959">
        <w:trPr>
          <w:trHeight w:hRule="exact" w:val="340"/>
          <w:jc w:val="center"/>
        </w:trPr>
        <w:tc>
          <w:tcPr>
            <w:tcW w:w="2977" w:type="dxa"/>
            <w:vMerge/>
            <w:tcBorders>
              <w:left w:val="single" w:sz="8" w:space="0" w:color="000000"/>
              <w:right w:val="single" w:sz="8" w:space="0" w:color="000000"/>
            </w:tcBorders>
          </w:tcPr>
          <w:p w14:paraId="542C8BFA" w14:textId="77777777" w:rsidR="008D337F" w:rsidRPr="009E7300" w:rsidRDefault="008D337F" w:rsidP="00F20959">
            <w:pPr>
              <w:rPr>
                <w:rFonts w:asciiTheme="minorHAnsi" w:hAnsiTheme="minorHAnsi" w:cstheme="minorHAnsi"/>
                <w:szCs w:val="22"/>
              </w:rPr>
            </w:pPr>
          </w:p>
        </w:tc>
        <w:tc>
          <w:tcPr>
            <w:tcW w:w="3821" w:type="dxa"/>
            <w:tcBorders>
              <w:top w:val="single" w:sz="8" w:space="0" w:color="000000"/>
              <w:left w:val="single" w:sz="8" w:space="0" w:color="000000"/>
              <w:bottom w:val="single" w:sz="8" w:space="0" w:color="000000"/>
              <w:right w:val="single" w:sz="8" w:space="0" w:color="000000"/>
            </w:tcBorders>
            <w:vAlign w:val="center"/>
          </w:tcPr>
          <w:p w14:paraId="4C02D8A6" w14:textId="77777777" w:rsidR="008D337F" w:rsidRPr="009E7300" w:rsidRDefault="008D337F" w:rsidP="00F20959">
            <w:pPr>
              <w:pStyle w:val="TableParagraph"/>
              <w:spacing w:before="65"/>
              <w:ind w:left="97"/>
              <w:rPr>
                <w:rFonts w:asciiTheme="minorHAnsi" w:hAnsiTheme="minorHAnsi" w:cstheme="minorHAnsi"/>
                <w:spacing w:val="-1"/>
                <w:lang w:val="hr-HR"/>
              </w:rPr>
            </w:pPr>
            <w:r w:rsidRPr="009E7300">
              <w:rPr>
                <w:rFonts w:asciiTheme="minorHAnsi" w:hAnsiTheme="minorHAnsi" w:cstheme="minorHAnsi"/>
                <w:spacing w:val="-1"/>
                <w:lang w:val="hr-HR"/>
              </w:rPr>
              <w:t>Slatinska banka d.d.</w:t>
            </w:r>
          </w:p>
        </w:tc>
        <w:tc>
          <w:tcPr>
            <w:tcW w:w="3267" w:type="dxa"/>
            <w:tcBorders>
              <w:top w:val="single" w:sz="8" w:space="0" w:color="000000"/>
              <w:left w:val="single" w:sz="8" w:space="0" w:color="000000"/>
              <w:bottom w:val="single" w:sz="8" w:space="0" w:color="000000"/>
              <w:right w:val="single" w:sz="8" w:space="0" w:color="000000"/>
            </w:tcBorders>
            <w:vAlign w:val="center"/>
          </w:tcPr>
          <w:p w14:paraId="243E488D" w14:textId="77777777" w:rsidR="008D337F" w:rsidRPr="009E7300" w:rsidRDefault="008D337F" w:rsidP="00F20959">
            <w:pPr>
              <w:pStyle w:val="TableParagraph"/>
              <w:spacing w:before="65"/>
              <w:ind w:left="97"/>
              <w:rPr>
                <w:rFonts w:asciiTheme="minorHAnsi" w:hAnsiTheme="minorHAnsi" w:cstheme="minorHAnsi"/>
                <w:spacing w:val="-1"/>
                <w:lang w:val="hr-HR"/>
              </w:rPr>
            </w:pPr>
            <w:r w:rsidRPr="009E7300">
              <w:rPr>
                <w:rFonts w:asciiTheme="minorHAnsi" w:hAnsiTheme="minorHAnsi" w:cstheme="minorHAnsi"/>
                <w:color w:val="000000"/>
                <w:lang w:eastAsia="hr-HR"/>
              </w:rPr>
              <w:t>HR2324120091039990928</w:t>
            </w:r>
          </w:p>
        </w:tc>
      </w:tr>
      <w:tr w:rsidR="008D337F" w:rsidRPr="009E7300" w14:paraId="2159B249" w14:textId="77777777" w:rsidTr="00F20959">
        <w:trPr>
          <w:trHeight w:hRule="exact" w:val="340"/>
          <w:jc w:val="center"/>
        </w:trPr>
        <w:tc>
          <w:tcPr>
            <w:tcW w:w="2977" w:type="dxa"/>
            <w:vMerge/>
            <w:tcBorders>
              <w:left w:val="single" w:sz="8" w:space="0" w:color="000000"/>
              <w:right w:val="single" w:sz="8" w:space="0" w:color="000000"/>
            </w:tcBorders>
          </w:tcPr>
          <w:p w14:paraId="2487EA3C" w14:textId="77777777" w:rsidR="008D337F" w:rsidRPr="009E7300" w:rsidRDefault="008D337F" w:rsidP="00F20959">
            <w:pPr>
              <w:rPr>
                <w:rFonts w:asciiTheme="minorHAnsi" w:hAnsiTheme="minorHAnsi" w:cstheme="minorHAnsi"/>
                <w:szCs w:val="22"/>
              </w:rPr>
            </w:pPr>
          </w:p>
        </w:tc>
        <w:tc>
          <w:tcPr>
            <w:tcW w:w="3821" w:type="dxa"/>
            <w:tcBorders>
              <w:top w:val="single" w:sz="8" w:space="0" w:color="000000"/>
              <w:left w:val="single" w:sz="8" w:space="0" w:color="000000"/>
              <w:bottom w:val="single" w:sz="8" w:space="0" w:color="000000"/>
              <w:right w:val="single" w:sz="8" w:space="0" w:color="000000"/>
            </w:tcBorders>
            <w:vAlign w:val="center"/>
          </w:tcPr>
          <w:p w14:paraId="0D31CAF4" w14:textId="77777777" w:rsidR="008D337F" w:rsidRPr="009E7300" w:rsidRDefault="008D337F" w:rsidP="00F20959">
            <w:pPr>
              <w:pStyle w:val="TableParagraph"/>
              <w:spacing w:before="65"/>
              <w:ind w:left="97"/>
              <w:rPr>
                <w:rFonts w:asciiTheme="minorHAnsi" w:hAnsiTheme="minorHAnsi" w:cstheme="minorHAnsi"/>
                <w:spacing w:val="-1"/>
                <w:lang w:val="hr-HR"/>
              </w:rPr>
            </w:pPr>
            <w:r w:rsidRPr="009E7300">
              <w:rPr>
                <w:rFonts w:asciiTheme="minorHAnsi" w:hAnsiTheme="minorHAnsi" w:cstheme="minorHAnsi"/>
                <w:spacing w:val="-1"/>
                <w:lang w:val="hr-HR"/>
              </w:rPr>
              <w:t>Croatia banka d.d.</w:t>
            </w:r>
          </w:p>
        </w:tc>
        <w:tc>
          <w:tcPr>
            <w:tcW w:w="3267" w:type="dxa"/>
            <w:tcBorders>
              <w:top w:val="single" w:sz="8" w:space="0" w:color="000000"/>
              <w:left w:val="single" w:sz="8" w:space="0" w:color="000000"/>
              <w:bottom w:val="single" w:sz="8" w:space="0" w:color="000000"/>
              <w:right w:val="single" w:sz="8" w:space="0" w:color="000000"/>
            </w:tcBorders>
            <w:vAlign w:val="center"/>
          </w:tcPr>
          <w:p w14:paraId="4A43AD3C" w14:textId="77777777" w:rsidR="008D337F" w:rsidRPr="009E7300" w:rsidRDefault="008D337F" w:rsidP="00F20959">
            <w:pPr>
              <w:pStyle w:val="TableParagraph"/>
              <w:spacing w:before="65"/>
              <w:ind w:left="97"/>
              <w:rPr>
                <w:rFonts w:asciiTheme="minorHAnsi" w:hAnsiTheme="minorHAnsi" w:cstheme="minorHAnsi"/>
                <w:spacing w:val="-1"/>
                <w:lang w:val="hr-HR"/>
              </w:rPr>
            </w:pPr>
            <w:r w:rsidRPr="009E7300">
              <w:rPr>
                <w:rFonts w:asciiTheme="minorHAnsi" w:hAnsiTheme="minorHAnsi" w:cstheme="minorHAnsi"/>
                <w:spacing w:val="-1"/>
                <w:lang w:val="hr-HR"/>
              </w:rPr>
              <w:t>HR9724850031100218908</w:t>
            </w:r>
          </w:p>
        </w:tc>
      </w:tr>
      <w:tr w:rsidR="008D337F" w:rsidRPr="009E7300" w14:paraId="30519AE4" w14:textId="77777777" w:rsidTr="00F20959">
        <w:trPr>
          <w:trHeight w:hRule="exact" w:val="340"/>
          <w:jc w:val="center"/>
        </w:trPr>
        <w:tc>
          <w:tcPr>
            <w:tcW w:w="2977" w:type="dxa"/>
            <w:vMerge/>
            <w:tcBorders>
              <w:left w:val="single" w:sz="8" w:space="0" w:color="000000"/>
              <w:bottom w:val="single" w:sz="4" w:space="0" w:color="auto"/>
              <w:right w:val="single" w:sz="8" w:space="0" w:color="000000"/>
            </w:tcBorders>
          </w:tcPr>
          <w:p w14:paraId="09196C0C" w14:textId="77777777" w:rsidR="008D337F" w:rsidRPr="009E7300" w:rsidRDefault="008D337F" w:rsidP="00F20959">
            <w:pPr>
              <w:rPr>
                <w:rFonts w:asciiTheme="minorHAnsi" w:hAnsiTheme="minorHAnsi" w:cstheme="minorHAnsi"/>
                <w:szCs w:val="22"/>
              </w:rPr>
            </w:pPr>
          </w:p>
        </w:tc>
        <w:tc>
          <w:tcPr>
            <w:tcW w:w="3821" w:type="dxa"/>
            <w:tcBorders>
              <w:top w:val="single" w:sz="8" w:space="0" w:color="000000"/>
              <w:left w:val="single" w:sz="8" w:space="0" w:color="000000"/>
              <w:bottom w:val="single" w:sz="4" w:space="0" w:color="auto"/>
              <w:right w:val="single" w:sz="8" w:space="0" w:color="000000"/>
            </w:tcBorders>
            <w:vAlign w:val="center"/>
          </w:tcPr>
          <w:p w14:paraId="2F52AD73" w14:textId="77777777" w:rsidR="008D337F" w:rsidRPr="009E7300" w:rsidRDefault="008D337F" w:rsidP="00F20959">
            <w:pPr>
              <w:pStyle w:val="TableParagraph"/>
              <w:spacing w:before="65"/>
              <w:ind w:left="97"/>
              <w:rPr>
                <w:rFonts w:asciiTheme="minorHAnsi" w:hAnsiTheme="minorHAnsi" w:cstheme="minorHAnsi"/>
                <w:spacing w:val="-1"/>
                <w:lang w:val="hr-HR"/>
              </w:rPr>
            </w:pPr>
            <w:r w:rsidRPr="009E7300">
              <w:rPr>
                <w:rFonts w:asciiTheme="minorHAnsi" w:hAnsiTheme="minorHAnsi" w:cstheme="minorHAnsi"/>
                <w:spacing w:val="-1"/>
                <w:lang w:val="hr-HR"/>
              </w:rPr>
              <w:t>Privredna banka Zagreb d.d.</w:t>
            </w:r>
          </w:p>
        </w:tc>
        <w:tc>
          <w:tcPr>
            <w:tcW w:w="3267" w:type="dxa"/>
            <w:tcBorders>
              <w:top w:val="single" w:sz="8" w:space="0" w:color="000000"/>
              <w:left w:val="single" w:sz="8" w:space="0" w:color="000000"/>
              <w:bottom w:val="single" w:sz="4" w:space="0" w:color="auto"/>
              <w:right w:val="single" w:sz="8" w:space="0" w:color="000000"/>
            </w:tcBorders>
            <w:vAlign w:val="center"/>
          </w:tcPr>
          <w:p w14:paraId="11D4EB3F" w14:textId="77777777" w:rsidR="008D337F" w:rsidRPr="009E7300" w:rsidRDefault="008D337F" w:rsidP="00F20959">
            <w:pPr>
              <w:pStyle w:val="TableParagraph"/>
              <w:spacing w:before="65"/>
              <w:ind w:left="97"/>
              <w:rPr>
                <w:rFonts w:asciiTheme="minorHAnsi" w:hAnsiTheme="minorHAnsi" w:cstheme="minorHAnsi"/>
                <w:spacing w:val="-1"/>
                <w:lang w:val="hr-HR"/>
              </w:rPr>
            </w:pPr>
            <w:r w:rsidRPr="009E7300">
              <w:rPr>
                <w:rFonts w:asciiTheme="minorHAnsi" w:hAnsiTheme="minorHAnsi" w:cstheme="minorHAnsi"/>
                <w:spacing w:val="-1"/>
                <w:lang w:val="hr-HR"/>
              </w:rPr>
              <w:t>HR7023400091110430719</w:t>
            </w:r>
          </w:p>
        </w:tc>
      </w:tr>
    </w:tbl>
    <w:p w14:paraId="45AFEFD9" w14:textId="77777777" w:rsidR="008D337F" w:rsidRPr="009E7300" w:rsidRDefault="008D337F" w:rsidP="008D337F">
      <w:pPr>
        <w:ind w:firstLine="708"/>
        <w:jc w:val="both"/>
        <w:rPr>
          <w:rFonts w:asciiTheme="minorHAnsi" w:hAnsiTheme="minorHAnsi" w:cstheme="minorHAnsi"/>
          <w:b/>
          <w:szCs w:val="22"/>
        </w:rPr>
      </w:pPr>
    </w:p>
    <w:p w14:paraId="09913B91" w14:textId="77777777" w:rsidR="008D337F" w:rsidRPr="009E7300" w:rsidRDefault="008D337F" w:rsidP="008D337F">
      <w:pPr>
        <w:ind w:firstLine="708"/>
        <w:jc w:val="both"/>
        <w:rPr>
          <w:rFonts w:asciiTheme="minorHAnsi" w:hAnsiTheme="minorHAnsi" w:cstheme="minorHAnsi"/>
          <w:b/>
          <w:szCs w:val="22"/>
        </w:rPr>
      </w:pPr>
    </w:p>
    <w:p w14:paraId="23A6D416" w14:textId="77777777" w:rsidR="008D337F" w:rsidRPr="009E7300" w:rsidRDefault="008D337F" w:rsidP="008D337F">
      <w:pPr>
        <w:ind w:firstLine="708"/>
        <w:jc w:val="both"/>
        <w:rPr>
          <w:rFonts w:asciiTheme="minorHAnsi" w:hAnsiTheme="minorHAnsi" w:cstheme="minorHAnsi"/>
          <w:b/>
          <w:szCs w:val="22"/>
        </w:rPr>
      </w:pPr>
      <w:r w:rsidRPr="009E7300">
        <w:rPr>
          <w:rFonts w:asciiTheme="minorHAnsi" w:hAnsiTheme="minorHAnsi" w:cstheme="minorHAnsi"/>
          <w:b/>
          <w:szCs w:val="22"/>
        </w:rPr>
        <w:t>2.  MISIJA I VIZIJA DRUŠTVA</w:t>
      </w:r>
    </w:p>
    <w:p w14:paraId="5223227D" w14:textId="77777777" w:rsidR="008D337F" w:rsidRPr="009E7300" w:rsidRDefault="008D337F" w:rsidP="008D337F">
      <w:pPr>
        <w:ind w:firstLine="708"/>
        <w:jc w:val="both"/>
        <w:rPr>
          <w:rFonts w:asciiTheme="minorHAnsi" w:hAnsiTheme="minorHAnsi" w:cstheme="minorHAnsi"/>
          <w:b/>
          <w:szCs w:val="22"/>
        </w:rPr>
      </w:pPr>
    </w:p>
    <w:p w14:paraId="28EEEEBA" w14:textId="77777777" w:rsidR="008D337F" w:rsidRPr="009E7300" w:rsidRDefault="008D337F" w:rsidP="008D337F">
      <w:pPr>
        <w:ind w:firstLine="357"/>
        <w:jc w:val="both"/>
        <w:rPr>
          <w:rFonts w:asciiTheme="minorHAnsi" w:hAnsiTheme="minorHAnsi" w:cstheme="minorHAnsi"/>
          <w:szCs w:val="22"/>
        </w:rPr>
      </w:pPr>
      <w:r w:rsidRPr="009E7300">
        <w:rPr>
          <w:rFonts w:asciiTheme="minorHAnsi" w:hAnsiTheme="minorHAnsi" w:cstheme="minorHAnsi"/>
          <w:b/>
          <w:bCs/>
          <w:szCs w:val="22"/>
        </w:rPr>
        <w:t>Misija Zračne luke Rijeka</w:t>
      </w:r>
      <w:r w:rsidRPr="009E7300">
        <w:rPr>
          <w:rFonts w:asciiTheme="minorHAnsi" w:hAnsiTheme="minorHAnsi" w:cstheme="minorHAnsi"/>
          <w:szCs w:val="22"/>
        </w:rPr>
        <w:t xml:space="preserve"> je ispunjenje značajne društvene uloge u zadovoljenju potrebe zajednice za raspolaganjem odgovarajućom infrastrukturom i najvišom razinom kvalitete iskustva koja omogućava siguran i redovit promet ljudi i roba zračnim putem uz kontinuirano povećanje kvalitete usluge i zadovoljstva korisnika.</w:t>
      </w:r>
    </w:p>
    <w:p w14:paraId="71491CD3" w14:textId="77777777" w:rsidR="008D337F" w:rsidRPr="009E7300" w:rsidRDefault="008D337F" w:rsidP="008D337F">
      <w:pPr>
        <w:ind w:firstLine="357"/>
        <w:jc w:val="both"/>
        <w:rPr>
          <w:rFonts w:asciiTheme="minorHAnsi" w:hAnsiTheme="minorHAnsi" w:cstheme="minorHAnsi"/>
          <w:szCs w:val="22"/>
          <w:lang w:val="hr-HR"/>
        </w:rPr>
      </w:pPr>
      <w:r w:rsidRPr="009E7300">
        <w:rPr>
          <w:rFonts w:asciiTheme="minorHAnsi" w:hAnsiTheme="minorHAnsi" w:cstheme="minorHAnsi"/>
          <w:szCs w:val="22"/>
          <w:lang w:val="hr-HR"/>
        </w:rPr>
        <w:tab/>
      </w:r>
    </w:p>
    <w:p w14:paraId="1CE3C0E4" w14:textId="77777777" w:rsidR="008D337F" w:rsidRPr="009E7300" w:rsidRDefault="008D337F" w:rsidP="008D337F">
      <w:pPr>
        <w:ind w:firstLine="357"/>
        <w:jc w:val="both"/>
        <w:rPr>
          <w:rFonts w:asciiTheme="minorHAnsi" w:hAnsiTheme="minorHAnsi" w:cstheme="minorHAnsi"/>
          <w:szCs w:val="22"/>
          <w:lang w:val="hr-HR"/>
        </w:rPr>
      </w:pPr>
      <w:r w:rsidRPr="009E7300">
        <w:rPr>
          <w:rFonts w:asciiTheme="minorHAnsi" w:hAnsiTheme="minorHAnsi" w:cstheme="minorHAnsi"/>
          <w:b/>
          <w:bCs/>
          <w:szCs w:val="22"/>
          <w:lang w:val="hr-HR"/>
        </w:rPr>
        <w:t>Vizija Zračne luke Rijeka</w:t>
      </w:r>
      <w:r w:rsidRPr="009E7300">
        <w:rPr>
          <w:rFonts w:asciiTheme="minorHAnsi" w:hAnsiTheme="minorHAnsi" w:cstheme="minorHAnsi"/>
          <w:szCs w:val="22"/>
          <w:lang w:val="hr-HR"/>
        </w:rPr>
        <w:t xml:space="preserve"> je biti konkurentna međunarodna zračna luka sa cjelogodišnjim redovitim i čarter prometom koja udovoljava svim modernim zahtjevima zračnog prijevoza; aktivan, pouzdan i siguran sudionik zračnog prometa regije te aktivan sudionik u stvaranju održivog razvoja i prosperiteta  Primorsko-goranske županije i šire regije.</w:t>
      </w:r>
    </w:p>
    <w:p w14:paraId="686BB694" w14:textId="77777777" w:rsidR="008D337F" w:rsidRPr="009E7300" w:rsidRDefault="008D337F" w:rsidP="008D337F">
      <w:pPr>
        <w:jc w:val="both"/>
        <w:rPr>
          <w:rFonts w:asciiTheme="minorHAnsi" w:hAnsiTheme="minorHAnsi" w:cstheme="minorHAnsi"/>
          <w:b/>
          <w:szCs w:val="22"/>
          <w:lang w:val="hr-HR"/>
        </w:rPr>
      </w:pPr>
    </w:p>
    <w:p w14:paraId="07483E1C" w14:textId="77777777" w:rsidR="008D337F" w:rsidRPr="009E7300" w:rsidRDefault="008D337F" w:rsidP="008D337F">
      <w:pPr>
        <w:ind w:firstLine="708"/>
        <w:jc w:val="both"/>
        <w:rPr>
          <w:rFonts w:asciiTheme="minorHAnsi" w:hAnsiTheme="minorHAnsi" w:cstheme="minorHAnsi"/>
          <w:b/>
          <w:szCs w:val="22"/>
          <w:lang w:val="hr-HR"/>
        </w:rPr>
      </w:pPr>
    </w:p>
    <w:p w14:paraId="798372B0" w14:textId="77777777" w:rsidR="008D337F" w:rsidRPr="009E7300" w:rsidRDefault="008D337F" w:rsidP="008D337F">
      <w:pPr>
        <w:ind w:firstLine="708"/>
        <w:jc w:val="both"/>
        <w:rPr>
          <w:rFonts w:asciiTheme="minorHAnsi" w:hAnsiTheme="minorHAnsi" w:cstheme="minorHAnsi"/>
          <w:b/>
          <w:szCs w:val="22"/>
          <w:lang w:val="hr-HR"/>
        </w:rPr>
      </w:pPr>
      <w:r w:rsidRPr="009E7300">
        <w:rPr>
          <w:rFonts w:asciiTheme="minorHAnsi" w:hAnsiTheme="minorHAnsi" w:cstheme="minorHAnsi"/>
          <w:b/>
          <w:szCs w:val="22"/>
          <w:lang w:val="hr-HR"/>
        </w:rPr>
        <w:t>3.  CILJEVI POSLOVANJA DRUŠTVA</w:t>
      </w:r>
    </w:p>
    <w:p w14:paraId="42D3C4D2" w14:textId="77777777" w:rsidR="008D337F" w:rsidRPr="009E7300" w:rsidRDefault="008D337F" w:rsidP="008D337F">
      <w:pPr>
        <w:rPr>
          <w:rFonts w:asciiTheme="minorHAnsi" w:hAnsiTheme="minorHAnsi" w:cstheme="minorHAnsi"/>
          <w:bCs/>
          <w:szCs w:val="22"/>
          <w:lang w:val="hr-HR"/>
        </w:rPr>
      </w:pPr>
      <w:r w:rsidRPr="009E7300">
        <w:rPr>
          <w:rFonts w:asciiTheme="minorHAnsi" w:hAnsiTheme="minorHAnsi" w:cstheme="minorHAnsi"/>
          <w:bCs/>
          <w:szCs w:val="22"/>
          <w:lang w:val="hr-HR"/>
        </w:rPr>
        <w:tab/>
      </w:r>
    </w:p>
    <w:p w14:paraId="513281EE" w14:textId="77777777" w:rsidR="008D337F" w:rsidRPr="009E7300" w:rsidRDefault="008D337F" w:rsidP="008D337F">
      <w:pPr>
        <w:jc w:val="both"/>
        <w:rPr>
          <w:rFonts w:asciiTheme="minorHAnsi" w:hAnsiTheme="minorHAnsi" w:cstheme="minorHAnsi"/>
          <w:bCs/>
          <w:szCs w:val="22"/>
          <w:lang w:val="hr-HR"/>
        </w:rPr>
      </w:pPr>
      <w:r w:rsidRPr="009E7300">
        <w:rPr>
          <w:rFonts w:asciiTheme="minorHAnsi" w:hAnsiTheme="minorHAnsi" w:cstheme="minorHAnsi"/>
          <w:bCs/>
          <w:szCs w:val="22"/>
          <w:lang w:val="hr-HR"/>
        </w:rPr>
        <w:tab/>
        <w:t>Zračna luka Rijeka ima zadane strateške, te opće i posebne ciljeve poslovanja kojima se osiguravaju temeljne vrijednosti iskazane kroz definiranu misiju i viziju, stvara sposobnost kreiranja novih usluga i novih vrijednosti za korisnike i poslovne partnere, poticanje turističkog rasta regije i države te stvaranje motivirajućeg radnog okruženja za svoje zaposlene, kao i osiguranje sigurnog odvijanja zračnog prometa.</w:t>
      </w:r>
    </w:p>
    <w:p w14:paraId="19AF78E8" w14:textId="1ADDDAA0" w:rsidR="008D337F" w:rsidRPr="009E7300" w:rsidRDefault="008D337F" w:rsidP="008D337F">
      <w:pPr>
        <w:jc w:val="both"/>
        <w:rPr>
          <w:rFonts w:asciiTheme="minorHAnsi" w:hAnsiTheme="minorHAnsi" w:cstheme="minorHAnsi"/>
          <w:bCs/>
          <w:szCs w:val="22"/>
          <w:lang w:val="hr-HR"/>
        </w:rPr>
      </w:pPr>
      <w:r w:rsidRPr="009E7300">
        <w:rPr>
          <w:rFonts w:asciiTheme="minorHAnsi" w:hAnsiTheme="minorHAnsi" w:cstheme="minorHAnsi"/>
          <w:bCs/>
          <w:szCs w:val="22"/>
          <w:lang w:val="hr-HR"/>
        </w:rPr>
        <w:tab/>
        <w:t>Temeljne organizacijske vrijednosti Zračne luke Rijeka su društvena odgovornost, profesionalnost, etičnost te sigurnost i zaštita, a osnovni princip rada u odnosu s trećim stranama temelji se na zakonitosti u radu i postupanjima u svim segmentima poslovanja, transparentnosti i kvaliteti usluge koja dovodi do zadovoljstva krajnjeg korisnika.</w:t>
      </w:r>
    </w:p>
    <w:p w14:paraId="7BBE0FE7" w14:textId="77777777" w:rsidR="008D337F" w:rsidRPr="009E7300" w:rsidRDefault="008D337F" w:rsidP="008D337F">
      <w:pPr>
        <w:rPr>
          <w:rFonts w:asciiTheme="minorHAnsi" w:hAnsiTheme="minorHAnsi" w:cstheme="minorHAnsi"/>
          <w:b/>
          <w:szCs w:val="22"/>
          <w:lang w:val="hr-HR"/>
        </w:rPr>
      </w:pPr>
      <w:r w:rsidRPr="009E7300">
        <w:rPr>
          <w:rFonts w:asciiTheme="minorHAnsi" w:hAnsiTheme="minorHAnsi" w:cstheme="minorHAnsi"/>
          <w:b/>
          <w:szCs w:val="22"/>
          <w:lang w:val="hr-HR"/>
        </w:rPr>
        <w:tab/>
      </w:r>
    </w:p>
    <w:p w14:paraId="457516E4" w14:textId="77777777" w:rsidR="008D337F" w:rsidRPr="009E7300" w:rsidRDefault="008D337F" w:rsidP="008D337F">
      <w:pPr>
        <w:ind w:firstLine="708"/>
        <w:rPr>
          <w:rFonts w:asciiTheme="minorHAnsi" w:hAnsiTheme="minorHAnsi" w:cstheme="minorHAnsi"/>
          <w:b/>
          <w:szCs w:val="22"/>
          <w:lang w:val="hr-HR"/>
        </w:rPr>
      </w:pPr>
      <w:r w:rsidRPr="009E7300">
        <w:rPr>
          <w:rFonts w:asciiTheme="minorHAnsi" w:hAnsiTheme="minorHAnsi" w:cstheme="minorHAnsi"/>
          <w:b/>
          <w:szCs w:val="22"/>
          <w:lang w:val="hr-HR"/>
        </w:rPr>
        <w:t>3.1. Opći ciljevi Društva</w:t>
      </w:r>
    </w:p>
    <w:p w14:paraId="37FBF9FA" w14:textId="77777777" w:rsidR="008D337F" w:rsidRPr="009E7300" w:rsidRDefault="008D337F" w:rsidP="008D337F">
      <w:pPr>
        <w:spacing w:before="120"/>
        <w:ind w:firstLine="709"/>
        <w:rPr>
          <w:rFonts w:asciiTheme="minorHAnsi" w:hAnsiTheme="minorHAnsi" w:cstheme="minorHAnsi"/>
          <w:szCs w:val="22"/>
          <w:lang w:val="hr-HR"/>
        </w:rPr>
      </w:pPr>
      <w:r w:rsidRPr="009E7300">
        <w:rPr>
          <w:rFonts w:asciiTheme="minorHAnsi" w:hAnsiTheme="minorHAnsi" w:cstheme="minorHAnsi"/>
          <w:szCs w:val="22"/>
          <w:lang w:val="hr-HR"/>
        </w:rPr>
        <w:t>Opći ciljevi poslovanja Zračne luke Rijeka u narednom razdoblju su:</w:t>
      </w:r>
    </w:p>
    <w:p w14:paraId="58B1BACB" w14:textId="77777777" w:rsidR="008D337F" w:rsidRPr="009E7300" w:rsidRDefault="008D337F" w:rsidP="008D337F">
      <w:pPr>
        <w:numPr>
          <w:ilvl w:val="0"/>
          <w:numId w:val="3"/>
        </w:numPr>
        <w:spacing w:before="120"/>
        <w:ind w:left="1066" w:hanging="357"/>
        <w:rPr>
          <w:rFonts w:asciiTheme="minorHAnsi" w:hAnsiTheme="minorHAnsi" w:cstheme="minorHAnsi"/>
          <w:b/>
          <w:szCs w:val="22"/>
          <w:lang w:val="hr-HR"/>
        </w:rPr>
      </w:pPr>
      <w:r w:rsidRPr="009E7300">
        <w:rPr>
          <w:rFonts w:asciiTheme="minorHAnsi" w:hAnsiTheme="minorHAnsi" w:cstheme="minorHAnsi"/>
          <w:szCs w:val="22"/>
          <w:lang w:val="hr-HR"/>
        </w:rPr>
        <w:t>Daljnji oporavak i rast prometa zrakoplova, putnika i tereta</w:t>
      </w:r>
    </w:p>
    <w:p w14:paraId="3557E8D2" w14:textId="77777777" w:rsidR="008D337F" w:rsidRPr="009E7300" w:rsidRDefault="008D337F" w:rsidP="008D337F">
      <w:pPr>
        <w:numPr>
          <w:ilvl w:val="0"/>
          <w:numId w:val="3"/>
        </w:numPr>
        <w:ind w:left="1066" w:hanging="357"/>
        <w:rPr>
          <w:rFonts w:asciiTheme="minorHAnsi" w:hAnsiTheme="minorHAnsi" w:cstheme="minorHAnsi"/>
          <w:b/>
          <w:szCs w:val="22"/>
          <w:lang w:val="hr-HR"/>
        </w:rPr>
      </w:pPr>
      <w:r w:rsidRPr="009E7300">
        <w:rPr>
          <w:rFonts w:asciiTheme="minorHAnsi" w:hAnsiTheme="minorHAnsi" w:cstheme="minorHAnsi"/>
          <w:szCs w:val="22"/>
          <w:lang w:val="hr-HR"/>
        </w:rPr>
        <w:t>Smanjenje sezonalnosti poslovanja</w:t>
      </w:r>
    </w:p>
    <w:p w14:paraId="088B896C" w14:textId="77777777" w:rsidR="008D337F" w:rsidRPr="009E7300" w:rsidRDefault="008D337F" w:rsidP="008D337F">
      <w:pPr>
        <w:numPr>
          <w:ilvl w:val="0"/>
          <w:numId w:val="3"/>
        </w:numPr>
        <w:rPr>
          <w:rFonts w:asciiTheme="minorHAnsi" w:hAnsiTheme="minorHAnsi" w:cstheme="minorHAnsi"/>
          <w:b/>
          <w:szCs w:val="22"/>
          <w:lang w:val="hr-HR"/>
        </w:rPr>
      </w:pPr>
      <w:r w:rsidRPr="009E7300">
        <w:rPr>
          <w:rFonts w:asciiTheme="minorHAnsi" w:hAnsiTheme="minorHAnsi" w:cstheme="minorHAnsi"/>
          <w:szCs w:val="22"/>
          <w:lang w:val="hr-HR"/>
        </w:rPr>
        <w:t>Razvoj kvalitete primarnih usluga</w:t>
      </w:r>
    </w:p>
    <w:p w14:paraId="6C23B27F" w14:textId="77777777" w:rsidR="008D337F" w:rsidRPr="009E7300" w:rsidRDefault="008D337F" w:rsidP="008D337F">
      <w:pPr>
        <w:numPr>
          <w:ilvl w:val="0"/>
          <w:numId w:val="3"/>
        </w:numPr>
        <w:rPr>
          <w:rFonts w:asciiTheme="minorHAnsi" w:hAnsiTheme="minorHAnsi" w:cstheme="minorHAnsi"/>
          <w:b/>
          <w:szCs w:val="22"/>
          <w:lang w:val="hr-HR"/>
        </w:rPr>
      </w:pPr>
      <w:r w:rsidRPr="009E7300">
        <w:rPr>
          <w:rFonts w:asciiTheme="minorHAnsi" w:hAnsiTheme="minorHAnsi" w:cstheme="minorHAnsi"/>
          <w:szCs w:val="22"/>
          <w:lang w:val="hr-HR"/>
        </w:rPr>
        <w:t>Razvoj sekundarnih djelatnosti</w:t>
      </w:r>
    </w:p>
    <w:p w14:paraId="3083B02B" w14:textId="77777777" w:rsidR="008D337F" w:rsidRPr="009E7300" w:rsidRDefault="008D337F" w:rsidP="008D337F">
      <w:pPr>
        <w:numPr>
          <w:ilvl w:val="0"/>
          <w:numId w:val="3"/>
        </w:numPr>
        <w:rPr>
          <w:rFonts w:asciiTheme="minorHAnsi" w:hAnsiTheme="minorHAnsi" w:cstheme="minorHAnsi"/>
          <w:b/>
          <w:szCs w:val="22"/>
          <w:lang w:val="hr-HR"/>
        </w:rPr>
      </w:pPr>
      <w:r w:rsidRPr="009E7300">
        <w:rPr>
          <w:rFonts w:asciiTheme="minorHAnsi" w:hAnsiTheme="minorHAnsi" w:cstheme="minorHAnsi"/>
          <w:szCs w:val="22"/>
          <w:lang w:val="hr-HR"/>
        </w:rPr>
        <w:t>Razvoj infrastrukture</w:t>
      </w:r>
    </w:p>
    <w:p w14:paraId="470A292D" w14:textId="77777777" w:rsidR="008D337F" w:rsidRPr="009E7300" w:rsidRDefault="008D337F" w:rsidP="008D337F">
      <w:pPr>
        <w:numPr>
          <w:ilvl w:val="0"/>
          <w:numId w:val="3"/>
        </w:numPr>
        <w:rPr>
          <w:rFonts w:asciiTheme="minorHAnsi" w:hAnsiTheme="minorHAnsi" w:cstheme="minorHAnsi"/>
          <w:b/>
          <w:szCs w:val="22"/>
          <w:lang w:val="hr-HR"/>
        </w:rPr>
      </w:pPr>
      <w:r w:rsidRPr="009E7300">
        <w:rPr>
          <w:rFonts w:asciiTheme="minorHAnsi" w:hAnsiTheme="minorHAnsi" w:cstheme="minorHAnsi"/>
          <w:szCs w:val="22"/>
          <w:lang w:val="hr-HR"/>
        </w:rPr>
        <w:t>Sigurnost i zaštita zračnog prometa</w:t>
      </w:r>
    </w:p>
    <w:p w14:paraId="6BDA8F18" w14:textId="77777777" w:rsidR="008D337F" w:rsidRPr="009E7300" w:rsidRDefault="008D337F" w:rsidP="008D337F">
      <w:pPr>
        <w:numPr>
          <w:ilvl w:val="0"/>
          <w:numId w:val="3"/>
        </w:numPr>
        <w:rPr>
          <w:rFonts w:asciiTheme="minorHAnsi" w:hAnsiTheme="minorHAnsi" w:cstheme="minorHAnsi"/>
          <w:b/>
          <w:szCs w:val="22"/>
          <w:lang w:val="hr-HR"/>
        </w:rPr>
      </w:pPr>
      <w:r w:rsidRPr="009E7300">
        <w:rPr>
          <w:rFonts w:asciiTheme="minorHAnsi" w:hAnsiTheme="minorHAnsi" w:cstheme="minorHAnsi"/>
          <w:szCs w:val="22"/>
          <w:lang w:val="hr-HR"/>
        </w:rPr>
        <w:t>Jačanje i razvoj ljudskih potencijala</w:t>
      </w:r>
    </w:p>
    <w:p w14:paraId="3AB06D33" w14:textId="77777777" w:rsidR="008D337F" w:rsidRPr="009E7300" w:rsidRDefault="008D337F" w:rsidP="008D337F">
      <w:pPr>
        <w:numPr>
          <w:ilvl w:val="0"/>
          <w:numId w:val="3"/>
        </w:numPr>
        <w:rPr>
          <w:rFonts w:asciiTheme="minorHAnsi" w:hAnsiTheme="minorHAnsi" w:cstheme="minorHAnsi"/>
          <w:b/>
          <w:szCs w:val="22"/>
          <w:lang w:val="hr-HR"/>
        </w:rPr>
      </w:pPr>
      <w:r w:rsidRPr="009E7300">
        <w:rPr>
          <w:rFonts w:asciiTheme="minorHAnsi" w:hAnsiTheme="minorHAnsi" w:cstheme="minorHAnsi"/>
          <w:szCs w:val="22"/>
          <w:lang w:val="hr-HR"/>
        </w:rPr>
        <w:t>Povećanje tržišne prepoznatljivosti kroz razvoj suradnje sa TZ Kvarnera</w:t>
      </w:r>
    </w:p>
    <w:p w14:paraId="1D5A2382" w14:textId="77777777" w:rsidR="008D337F" w:rsidRPr="009E7300" w:rsidRDefault="008D337F" w:rsidP="008D337F">
      <w:pPr>
        <w:numPr>
          <w:ilvl w:val="0"/>
          <w:numId w:val="3"/>
        </w:numPr>
        <w:rPr>
          <w:rFonts w:asciiTheme="minorHAnsi" w:hAnsiTheme="minorHAnsi" w:cstheme="minorHAnsi"/>
          <w:b/>
          <w:szCs w:val="22"/>
          <w:lang w:val="hr-HR"/>
        </w:rPr>
      </w:pPr>
      <w:r w:rsidRPr="009E7300">
        <w:rPr>
          <w:rFonts w:asciiTheme="minorHAnsi" w:hAnsiTheme="minorHAnsi" w:cstheme="minorHAnsi"/>
          <w:szCs w:val="22"/>
          <w:lang w:val="hr-HR"/>
        </w:rPr>
        <w:t>Zaštita okoliša</w:t>
      </w:r>
    </w:p>
    <w:p w14:paraId="72824DF7" w14:textId="77777777" w:rsidR="008D337F" w:rsidRPr="009E7300" w:rsidRDefault="008D337F" w:rsidP="008D337F">
      <w:pPr>
        <w:ind w:left="709" w:firstLine="357"/>
        <w:rPr>
          <w:rFonts w:asciiTheme="minorHAnsi" w:hAnsiTheme="minorHAnsi" w:cstheme="minorHAnsi"/>
          <w:szCs w:val="22"/>
          <w:lang w:val="hr-HR"/>
        </w:rPr>
      </w:pPr>
      <w:r w:rsidRPr="009E7300">
        <w:rPr>
          <w:rFonts w:asciiTheme="minorHAnsi" w:hAnsiTheme="minorHAnsi" w:cstheme="minorHAnsi"/>
          <w:szCs w:val="22"/>
          <w:lang w:val="hr-HR"/>
        </w:rPr>
        <w:lastRenderedPageBreak/>
        <w:t>3.1.1.   Daljnji oporavak i rast prometa zrakoplova, putnika i tereta</w:t>
      </w:r>
    </w:p>
    <w:p w14:paraId="0BF5E14A" w14:textId="77777777" w:rsidR="008D337F" w:rsidRPr="009E7300" w:rsidRDefault="008D337F" w:rsidP="008D337F">
      <w:pPr>
        <w:ind w:left="709" w:firstLine="357"/>
        <w:rPr>
          <w:rFonts w:asciiTheme="minorHAnsi" w:hAnsiTheme="minorHAnsi" w:cstheme="minorHAnsi"/>
          <w:szCs w:val="22"/>
          <w:lang w:val="hr-HR"/>
        </w:rPr>
      </w:pPr>
    </w:p>
    <w:p w14:paraId="1A4573B8" w14:textId="78747659" w:rsidR="006E4D28" w:rsidRDefault="008D337F" w:rsidP="006E4D28">
      <w:pPr>
        <w:ind w:firstLine="709"/>
        <w:jc w:val="both"/>
        <w:rPr>
          <w:rFonts w:ascii="Calibri" w:hAnsi="Calibri" w:cs="Calibri"/>
          <w:szCs w:val="22"/>
          <w:lang w:val="hr-HR"/>
        </w:rPr>
      </w:pPr>
      <w:r w:rsidRPr="009E7300">
        <w:rPr>
          <w:rFonts w:asciiTheme="minorHAnsi" w:hAnsiTheme="minorHAnsi" w:cstheme="minorHAnsi"/>
          <w:szCs w:val="22"/>
          <w:lang w:val="hr-HR"/>
        </w:rPr>
        <w:t xml:space="preserve">Nakon 2 teške krizne godine na Zračnoj luci Rijeka uzrokovane pandemijom COVID 19, koja je u 2020.g. </w:t>
      </w:r>
      <w:r w:rsidRPr="009E7300">
        <w:rPr>
          <w:rFonts w:asciiTheme="minorHAnsi" w:hAnsiTheme="minorHAnsi" w:cstheme="minorHAnsi"/>
          <w:szCs w:val="22"/>
          <w:lang w:val="pt-PT"/>
        </w:rPr>
        <w:t xml:space="preserve">značajno pogodila sve sektore gospodarstva i iznimno utjecala na sva turistička kretanja stanovništva i time dovela do drastičnog smanjenja potražnje za zračnim prijevozom, tijekom 2022.g. došlo je do značajnoig oporavka zračnog prometa. Nakon nezapamćenog pada zračnog prometa u 2020.g. za čak 86% na Zračnoj luci Rijeka u usporedbi sa 2019.g., tijekom 2021.g. i 2022.g. uslijedio je oporavak prometa, </w:t>
      </w:r>
      <w:r w:rsidR="00BE30C5">
        <w:rPr>
          <w:rFonts w:asciiTheme="minorHAnsi" w:hAnsiTheme="minorHAnsi" w:cstheme="minorHAnsi"/>
          <w:szCs w:val="22"/>
          <w:lang w:val="pt-PT"/>
        </w:rPr>
        <w:t>no u</w:t>
      </w:r>
      <w:r w:rsidRPr="009E7300">
        <w:rPr>
          <w:rFonts w:asciiTheme="minorHAnsi" w:hAnsiTheme="minorHAnsi" w:cstheme="minorHAnsi"/>
          <w:szCs w:val="22"/>
          <w:lang w:val="pt-PT"/>
        </w:rPr>
        <w:t xml:space="preserve"> 2023.g. </w:t>
      </w:r>
      <w:r w:rsidR="00BE30C5">
        <w:rPr>
          <w:rFonts w:asciiTheme="minorHAnsi" w:hAnsiTheme="minorHAnsi" w:cstheme="minorHAnsi"/>
          <w:szCs w:val="22"/>
          <w:lang w:val="pt-PT"/>
        </w:rPr>
        <w:t xml:space="preserve">je zbog manjka potražnje za regijom Kvarner ostvaren 5,92% manji promet putnika, a daljnji pad prometa se očekuje i okončanjem 2024.g., također za nekih </w:t>
      </w:r>
      <w:r w:rsidR="000E363E">
        <w:rPr>
          <w:rFonts w:asciiTheme="minorHAnsi" w:hAnsiTheme="minorHAnsi" w:cstheme="minorHAnsi"/>
          <w:szCs w:val="22"/>
          <w:lang w:val="pt-PT"/>
        </w:rPr>
        <w:t>6,5</w:t>
      </w:r>
      <w:r w:rsidR="00BE30C5">
        <w:rPr>
          <w:rFonts w:asciiTheme="minorHAnsi" w:hAnsiTheme="minorHAnsi" w:cstheme="minorHAnsi"/>
          <w:szCs w:val="22"/>
          <w:lang w:val="pt-PT"/>
        </w:rPr>
        <w:t>% u usporedbi sa 2023.g</w:t>
      </w:r>
      <w:r w:rsidRPr="009E7300">
        <w:rPr>
          <w:rFonts w:asciiTheme="minorHAnsi" w:hAnsiTheme="minorHAnsi" w:cstheme="minorHAnsi"/>
          <w:szCs w:val="22"/>
          <w:lang w:val="pt-PT"/>
        </w:rPr>
        <w:t xml:space="preserve">. Navedeno je rezultat prvenstveno </w:t>
      </w:r>
      <w:r w:rsidR="006E4D28" w:rsidRPr="005D3630">
        <w:rPr>
          <w:rFonts w:ascii="Calibri" w:hAnsi="Calibri" w:cs="Calibri"/>
          <w:szCs w:val="22"/>
          <w:lang w:val="hr-HR"/>
        </w:rPr>
        <w:t>otkazivanj</w:t>
      </w:r>
      <w:r w:rsidR="006E4D28">
        <w:rPr>
          <w:rFonts w:ascii="Calibri" w:hAnsi="Calibri" w:cs="Calibri"/>
          <w:szCs w:val="22"/>
          <w:lang w:val="hr-HR"/>
        </w:rPr>
        <w:t>a</w:t>
      </w:r>
      <w:r w:rsidR="006E4D28" w:rsidRPr="005D3630">
        <w:rPr>
          <w:rFonts w:ascii="Calibri" w:hAnsi="Calibri" w:cs="Calibri"/>
          <w:szCs w:val="22"/>
          <w:lang w:val="hr-HR"/>
        </w:rPr>
        <w:t xml:space="preserve"> operacija od strane prijevoznika Air Baltic, linije za London od strane prijevoznika easyJet, linije za Berlin od strane prijevoznika Eurowings</w:t>
      </w:r>
      <w:r w:rsidR="006E4D28">
        <w:rPr>
          <w:rFonts w:ascii="Calibri" w:hAnsi="Calibri" w:cs="Calibri"/>
          <w:szCs w:val="22"/>
          <w:lang w:val="hr-HR"/>
        </w:rPr>
        <w:t xml:space="preserve"> u 2024.g.</w:t>
      </w:r>
      <w:r w:rsidR="006E4D28" w:rsidRPr="005D3630">
        <w:rPr>
          <w:rFonts w:ascii="Calibri" w:hAnsi="Calibri" w:cs="Calibri"/>
          <w:szCs w:val="22"/>
          <w:lang w:val="hr-HR"/>
        </w:rPr>
        <w:t>, a što je rezultat prvenstveno nedovoljne aktivnosti TZ Kvarnera koja je odgovorna za poticanje turističke potražnje destinacije povećanjem turističke ponude i značajnim ulaganjem u promotivne aktivnosti, kao i za poticanje dolazaka avioprijevoznika ulaganjem u oglašavanje putem njihovih kanala, čime se značajno smanjuje njihov rizik ostvarenja gubitaka zbog nedovoljne potražnje</w:t>
      </w:r>
      <w:r w:rsidR="002F309F">
        <w:rPr>
          <w:rFonts w:ascii="Calibri" w:hAnsi="Calibri" w:cs="Calibri"/>
          <w:szCs w:val="22"/>
          <w:lang w:val="hr-HR"/>
        </w:rPr>
        <w:t>.</w:t>
      </w:r>
    </w:p>
    <w:p w14:paraId="438CB59D" w14:textId="15E44C60" w:rsidR="008D337F" w:rsidRPr="009E7300" w:rsidRDefault="008D337F" w:rsidP="006E4D28">
      <w:pPr>
        <w:ind w:firstLine="709"/>
        <w:jc w:val="both"/>
        <w:rPr>
          <w:rFonts w:asciiTheme="minorHAnsi" w:hAnsiTheme="minorHAnsi" w:cstheme="minorHAnsi"/>
          <w:szCs w:val="22"/>
          <w:lang w:val="pt-PT"/>
        </w:rPr>
      </w:pPr>
      <w:r w:rsidRPr="009E7300">
        <w:rPr>
          <w:rFonts w:asciiTheme="minorHAnsi" w:hAnsiTheme="minorHAnsi" w:cstheme="minorHAnsi"/>
          <w:szCs w:val="22"/>
          <w:lang w:val="pt-PT"/>
        </w:rPr>
        <w:t>Stoga je primarni cilj Zračne luke Rijeka daljnji oporavak prometa zrakoplova, putnika i tereta na razine iz rekordne 2019.g., a zatim i njegov daljnji rast u narednom razdoblju. Za ostvarenje navedenog cilja svakako je od ključne važnosti povećanje vidljivosti regije Kvarner na udaljenijim tržištima od strane TZ Kvarnera koja je zadužena za promotivne aktivnosti regije, kao i povećanje ponude destinacije osobito tijekom pred i posezone kako bi se povećao zračni promet u navedenom, za sada turistički nedovoljno razvijenom periodu, a što bi značajno utjecalo na oporavak i daljnji rast prometa zrakoplova i putnika.</w:t>
      </w:r>
    </w:p>
    <w:p w14:paraId="7ED629DC" w14:textId="6890FD81" w:rsidR="00364800" w:rsidRDefault="008D337F" w:rsidP="00364800">
      <w:pPr>
        <w:spacing w:before="120"/>
        <w:ind w:firstLine="709"/>
        <w:jc w:val="both"/>
        <w:rPr>
          <w:rFonts w:asciiTheme="minorHAnsi" w:hAnsiTheme="minorHAnsi" w:cstheme="minorHAnsi"/>
          <w:szCs w:val="22"/>
          <w:lang w:val="pt-PT"/>
        </w:rPr>
      </w:pPr>
      <w:r w:rsidRPr="009E7300">
        <w:rPr>
          <w:rFonts w:asciiTheme="minorHAnsi" w:hAnsiTheme="minorHAnsi" w:cstheme="minorHAnsi"/>
          <w:szCs w:val="22"/>
          <w:lang w:val="pt-PT"/>
        </w:rPr>
        <w:t>Sukladno trenutnim najavama, u 202</w:t>
      </w:r>
      <w:r w:rsidR="006E4D28">
        <w:rPr>
          <w:rFonts w:asciiTheme="minorHAnsi" w:hAnsiTheme="minorHAnsi" w:cstheme="minorHAnsi"/>
          <w:szCs w:val="22"/>
          <w:lang w:val="pt-PT"/>
        </w:rPr>
        <w:t>5</w:t>
      </w:r>
      <w:r w:rsidRPr="009E7300">
        <w:rPr>
          <w:rFonts w:asciiTheme="minorHAnsi" w:hAnsiTheme="minorHAnsi" w:cstheme="minorHAnsi"/>
          <w:szCs w:val="22"/>
          <w:lang w:val="pt-PT"/>
        </w:rPr>
        <w:t xml:space="preserve">.g. se očekuje </w:t>
      </w:r>
      <w:r w:rsidR="006E4D28">
        <w:rPr>
          <w:rFonts w:asciiTheme="minorHAnsi" w:hAnsiTheme="minorHAnsi" w:cstheme="minorHAnsi"/>
          <w:szCs w:val="22"/>
          <w:lang w:val="pt-PT"/>
        </w:rPr>
        <w:t>zadržavanje postojećih reodvitih linija uz eventualnu mogućnost dolaska novog avioprijevoznika</w:t>
      </w:r>
      <w:r w:rsidR="00364800">
        <w:rPr>
          <w:rFonts w:asciiTheme="minorHAnsi" w:hAnsiTheme="minorHAnsi" w:cstheme="minorHAnsi"/>
          <w:szCs w:val="22"/>
          <w:lang w:val="pt-PT"/>
        </w:rPr>
        <w:t xml:space="preserve">, ali i mogućnost otkazivanja jednog od avioprijevoznika koji nije zadovoljan trenutnim rezultatima zbog </w:t>
      </w:r>
      <w:r w:rsidR="00364800" w:rsidRPr="009E7300">
        <w:rPr>
          <w:rFonts w:asciiTheme="minorHAnsi" w:hAnsiTheme="minorHAnsi" w:cstheme="minorHAnsi"/>
          <w:szCs w:val="22"/>
          <w:lang w:val="pt-PT"/>
        </w:rPr>
        <w:t>očitog manjka potražnje putnika za dolascima u našu regiju</w:t>
      </w:r>
      <w:r w:rsidR="006E4D28">
        <w:rPr>
          <w:rFonts w:asciiTheme="minorHAnsi" w:hAnsiTheme="minorHAnsi" w:cstheme="minorHAnsi"/>
          <w:szCs w:val="22"/>
          <w:lang w:val="pt-PT"/>
        </w:rPr>
        <w:t>.</w:t>
      </w:r>
      <w:r w:rsidR="00364800">
        <w:rPr>
          <w:rFonts w:asciiTheme="minorHAnsi" w:hAnsiTheme="minorHAnsi" w:cstheme="minorHAnsi"/>
          <w:szCs w:val="22"/>
          <w:lang w:val="pt-PT"/>
        </w:rPr>
        <w:t xml:space="preserve"> </w:t>
      </w:r>
      <w:r w:rsidR="00364800" w:rsidRPr="009E7300">
        <w:rPr>
          <w:rFonts w:asciiTheme="minorHAnsi" w:hAnsiTheme="minorHAnsi" w:cstheme="minorHAnsi"/>
          <w:szCs w:val="22"/>
          <w:lang w:val="pt-PT"/>
        </w:rPr>
        <w:t xml:space="preserve">Uprava maksimalnim naporima </w:t>
      </w:r>
      <w:r w:rsidR="00364800">
        <w:rPr>
          <w:rFonts w:asciiTheme="minorHAnsi" w:hAnsiTheme="minorHAnsi" w:cstheme="minorHAnsi"/>
          <w:szCs w:val="22"/>
          <w:lang w:val="pt-PT"/>
        </w:rPr>
        <w:t xml:space="preserve">pokušava zadržati svakog partnera, kao i pronaći nove, no razvidan je trend da </w:t>
      </w:r>
      <w:r w:rsidR="00364800" w:rsidRPr="009E7300">
        <w:rPr>
          <w:rFonts w:asciiTheme="minorHAnsi" w:hAnsiTheme="minorHAnsi" w:cstheme="minorHAnsi"/>
          <w:szCs w:val="22"/>
          <w:lang w:val="pt-PT"/>
        </w:rPr>
        <w:t xml:space="preserve">nakon višegodišnjih pregovora </w:t>
      </w:r>
      <w:r w:rsidR="00364800">
        <w:rPr>
          <w:rFonts w:asciiTheme="minorHAnsi" w:hAnsiTheme="minorHAnsi" w:cstheme="minorHAnsi"/>
          <w:szCs w:val="22"/>
          <w:lang w:val="pt-PT"/>
        </w:rPr>
        <w:t>kada se isto i ostvari te novi avioprijevoznici pristanu letjeti u regiju Kvarner,</w:t>
      </w:r>
      <w:r w:rsidR="00364800" w:rsidRPr="009E7300">
        <w:rPr>
          <w:rFonts w:asciiTheme="minorHAnsi" w:hAnsiTheme="minorHAnsi" w:cstheme="minorHAnsi"/>
          <w:szCs w:val="22"/>
          <w:lang w:val="pt-PT"/>
        </w:rPr>
        <w:t xml:space="preserve"> nakon </w:t>
      </w:r>
      <w:r w:rsidR="00364800">
        <w:rPr>
          <w:rFonts w:asciiTheme="minorHAnsi" w:hAnsiTheme="minorHAnsi" w:cstheme="minorHAnsi"/>
          <w:szCs w:val="22"/>
          <w:lang w:val="pt-PT"/>
        </w:rPr>
        <w:t xml:space="preserve">svega </w:t>
      </w:r>
      <w:r w:rsidR="00364800" w:rsidRPr="009E7300">
        <w:rPr>
          <w:rFonts w:asciiTheme="minorHAnsi" w:hAnsiTheme="minorHAnsi" w:cstheme="minorHAnsi"/>
          <w:szCs w:val="22"/>
          <w:lang w:val="pt-PT"/>
        </w:rPr>
        <w:t xml:space="preserve">par ili više godina zbog očitog manjka potražnje putnika za dolascima u našu regiju otkazuju svoje letove. </w:t>
      </w:r>
      <w:r w:rsidR="00364800">
        <w:rPr>
          <w:rFonts w:asciiTheme="minorHAnsi" w:hAnsiTheme="minorHAnsi" w:cstheme="minorHAnsi"/>
          <w:szCs w:val="22"/>
          <w:lang w:val="pt-PT"/>
        </w:rPr>
        <w:t>Navedeno predstavlja veliki problem održivog razvoja zračnog prometa naše regije, te je potreban strateški i jedinstveni pristup svih sudionika turizma da se isto promjeni.</w:t>
      </w:r>
    </w:p>
    <w:p w14:paraId="5313E7CE" w14:textId="50CCC761" w:rsidR="008D337F" w:rsidRPr="009E7300" w:rsidRDefault="00364800" w:rsidP="008D337F">
      <w:pPr>
        <w:spacing w:before="120"/>
        <w:ind w:firstLine="709"/>
        <w:jc w:val="both"/>
        <w:rPr>
          <w:rFonts w:asciiTheme="minorHAnsi" w:hAnsiTheme="minorHAnsi" w:cstheme="minorHAnsi"/>
          <w:szCs w:val="22"/>
          <w:lang w:val="pt-PT"/>
        </w:rPr>
      </w:pPr>
      <w:r>
        <w:rPr>
          <w:rFonts w:asciiTheme="minorHAnsi" w:hAnsiTheme="minorHAnsi" w:cstheme="minorHAnsi"/>
          <w:szCs w:val="22"/>
          <w:lang w:val="pt-PT"/>
        </w:rPr>
        <w:t>No, budući je sve prethodno navedeno</w:t>
      </w:r>
      <w:r w:rsidR="006E4D28">
        <w:rPr>
          <w:rFonts w:asciiTheme="minorHAnsi" w:hAnsiTheme="minorHAnsi" w:cstheme="minorHAnsi"/>
          <w:szCs w:val="22"/>
          <w:lang w:val="pt-PT"/>
        </w:rPr>
        <w:t xml:space="preserve"> još u fazi pregovora</w:t>
      </w:r>
      <w:r>
        <w:rPr>
          <w:rFonts w:asciiTheme="minorHAnsi" w:hAnsiTheme="minorHAnsi" w:cstheme="minorHAnsi"/>
          <w:szCs w:val="22"/>
          <w:lang w:val="pt-PT"/>
        </w:rPr>
        <w:t xml:space="preserve"> u trenutku pisanja ovog plana</w:t>
      </w:r>
      <w:r w:rsidR="006E4D28">
        <w:rPr>
          <w:rFonts w:asciiTheme="minorHAnsi" w:hAnsiTheme="minorHAnsi" w:cstheme="minorHAnsi"/>
          <w:szCs w:val="22"/>
          <w:lang w:val="pt-PT"/>
        </w:rPr>
        <w:t xml:space="preserve">, isto nije uzeto u obzir </w:t>
      </w:r>
      <w:r>
        <w:rPr>
          <w:rFonts w:asciiTheme="minorHAnsi" w:hAnsiTheme="minorHAnsi" w:cstheme="minorHAnsi"/>
          <w:szCs w:val="22"/>
          <w:lang w:val="pt-PT"/>
        </w:rPr>
        <w:t>t</w:t>
      </w:r>
      <w:r w:rsidR="008D337F" w:rsidRPr="009E7300">
        <w:rPr>
          <w:rFonts w:asciiTheme="minorHAnsi" w:hAnsiTheme="minorHAnsi" w:cstheme="minorHAnsi"/>
          <w:szCs w:val="22"/>
          <w:lang w:val="pt-PT"/>
        </w:rPr>
        <w:t xml:space="preserve">e </w:t>
      </w:r>
      <w:r>
        <w:rPr>
          <w:rFonts w:asciiTheme="minorHAnsi" w:hAnsiTheme="minorHAnsi" w:cstheme="minorHAnsi"/>
          <w:szCs w:val="22"/>
          <w:lang w:val="pt-PT"/>
        </w:rPr>
        <w:t xml:space="preserve">se </w:t>
      </w:r>
      <w:r w:rsidR="008D337F" w:rsidRPr="009E7300">
        <w:rPr>
          <w:rFonts w:asciiTheme="minorHAnsi" w:hAnsiTheme="minorHAnsi" w:cstheme="minorHAnsi"/>
          <w:szCs w:val="22"/>
          <w:lang w:val="pt-PT"/>
        </w:rPr>
        <w:t>stoga za narednu sezonu za 202</w:t>
      </w:r>
      <w:r>
        <w:rPr>
          <w:rFonts w:asciiTheme="minorHAnsi" w:hAnsiTheme="minorHAnsi" w:cstheme="minorHAnsi"/>
          <w:szCs w:val="22"/>
          <w:lang w:val="pt-PT"/>
        </w:rPr>
        <w:t>5</w:t>
      </w:r>
      <w:r w:rsidR="008D337F" w:rsidRPr="009E7300">
        <w:rPr>
          <w:rFonts w:asciiTheme="minorHAnsi" w:hAnsiTheme="minorHAnsi" w:cstheme="minorHAnsi"/>
          <w:szCs w:val="22"/>
          <w:lang w:val="pt-PT"/>
        </w:rPr>
        <w:t xml:space="preserve">.g. </w:t>
      </w:r>
      <w:r>
        <w:rPr>
          <w:rFonts w:asciiTheme="minorHAnsi" w:hAnsiTheme="minorHAnsi" w:cstheme="minorHAnsi"/>
          <w:szCs w:val="22"/>
          <w:lang w:val="pt-PT"/>
        </w:rPr>
        <w:t xml:space="preserve">trenutno </w:t>
      </w:r>
      <w:r w:rsidR="008D337F" w:rsidRPr="009E7300">
        <w:rPr>
          <w:rFonts w:asciiTheme="minorHAnsi" w:hAnsiTheme="minorHAnsi" w:cstheme="minorHAnsi"/>
          <w:szCs w:val="22"/>
          <w:lang w:val="pt-PT"/>
        </w:rPr>
        <w:t xml:space="preserve">planira </w:t>
      </w:r>
      <w:r>
        <w:rPr>
          <w:rFonts w:asciiTheme="minorHAnsi" w:hAnsiTheme="minorHAnsi" w:cstheme="minorHAnsi"/>
          <w:szCs w:val="22"/>
          <w:lang w:val="pt-PT"/>
        </w:rPr>
        <w:t>promet gotovo na razini 2024.g, odnosno za svega 0,</w:t>
      </w:r>
      <w:r w:rsidR="000E363E">
        <w:rPr>
          <w:rFonts w:asciiTheme="minorHAnsi" w:hAnsiTheme="minorHAnsi" w:cstheme="minorHAnsi"/>
          <w:szCs w:val="22"/>
          <w:lang w:val="pt-PT"/>
        </w:rPr>
        <w:t>3</w:t>
      </w:r>
      <w:r>
        <w:rPr>
          <w:rFonts w:asciiTheme="minorHAnsi" w:hAnsiTheme="minorHAnsi" w:cstheme="minorHAnsi"/>
          <w:szCs w:val="22"/>
          <w:lang w:val="pt-PT"/>
        </w:rPr>
        <w:t>% veći.</w:t>
      </w:r>
      <w:r w:rsidR="008D337F" w:rsidRPr="009E7300">
        <w:rPr>
          <w:rFonts w:asciiTheme="minorHAnsi" w:hAnsiTheme="minorHAnsi" w:cstheme="minorHAnsi"/>
          <w:szCs w:val="22"/>
          <w:lang w:val="pt-PT"/>
        </w:rPr>
        <w:t xml:space="preserve"> Stoga će se na potpuni oporavak prometa na razine iz 2019.g., unatoč dobrim rezultatima u 2022.g., još morati pričekati, a isto predstavlja primarni cilj Zračne luke Rijeka za naredno razdoblje</w:t>
      </w:r>
      <w:r w:rsidR="003F6727" w:rsidRPr="009E7300">
        <w:rPr>
          <w:rFonts w:asciiTheme="minorHAnsi" w:hAnsiTheme="minorHAnsi" w:cstheme="minorHAnsi"/>
          <w:szCs w:val="22"/>
          <w:lang w:val="pt-PT"/>
        </w:rPr>
        <w:t>, u vidu podizanja svijesti ključnih sudionika turističkog sektora PGŽ o nužnosti veće promocije regije na udaljenim tržištima kako bi se povećala potražnja za zračnim prijevozom u našu regiju</w:t>
      </w:r>
      <w:r w:rsidR="008D337F" w:rsidRPr="009E7300">
        <w:rPr>
          <w:rFonts w:asciiTheme="minorHAnsi" w:hAnsiTheme="minorHAnsi" w:cstheme="minorHAnsi"/>
          <w:szCs w:val="22"/>
          <w:lang w:val="pt-PT"/>
        </w:rPr>
        <w:t>.</w:t>
      </w:r>
    </w:p>
    <w:p w14:paraId="3DB0B44F" w14:textId="057827B0" w:rsidR="008D337F" w:rsidRPr="009E7300" w:rsidRDefault="008D337F" w:rsidP="008D337F">
      <w:pPr>
        <w:spacing w:before="120"/>
        <w:ind w:firstLine="709"/>
        <w:jc w:val="both"/>
        <w:rPr>
          <w:rFonts w:asciiTheme="minorHAnsi" w:hAnsiTheme="minorHAnsi" w:cstheme="minorHAnsi"/>
          <w:szCs w:val="22"/>
          <w:lang w:val="hr-HR"/>
        </w:rPr>
      </w:pPr>
      <w:r w:rsidRPr="009E7300">
        <w:rPr>
          <w:rFonts w:asciiTheme="minorHAnsi" w:hAnsiTheme="minorHAnsi" w:cstheme="minorHAnsi"/>
          <w:szCs w:val="22"/>
          <w:lang w:val="hr-HR"/>
        </w:rPr>
        <w:t>Slijedom svega navedenog u 202</w:t>
      </w:r>
      <w:r w:rsidR="00364800">
        <w:rPr>
          <w:rFonts w:asciiTheme="minorHAnsi" w:hAnsiTheme="minorHAnsi" w:cstheme="minorHAnsi"/>
          <w:szCs w:val="22"/>
          <w:lang w:val="hr-HR"/>
        </w:rPr>
        <w:t>5</w:t>
      </w:r>
      <w:r w:rsidRPr="009E7300">
        <w:rPr>
          <w:rFonts w:asciiTheme="minorHAnsi" w:hAnsiTheme="minorHAnsi" w:cstheme="minorHAnsi"/>
          <w:szCs w:val="22"/>
          <w:lang w:val="hr-HR"/>
        </w:rPr>
        <w:t>. godini planira se 1</w:t>
      </w:r>
      <w:r w:rsidR="003768AD" w:rsidRPr="009E7300">
        <w:rPr>
          <w:rFonts w:asciiTheme="minorHAnsi" w:hAnsiTheme="minorHAnsi" w:cstheme="minorHAnsi"/>
          <w:szCs w:val="22"/>
          <w:lang w:val="hr-HR"/>
        </w:rPr>
        <w:t>4</w:t>
      </w:r>
      <w:r w:rsidR="00364800">
        <w:rPr>
          <w:rFonts w:asciiTheme="minorHAnsi" w:hAnsiTheme="minorHAnsi" w:cstheme="minorHAnsi"/>
          <w:szCs w:val="22"/>
          <w:lang w:val="hr-HR"/>
        </w:rPr>
        <w:t>4</w:t>
      </w:r>
      <w:r w:rsidRPr="009E7300">
        <w:rPr>
          <w:rFonts w:asciiTheme="minorHAnsi" w:hAnsiTheme="minorHAnsi" w:cstheme="minorHAnsi"/>
          <w:szCs w:val="22"/>
          <w:lang w:val="hr-HR"/>
        </w:rPr>
        <w:t>.</w:t>
      </w:r>
      <w:r w:rsidR="000E363E">
        <w:rPr>
          <w:rFonts w:asciiTheme="minorHAnsi" w:hAnsiTheme="minorHAnsi" w:cstheme="minorHAnsi"/>
          <w:szCs w:val="22"/>
          <w:lang w:val="hr-HR"/>
        </w:rPr>
        <w:t>8</w:t>
      </w:r>
      <w:r w:rsidRPr="009E7300">
        <w:rPr>
          <w:rFonts w:asciiTheme="minorHAnsi" w:hAnsiTheme="minorHAnsi" w:cstheme="minorHAnsi"/>
          <w:szCs w:val="22"/>
          <w:lang w:val="hr-HR"/>
        </w:rPr>
        <w:t xml:space="preserve">00 putnika što je za </w:t>
      </w:r>
      <w:r w:rsidR="00364800">
        <w:rPr>
          <w:rFonts w:asciiTheme="minorHAnsi" w:hAnsiTheme="minorHAnsi" w:cstheme="minorHAnsi"/>
          <w:szCs w:val="22"/>
          <w:lang w:val="hr-HR"/>
        </w:rPr>
        <w:t>0</w:t>
      </w:r>
      <w:r w:rsidRPr="009E7300">
        <w:rPr>
          <w:rFonts w:asciiTheme="minorHAnsi" w:hAnsiTheme="minorHAnsi" w:cstheme="minorHAnsi"/>
          <w:szCs w:val="22"/>
          <w:lang w:val="hr-HR"/>
        </w:rPr>
        <w:t>,</w:t>
      </w:r>
      <w:r w:rsidR="000E363E">
        <w:rPr>
          <w:rFonts w:asciiTheme="minorHAnsi" w:hAnsiTheme="minorHAnsi" w:cstheme="minorHAnsi"/>
          <w:szCs w:val="22"/>
          <w:lang w:val="hr-HR"/>
        </w:rPr>
        <w:t>3</w:t>
      </w:r>
      <w:r w:rsidRPr="009E7300">
        <w:rPr>
          <w:rFonts w:asciiTheme="minorHAnsi" w:hAnsiTheme="minorHAnsi" w:cstheme="minorHAnsi"/>
          <w:szCs w:val="22"/>
          <w:lang w:val="hr-HR"/>
        </w:rPr>
        <w:t xml:space="preserve">% </w:t>
      </w:r>
      <w:r w:rsidR="00364800">
        <w:rPr>
          <w:rFonts w:asciiTheme="minorHAnsi" w:hAnsiTheme="minorHAnsi" w:cstheme="minorHAnsi"/>
          <w:szCs w:val="22"/>
          <w:lang w:val="hr-HR"/>
        </w:rPr>
        <w:t>više</w:t>
      </w:r>
      <w:r w:rsidRPr="009E7300">
        <w:rPr>
          <w:rFonts w:asciiTheme="minorHAnsi" w:hAnsiTheme="minorHAnsi" w:cstheme="minorHAnsi"/>
          <w:szCs w:val="22"/>
          <w:lang w:val="hr-HR"/>
        </w:rPr>
        <w:t xml:space="preserve"> od trenutno procijenjenog broja putnika u 202</w:t>
      </w:r>
      <w:r w:rsidR="00364800">
        <w:rPr>
          <w:rFonts w:asciiTheme="minorHAnsi" w:hAnsiTheme="minorHAnsi" w:cstheme="minorHAnsi"/>
          <w:szCs w:val="22"/>
          <w:lang w:val="hr-HR"/>
        </w:rPr>
        <w:t>4</w:t>
      </w:r>
      <w:r w:rsidRPr="009E7300">
        <w:rPr>
          <w:rFonts w:asciiTheme="minorHAnsi" w:hAnsiTheme="minorHAnsi" w:cstheme="minorHAnsi"/>
          <w:szCs w:val="22"/>
          <w:lang w:val="hr-HR"/>
        </w:rPr>
        <w:t>. godini (</w:t>
      </w:r>
      <w:r w:rsidR="00364800">
        <w:rPr>
          <w:rFonts w:asciiTheme="minorHAnsi" w:hAnsiTheme="minorHAnsi" w:cstheme="minorHAnsi"/>
          <w:szCs w:val="22"/>
          <w:lang w:val="hr-HR"/>
        </w:rPr>
        <w:t>14</w:t>
      </w:r>
      <w:r w:rsidR="000E363E">
        <w:rPr>
          <w:rFonts w:asciiTheme="minorHAnsi" w:hAnsiTheme="minorHAnsi" w:cstheme="minorHAnsi"/>
          <w:szCs w:val="22"/>
          <w:lang w:val="hr-HR"/>
        </w:rPr>
        <w:t>4</w:t>
      </w:r>
      <w:r w:rsidR="00364800">
        <w:rPr>
          <w:rFonts w:asciiTheme="minorHAnsi" w:hAnsiTheme="minorHAnsi" w:cstheme="minorHAnsi"/>
          <w:szCs w:val="22"/>
          <w:lang w:val="hr-HR"/>
        </w:rPr>
        <w:t>.</w:t>
      </w:r>
      <w:r w:rsidR="000E363E">
        <w:rPr>
          <w:rFonts w:asciiTheme="minorHAnsi" w:hAnsiTheme="minorHAnsi" w:cstheme="minorHAnsi"/>
          <w:szCs w:val="22"/>
          <w:lang w:val="hr-HR"/>
        </w:rPr>
        <w:t>34</w:t>
      </w:r>
      <w:r w:rsidR="00364800">
        <w:rPr>
          <w:rFonts w:asciiTheme="minorHAnsi" w:hAnsiTheme="minorHAnsi" w:cstheme="minorHAnsi"/>
          <w:szCs w:val="22"/>
          <w:lang w:val="hr-HR"/>
        </w:rPr>
        <w:t>0</w:t>
      </w:r>
      <w:r w:rsidRPr="009E7300">
        <w:rPr>
          <w:rFonts w:asciiTheme="minorHAnsi" w:hAnsiTheme="minorHAnsi" w:cstheme="minorHAnsi"/>
          <w:szCs w:val="22"/>
          <w:lang w:val="hr-HR"/>
        </w:rPr>
        <w:t>), te 2</w:t>
      </w:r>
      <w:r w:rsidR="000E363E">
        <w:rPr>
          <w:rFonts w:asciiTheme="minorHAnsi" w:hAnsiTheme="minorHAnsi" w:cstheme="minorHAnsi"/>
          <w:szCs w:val="22"/>
          <w:lang w:val="hr-HR"/>
        </w:rPr>
        <w:t>7</w:t>
      </w:r>
      <w:r w:rsidRPr="009E7300">
        <w:rPr>
          <w:rFonts w:asciiTheme="minorHAnsi" w:hAnsiTheme="minorHAnsi" w:cstheme="minorHAnsi"/>
          <w:szCs w:val="22"/>
          <w:lang w:val="hr-HR"/>
        </w:rPr>
        <w:t>,</w:t>
      </w:r>
      <w:r w:rsidR="000E363E">
        <w:rPr>
          <w:rFonts w:asciiTheme="minorHAnsi" w:hAnsiTheme="minorHAnsi" w:cstheme="minorHAnsi"/>
          <w:szCs w:val="22"/>
          <w:lang w:val="hr-HR"/>
        </w:rPr>
        <w:t>9</w:t>
      </w:r>
      <w:r w:rsidRPr="009E7300">
        <w:rPr>
          <w:rFonts w:asciiTheme="minorHAnsi" w:hAnsiTheme="minorHAnsi" w:cstheme="minorHAnsi"/>
          <w:szCs w:val="22"/>
          <w:lang w:val="hr-HR"/>
        </w:rPr>
        <w:t>% manje od ostvarenog broja putnika u rekordnoj 2019. godini (200.841).</w:t>
      </w:r>
    </w:p>
    <w:p w14:paraId="3F0218CF" w14:textId="77777777" w:rsidR="008D337F" w:rsidRPr="009E7300" w:rsidRDefault="008D337F" w:rsidP="008D337F">
      <w:pPr>
        <w:ind w:firstLine="426"/>
        <w:jc w:val="both"/>
        <w:rPr>
          <w:rFonts w:asciiTheme="minorHAnsi" w:hAnsiTheme="minorHAnsi" w:cstheme="minorHAnsi"/>
          <w:szCs w:val="22"/>
          <w:lang w:val="hr-HR"/>
        </w:rPr>
      </w:pPr>
    </w:p>
    <w:p w14:paraId="4E7E9C6F" w14:textId="77777777" w:rsidR="008D337F" w:rsidRPr="009E7300" w:rsidRDefault="008D337F" w:rsidP="008D337F">
      <w:pPr>
        <w:pStyle w:val="Naslov3"/>
        <w:numPr>
          <w:ilvl w:val="2"/>
          <w:numId w:val="5"/>
        </w:numPr>
        <w:spacing w:before="0" w:line="240" w:lineRule="auto"/>
        <w:rPr>
          <w:rFonts w:asciiTheme="minorHAnsi" w:hAnsiTheme="minorHAnsi" w:cstheme="minorHAnsi"/>
          <w:color w:val="auto"/>
          <w:sz w:val="22"/>
          <w:szCs w:val="22"/>
        </w:rPr>
      </w:pPr>
      <w:bookmarkStart w:id="0" w:name="_Toc488188334"/>
      <w:r w:rsidRPr="009E7300">
        <w:rPr>
          <w:rFonts w:asciiTheme="minorHAnsi" w:hAnsiTheme="minorHAnsi" w:cstheme="minorHAnsi"/>
          <w:color w:val="auto"/>
          <w:sz w:val="22"/>
          <w:szCs w:val="22"/>
        </w:rPr>
        <w:t>Smanjenje sezonalnosti poslovanja</w:t>
      </w:r>
    </w:p>
    <w:p w14:paraId="6A4422FE" w14:textId="77777777" w:rsidR="008D337F" w:rsidRPr="009E7300" w:rsidRDefault="008D337F" w:rsidP="008D337F">
      <w:pPr>
        <w:rPr>
          <w:rFonts w:asciiTheme="minorHAnsi" w:hAnsiTheme="minorHAnsi" w:cstheme="minorHAnsi"/>
          <w:szCs w:val="22"/>
          <w:lang w:val="hr-HR" w:eastAsia="en-US"/>
        </w:rPr>
      </w:pPr>
    </w:p>
    <w:p w14:paraId="52FF4DDA" w14:textId="1B840666" w:rsidR="008D337F" w:rsidRPr="009E7300" w:rsidRDefault="008D337F" w:rsidP="008D337F">
      <w:pPr>
        <w:ind w:firstLine="709"/>
        <w:jc w:val="both"/>
        <w:rPr>
          <w:rFonts w:asciiTheme="minorHAnsi" w:hAnsiTheme="minorHAnsi" w:cstheme="minorHAnsi"/>
          <w:szCs w:val="22"/>
          <w:lang w:val="hr-HR" w:eastAsia="en-US"/>
        </w:rPr>
      </w:pPr>
      <w:r w:rsidRPr="009E7300">
        <w:rPr>
          <w:rFonts w:asciiTheme="minorHAnsi" w:hAnsiTheme="minorHAnsi" w:cstheme="minorHAnsi"/>
          <w:szCs w:val="22"/>
          <w:lang w:val="hr-HR" w:eastAsia="en-US"/>
        </w:rPr>
        <w:t xml:space="preserve">Poput svih zračnih luka u RH, i Zračna luka Rijeka obilježena je visokom sezonalnošću poslovanja, budući se </w:t>
      </w:r>
      <w:r w:rsidR="000E363E">
        <w:rPr>
          <w:rFonts w:asciiTheme="minorHAnsi" w:hAnsiTheme="minorHAnsi" w:cstheme="minorHAnsi"/>
          <w:szCs w:val="22"/>
          <w:lang w:val="hr-HR" w:eastAsia="en-US"/>
        </w:rPr>
        <w:t>85</w:t>
      </w:r>
      <w:r w:rsidRPr="009E7300">
        <w:rPr>
          <w:rFonts w:asciiTheme="minorHAnsi" w:hAnsiTheme="minorHAnsi" w:cstheme="minorHAnsi"/>
          <w:szCs w:val="22"/>
          <w:lang w:val="hr-HR" w:eastAsia="en-US"/>
        </w:rPr>
        <w:t xml:space="preserve">% prometa odvija u samo 4 mjeseca visoke ljetne sezone, odnosno u razdoblju od lipnja do rujna. Navedeno predstavlja veliku slabost, ali i izazov za održanje cjelogodišnje stabilnosti i likvidnosti poslovanja. Stoga je upravo smanjenje sezonalnosti prometa jedan od temeljnih ciljeva Društva, budući bi se ostvarenjem navedenog cilja postigla znatno veća financisjka stabilnost i povećala efikasnost korištenja svih resursa (kako opreme i infrastrukture, tako i ljudskih resursa). Naime, </w:t>
      </w:r>
      <w:r w:rsidRPr="009E7300">
        <w:rPr>
          <w:rFonts w:asciiTheme="minorHAnsi" w:hAnsiTheme="minorHAnsi" w:cstheme="minorHAnsi"/>
          <w:szCs w:val="22"/>
          <w:lang w:val="hr-HR" w:eastAsia="en-US"/>
        </w:rPr>
        <w:lastRenderedPageBreak/>
        <w:t>problem sezonalnosti očituje se prvenstveno u otežanoj organizaciji aerodroma, kako radi potrebe za ogromnom količinom opreme i logistike koja se koristi samo dio godine, potrebe za velikim terminalom koji je dio godine prazan, ali i zbog zaposlenika kojih treba biti bitno više u top sezoni, dok su preostali dio godine većina njih neiskorišteni.</w:t>
      </w:r>
    </w:p>
    <w:p w14:paraId="275A8D65" w14:textId="27210B07" w:rsidR="008D337F" w:rsidRPr="009E7300" w:rsidRDefault="008D337F" w:rsidP="008D337F">
      <w:pPr>
        <w:spacing w:before="120"/>
        <w:ind w:firstLine="709"/>
        <w:jc w:val="both"/>
        <w:rPr>
          <w:rFonts w:asciiTheme="minorHAnsi" w:hAnsiTheme="minorHAnsi" w:cstheme="minorHAnsi"/>
          <w:szCs w:val="22"/>
          <w:lang w:val="hr-HR" w:eastAsia="en-US"/>
        </w:rPr>
      </w:pPr>
      <w:r w:rsidRPr="009E7300">
        <w:rPr>
          <w:rFonts w:asciiTheme="minorHAnsi" w:hAnsiTheme="minorHAnsi" w:cstheme="minorHAnsi"/>
          <w:szCs w:val="22"/>
          <w:lang w:val="hr-HR" w:eastAsia="en-US"/>
        </w:rPr>
        <w:t>Iz navedenih razloga iznimno je bitno poticati avioprijevoznike da svoje operacije obavljaju barem tijekom čitave IATA ljetne sezone letenja, odnosno od kraja ožujka do kraja listopada, a zatim i tijekom čitave godine. Zračna luka Rijeka posebnim dodatnim popustima nastoji privući avioprijevoznike na produženje perioda operacija, međutim</w:t>
      </w:r>
      <w:r w:rsidR="00A360A9" w:rsidRPr="009E7300">
        <w:rPr>
          <w:rFonts w:asciiTheme="minorHAnsi" w:hAnsiTheme="minorHAnsi" w:cstheme="minorHAnsi"/>
          <w:szCs w:val="22"/>
          <w:lang w:val="hr-HR" w:eastAsia="en-US"/>
        </w:rPr>
        <w:t>, kako je prethodno navedeno,</w:t>
      </w:r>
      <w:r w:rsidRPr="009E7300">
        <w:rPr>
          <w:rFonts w:asciiTheme="minorHAnsi" w:hAnsiTheme="minorHAnsi" w:cstheme="minorHAnsi"/>
          <w:szCs w:val="22"/>
          <w:lang w:val="hr-HR" w:eastAsia="en-US"/>
        </w:rPr>
        <w:t xml:space="preserve"> velika uloga u ostvarenju ovog cilja svakako pripada Turističkoj zajednici Kvarnera, u vidu dodatnog subvencioniranja ovakvih linija putem zajedničkog oglašavanja, ali i svim sudionicima turizma i lokalne zajednice, u vidu organizacije aktivnosti, projekata i događanja koja će privući putnike, a time i avioprijevoznike da obavljaju letove van sezone. </w:t>
      </w:r>
      <w:r w:rsidR="00A360A9" w:rsidRPr="009E7300">
        <w:rPr>
          <w:rFonts w:asciiTheme="minorHAnsi" w:hAnsiTheme="minorHAnsi" w:cstheme="minorHAnsi"/>
          <w:szCs w:val="22"/>
          <w:lang w:val="hr-HR" w:eastAsia="en-US"/>
        </w:rPr>
        <w:t>Samo s</w:t>
      </w:r>
      <w:r w:rsidRPr="009E7300">
        <w:rPr>
          <w:rFonts w:asciiTheme="minorHAnsi" w:hAnsiTheme="minorHAnsi" w:cstheme="minorHAnsi"/>
          <w:szCs w:val="22"/>
          <w:lang w:val="hr-HR" w:eastAsia="en-US"/>
        </w:rPr>
        <w:t>inergijom svih sudionika turizma i zajednice Kvarnera može se postići smanjenje sezonalnosti turizma čitave regije, a time i Zračne luke Rijeka.</w:t>
      </w:r>
    </w:p>
    <w:p w14:paraId="57EF366E" w14:textId="71E853F1" w:rsidR="008D337F" w:rsidRPr="009E7300" w:rsidRDefault="008D337F" w:rsidP="008D337F">
      <w:pPr>
        <w:spacing w:before="120"/>
        <w:ind w:firstLine="709"/>
        <w:jc w:val="both"/>
        <w:rPr>
          <w:rFonts w:asciiTheme="minorHAnsi" w:hAnsiTheme="minorHAnsi" w:cstheme="minorHAnsi"/>
          <w:szCs w:val="22"/>
          <w:lang w:val="pt-PT"/>
        </w:rPr>
      </w:pPr>
      <w:r w:rsidRPr="009E7300">
        <w:rPr>
          <w:rFonts w:asciiTheme="minorHAnsi" w:hAnsiTheme="minorHAnsi" w:cstheme="minorHAnsi"/>
          <w:szCs w:val="22"/>
          <w:lang w:val="hr-HR" w:eastAsia="en-US"/>
        </w:rPr>
        <w:t xml:space="preserve">Značajan pomak u ostvarenju ovog cilja svakako je </w:t>
      </w:r>
      <w:r w:rsidRPr="009E7300">
        <w:rPr>
          <w:rFonts w:asciiTheme="minorHAnsi" w:hAnsiTheme="minorHAnsi" w:cstheme="minorHAnsi"/>
          <w:szCs w:val="22"/>
          <w:lang w:val="pt-PT"/>
        </w:rPr>
        <w:t xml:space="preserve">odluka Croatije Airlines da </w:t>
      </w:r>
      <w:r w:rsidR="00A360A9" w:rsidRPr="009E7300">
        <w:rPr>
          <w:rFonts w:asciiTheme="minorHAnsi" w:hAnsiTheme="minorHAnsi" w:cstheme="minorHAnsi"/>
          <w:szCs w:val="22"/>
          <w:lang w:val="pt-PT"/>
        </w:rPr>
        <w:t xml:space="preserve">povrati cjelogodišnje </w:t>
      </w:r>
      <w:r w:rsidRPr="009E7300">
        <w:rPr>
          <w:rFonts w:asciiTheme="minorHAnsi" w:hAnsiTheme="minorHAnsi" w:cstheme="minorHAnsi"/>
          <w:szCs w:val="22"/>
          <w:lang w:val="pt-PT"/>
        </w:rPr>
        <w:t xml:space="preserve">letove za Munchen nakon 2 godišnje pauze zbog pandemije, </w:t>
      </w:r>
      <w:r w:rsidR="00A360A9" w:rsidRPr="009E7300">
        <w:rPr>
          <w:rFonts w:asciiTheme="minorHAnsi" w:hAnsiTheme="minorHAnsi" w:cstheme="minorHAnsi"/>
          <w:szCs w:val="22"/>
          <w:lang w:val="pt-PT"/>
        </w:rPr>
        <w:t xml:space="preserve">koji su u 2023.g. obustavljeni </w:t>
      </w:r>
      <w:r w:rsidRPr="009E7300">
        <w:rPr>
          <w:rFonts w:asciiTheme="minorHAnsi" w:hAnsiTheme="minorHAnsi" w:cstheme="minorHAnsi"/>
          <w:szCs w:val="22"/>
          <w:lang w:val="pt-PT"/>
        </w:rPr>
        <w:t>polovic</w:t>
      </w:r>
      <w:r w:rsidR="00A360A9" w:rsidRPr="009E7300">
        <w:rPr>
          <w:rFonts w:asciiTheme="minorHAnsi" w:hAnsiTheme="minorHAnsi" w:cstheme="minorHAnsi"/>
          <w:szCs w:val="22"/>
          <w:lang w:val="pt-PT"/>
        </w:rPr>
        <w:t>om</w:t>
      </w:r>
      <w:r w:rsidRPr="009E7300">
        <w:rPr>
          <w:rFonts w:asciiTheme="minorHAnsi" w:hAnsiTheme="minorHAnsi" w:cstheme="minorHAnsi"/>
          <w:szCs w:val="22"/>
          <w:lang w:val="pt-PT"/>
        </w:rPr>
        <w:t xml:space="preserve"> siječnja</w:t>
      </w:r>
      <w:r w:rsidR="00A360A9" w:rsidRPr="009E7300">
        <w:rPr>
          <w:rFonts w:asciiTheme="minorHAnsi" w:hAnsiTheme="minorHAnsi" w:cstheme="minorHAnsi"/>
          <w:szCs w:val="22"/>
          <w:lang w:val="pt-PT"/>
        </w:rPr>
        <w:t xml:space="preserve">, </w:t>
      </w:r>
      <w:r w:rsidRPr="009E7300">
        <w:rPr>
          <w:rFonts w:asciiTheme="minorHAnsi" w:hAnsiTheme="minorHAnsi" w:cstheme="minorHAnsi"/>
          <w:szCs w:val="22"/>
          <w:lang w:val="pt-PT"/>
        </w:rPr>
        <w:t xml:space="preserve">a isto je rezultat subvencioniranja navedene linije indirektno, od strane Zračne luke Rijeka putem odobrenja značajnih popusta na svoje usluge, ali i direktno, od strane TZ Kvarnera ulaganjem u promociju regije putem kanala navedenog zračnog prijevoznika. Navedenom linijom Zračna luka Rijeka direktno je povezana jednim od najznačajnijih europskih hubova, preko kojega se stvara veza i sa brojnim drugim svjetskim i europskim odredištima i tijekom zimskih mjeseci. Upravo je to prvi korak u ostvarenju cilja smanjenja sezonalnosti poslovanja, nakon čega treba nastaviti ulagati u daljnji razvoj navedene linije kako bi ona bila </w:t>
      </w:r>
      <w:r w:rsidR="00A360A9" w:rsidRPr="009E7300">
        <w:rPr>
          <w:rFonts w:asciiTheme="minorHAnsi" w:hAnsiTheme="minorHAnsi" w:cstheme="minorHAnsi"/>
          <w:szCs w:val="22"/>
          <w:lang w:val="pt-PT"/>
        </w:rPr>
        <w:t>održiva u razdoblju od 12 mjeseci</w:t>
      </w:r>
      <w:r w:rsidRPr="009E7300">
        <w:rPr>
          <w:rFonts w:asciiTheme="minorHAnsi" w:hAnsiTheme="minorHAnsi" w:cstheme="minorHAnsi"/>
          <w:szCs w:val="22"/>
          <w:lang w:val="pt-PT"/>
        </w:rPr>
        <w:t xml:space="preserve"> i sa sve većim brojem tjednih frekvencija.</w:t>
      </w:r>
    </w:p>
    <w:p w14:paraId="0F07F288" w14:textId="2820DCB6" w:rsidR="008D337F" w:rsidRDefault="008D337F" w:rsidP="008D337F">
      <w:pPr>
        <w:spacing w:before="120"/>
        <w:ind w:firstLine="709"/>
        <w:jc w:val="both"/>
        <w:rPr>
          <w:rFonts w:asciiTheme="minorHAnsi" w:hAnsiTheme="minorHAnsi" w:cstheme="minorHAnsi"/>
          <w:szCs w:val="22"/>
          <w:lang w:val="hr-HR" w:eastAsia="en-US"/>
        </w:rPr>
      </w:pPr>
      <w:r w:rsidRPr="009E7300">
        <w:rPr>
          <w:rFonts w:asciiTheme="minorHAnsi" w:hAnsiTheme="minorHAnsi" w:cstheme="minorHAnsi"/>
          <w:szCs w:val="22"/>
          <w:lang w:val="hr-HR" w:eastAsia="en-US"/>
        </w:rPr>
        <w:t>Osim navedenoga, smanjenje sezonalnosti svakako bi se osiguralo i revizijom postojećeg PSO (Public service obligation) modela koji podrazumijeva koncept obveznosti obavljanja javne usluge zračnog prijevoza sa svrhom unapređenja i poboljšanja gospodarskog, socijlnog i društvenog razvoja regije koju opslužuje zračna luka propisan od strane MMPI, a na teret državnog proračuna. Navedeni model trenutno je aktivan za razdoblje od 2022.g. do 2026.g., a Zračna luka Rijeka u istome sa samo jednom cjelogodišnjom linijom dva puta tjedno za Osijek, Split i Dubrovnik, te jednom sezonskom linijom za Zadar zauzima svega 1% ukupno subvencioniranih sjedišta, te je kao treća gospodarski najrazvijenija regija definitivno zakinuta u svakom pogledu. Stoga se tijekom 202</w:t>
      </w:r>
      <w:r w:rsidR="000E363E">
        <w:rPr>
          <w:rFonts w:asciiTheme="minorHAnsi" w:hAnsiTheme="minorHAnsi" w:cstheme="minorHAnsi"/>
          <w:szCs w:val="22"/>
          <w:lang w:val="hr-HR" w:eastAsia="en-US"/>
        </w:rPr>
        <w:t>5</w:t>
      </w:r>
      <w:r w:rsidRPr="009E7300">
        <w:rPr>
          <w:rFonts w:asciiTheme="minorHAnsi" w:hAnsiTheme="minorHAnsi" w:cstheme="minorHAnsi"/>
          <w:szCs w:val="22"/>
          <w:lang w:val="hr-HR" w:eastAsia="en-US"/>
        </w:rPr>
        <w:t>. godine planira provoditi daljnje aktivnosti lobiranja da se postojeći model modificira na način da i žitelji regije Kvarnera imaju mogućnost minimalno cjelogodišnje dnevne zračne povezanosti sa ostalim nacionalnim i regionalnim središtima.</w:t>
      </w:r>
    </w:p>
    <w:p w14:paraId="6AD07FD9" w14:textId="50F01B55" w:rsidR="002D255B" w:rsidRPr="002D255B" w:rsidRDefault="002D255B" w:rsidP="002D255B">
      <w:pPr>
        <w:spacing w:before="120"/>
        <w:ind w:firstLine="709"/>
        <w:jc w:val="both"/>
        <w:rPr>
          <w:rFonts w:asciiTheme="minorHAnsi" w:hAnsiTheme="minorHAnsi" w:cstheme="minorHAnsi"/>
          <w:szCs w:val="22"/>
          <w:lang w:val="hr-HR" w:eastAsia="en-US"/>
        </w:rPr>
      </w:pPr>
      <w:r>
        <w:rPr>
          <w:rFonts w:asciiTheme="minorHAnsi" w:hAnsiTheme="minorHAnsi" w:cstheme="minorHAnsi"/>
          <w:szCs w:val="22"/>
          <w:lang w:val="hr-HR" w:eastAsia="en-US"/>
        </w:rPr>
        <w:t xml:space="preserve">U 2024.g. Uprava Zračne luke Rijeka također je provela iznimno bitne aktivnosti koje će značajno utjecati na smanjenje sezonalnosti poslovanja, a odnosi se na razvoj infrastrukture i usluga Zračne luke Rijeka u smjeru pružanja usluga održavanja zrakoplova. Naime, planira se izgradnja hangara na zemljištu u vlasništvu Zračne luke Rijeka, koji će se koristiti u namjenu pružanja usluga </w:t>
      </w:r>
      <w:r w:rsidRPr="002D255B">
        <w:rPr>
          <w:rFonts w:asciiTheme="minorHAnsi" w:hAnsiTheme="minorHAnsi" w:cstheme="minorHAnsi"/>
          <w:szCs w:val="22"/>
          <w:lang w:val="hr-HR" w:eastAsia="en-US"/>
        </w:rPr>
        <w:t>servis</w:t>
      </w:r>
      <w:r>
        <w:rPr>
          <w:rFonts w:asciiTheme="minorHAnsi" w:hAnsiTheme="minorHAnsi" w:cstheme="minorHAnsi"/>
          <w:szCs w:val="22"/>
          <w:lang w:val="hr-HR" w:eastAsia="en-US"/>
        </w:rPr>
        <w:t>a,</w:t>
      </w:r>
      <w:r w:rsidRPr="002D255B">
        <w:rPr>
          <w:rFonts w:asciiTheme="minorHAnsi" w:hAnsiTheme="minorHAnsi" w:cstheme="minorHAnsi"/>
          <w:szCs w:val="22"/>
          <w:lang w:val="hr-HR" w:eastAsia="en-US"/>
        </w:rPr>
        <w:t xml:space="preserve"> održavanje</w:t>
      </w:r>
      <w:r>
        <w:rPr>
          <w:rFonts w:asciiTheme="minorHAnsi" w:hAnsiTheme="minorHAnsi" w:cstheme="minorHAnsi"/>
          <w:szCs w:val="22"/>
          <w:lang w:val="hr-HR" w:eastAsia="en-US"/>
        </w:rPr>
        <w:t>, popravaka, rastavljanja, bojanja i hangariranja</w:t>
      </w:r>
      <w:r w:rsidRPr="002D255B">
        <w:rPr>
          <w:rFonts w:asciiTheme="minorHAnsi" w:hAnsiTheme="minorHAnsi" w:cstheme="minorHAnsi"/>
          <w:szCs w:val="22"/>
          <w:lang w:val="hr-HR" w:eastAsia="en-US"/>
        </w:rPr>
        <w:t xml:space="preserve"> zrakoplova</w:t>
      </w:r>
      <w:r>
        <w:rPr>
          <w:rFonts w:asciiTheme="minorHAnsi" w:hAnsiTheme="minorHAnsi" w:cstheme="minorHAnsi"/>
          <w:szCs w:val="22"/>
          <w:lang w:val="hr-HR" w:eastAsia="en-US"/>
        </w:rPr>
        <w:t xml:space="preserve">, a što će značajno poboljšati poziciju Zračne luke Rijeka u vidu obavljanja dodatnih važnih usluga za avioprijevoznike, ali i u vidu povećanja lepeze primarnih i sekundarnih djelatnosti, kao i djelatnosti i zauzetosti osoblja, a što će u konačnici zasigurno dovesti i do smanjenja sezonalnosti poslovanja. U svrhu zadovoljenja navedenog cilja, početkom 2024.g. proveden je javni poziv za </w:t>
      </w:r>
      <w:r w:rsidR="001D24A4">
        <w:rPr>
          <w:rFonts w:asciiTheme="minorHAnsi" w:hAnsiTheme="minorHAnsi" w:cstheme="minorHAnsi"/>
          <w:szCs w:val="22"/>
          <w:lang w:val="hr-HR" w:eastAsia="en-US"/>
        </w:rPr>
        <w:t xml:space="preserve">poslovnu suradnju na </w:t>
      </w:r>
      <w:r w:rsidR="001D24A4" w:rsidRPr="001D24A4">
        <w:rPr>
          <w:rFonts w:asciiTheme="minorHAnsi" w:hAnsiTheme="minorHAnsi" w:cstheme="minorHAnsi"/>
          <w:szCs w:val="22"/>
          <w:lang w:val="hr-HR" w:eastAsia="en-US"/>
        </w:rPr>
        <w:t>izgradnj</w:t>
      </w:r>
      <w:r w:rsidR="001D24A4">
        <w:rPr>
          <w:rFonts w:asciiTheme="minorHAnsi" w:hAnsiTheme="minorHAnsi" w:cstheme="minorHAnsi"/>
          <w:szCs w:val="22"/>
          <w:lang w:val="hr-HR" w:eastAsia="en-US"/>
        </w:rPr>
        <w:t>i</w:t>
      </w:r>
      <w:r w:rsidR="001D24A4" w:rsidRPr="001D24A4">
        <w:rPr>
          <w:rFonts w:asciiTheme="minorHAnsi" w:hAnsiTheme="minorHAnsi" w:cstheme="minorHAnsi"/>
          <w:szCs w:val="22"/>
          <w:lang w:val="hr-HR" w:eastAsia="en-US"/>
        </w:rPr>
        <w:t xml:space="preserve"> građevina infrastrukturne namjene prometnog sustava zračnog prometa na zemljištu u vlasništvu Zračne luke Rijeka d.o.o. u 2 faze i obavljanje prihvatljivih djelatnosti uz korištenje usluga Zračne luke Rijeka d.o.o.</w:t>
      </w:r>
      <w:r w:rsidR="001D24A4">
        <w:rPr>
          <w:rFonts w:asciiTheme="minorHAnsi" w:hAnsiTheme="minorHAnsi" w:cstheme="minorHAnsi"/>
          <w:szCs w:val="22"/>
          <w:lang w:val="hr-HR" w:eastAsia="en-US"/>
        </w:rPr>
        <w:t>, temeljem kojega je krajem srpnja i potpisan ugovor sa poduzećem Global Aerotech d.o.o. kojim se isti obvezao u roku 2 godine izgraditi navedene građevine i započeti obavljanje djelatnosti.</w:t>
      </w:r>
    </w:p>
    <w:p w14:paraId="3EEFF358" w14:textId="77777777" w:rsidR="008D337F" w:rsidRPr="009E7300" w:rsidRDefault="008D337F" w:rsidP="008D337F">
      <w:pPr>
        <w:spacing w:before="120"/>
        <w:jc w:val="both"/>
        <w:rPr>
          <w:rFonts w:asciiTheme="minorHAnsi" w:hAnsiTheme="minorHAnsi" w:cstheme="minorHAnsi"/>
          <w:szCs w:val="22"/>
          <w:lang w:val="hr-HR" w:eastAsia="en-US"/>
        </w:rPr>
      </w:pPr>
    </w:p>
    <w:p w14:paraId="165749B1" w14:textId="77777777" w:rsidR="008D337F" w:rsidRPr="009E7300" w:rsidRDefault="008D337F" w:rsidP="008D337F">
      <w:pPr>
        <w:pStyle w:val="Naslov3"/>
        <w:numPr>
          <w:ilvl w:val="2"/>
          <w:numId w:val="5"/>
        </w:numPr>
        <w:spacing w:before="0" w:line="240" w:lineRule="auto"/>
        <w:rPr>
          <w:rFonts w:asciiTheme="minorHAnsi" w:hAnsiTheme="minorHAnsi" w:cstheme="minorHAnsi"/>
          <w:color w:val="auto"/>
          <w:sz w:val="22"/>
          <w:szCs w:val="22"/>
        </w:rPr>
      </w:pPr>
      <w:r w:rsidRPr="009E7300">
        <w:rPr>
          <w:rFonts w:asciiTheme="minorHAnsi" w:hAnsiTheme="minorHAnsi" w:cstheme="minorHAnsi"/>
          <w:color w:val="auto"/>
          <w:sz w:val="22"/>
          <w:szCs w:val="22"/>
        </w:rPr>
        <w:lastRenderedPageBreak/>
        <w:t>Razvoj kvalitete primarnih usluga</w:t>
      </w:r>
      <w:bookmarkEnd w:id="0"/>
    </w:p>
    <w:p w14:paraId="2DB2D329" w14:textId="77777777" w:rsidR="008D337F" w:rsidRPr="009E7300" w:rsidRDefault="008D337F" w:rsidP="008D337F">
      <w:pPr>
        <w:rPr>
          <w:rFonts w:asciiTheme="minorHAnsi" w:hAnsiTheme="minorHAnsi" w:cstheme="minorHAnsi"/>
          <w:szCs w:val="22"/>
          <w:lang w:val="hr-HR" w:eastAsia="en-US"/>
        </w:rPr>
      </w:pPr>
    </w:p>
    <w:p w14:paraId="405B86CA" w14:textId="7D283D8F" w:rsidR="008D337F" w:rsidRPr="009E7300" w:rsidRDefault="008D337F" w:rsidP="008D337F">
      <w:pPr>
        <w:ind w:firstLine="635"/>
        <w:jc w:val="both"/>
        <w:rPr>
          <w:rFonts w:asciiTheme="minorHAnsi" w:hAnsiTheme="minorHAnsi" w:cstheme="minorHAnsi"/>
          <w:szCs w:val="22"/>
          <w:lang w:val="hr-HR"/>
        </w:rPr>
      </w:pPr>
      <w:r w:rsidRPr="009E7300">
        <w:rPr>
          <w:rFonts w:asciiTheme="minorHAnsi" w:hAnsiTheme="minorHAnsi" w:cstheme="minorHAnsi"/>
          <w:szCs w:val="22"/>
          <w:lang w:val="hr-HR"/>
        </w:rPr>
        <w:t>Primarne usluge Zračne luke Rijeka obuhvaćaju usluge vezane uz slijetanje, prihvat i otpremu zrakoplova</w:t>
      </w:r>
      <w:r w:rsidR="00A4529C">
        <w:rPr>
          <w:rFonts w:asciiTheme="minorHAnsi" w:hAnsiTheme="minorHAnsi" w:cstheme="minorHAnsi"/>
          <w:szCs w:val="22"/>
          <w:lang w:val="hr-HR"/>
        </w:rPr>
        <w:t>, putnika i tereta</w:t>
      </w:r>
      <w:r w:rsidRPr="009E7300">
        <w:rPr>
          <w:rFonts w:asciiTheme="minorHAnsi" w:hAnsiTheme="minorHAnsi" w:cstheme="minorHAnsi"/>
          <w:szCs w:val="22"/>
          <w:lang w:val="hr-HR"/>
        </w:rPr>
        <w:t xml:space="preserve">, osvjetljenje, parkiranje zrakoplova, </w:t>
      </w:r>
      <w:r w:rsidR="00A4529C">
        <w:rPr>
          <w:rFonts w:asciiTheme="minorHAnsi" w:hAnsiTheme="minorHAnsi" w:cstheme="minorHAnsi"/>
          <w:szCs w:val="22"/>
          <w:lang w:val="hr-HR"/>
        </w:rPr>
        <w:t>pružanje dodatnih usluga putnicima i posadama i sl.</w:t>
      </w:r>
    </w:p>
    <w:p w14:paraId="124EC462" w14:textId="59674806" w:rsidR="008D337F" w:rsidRDefault="008D337F" w:rsidP="008D337F">
      <w:pPr>
        <w:ind w:firstLine="636"/>
        <w:jc w:val="both"/>
        <w:rPr>
          <w:rFonts w:asciiTheme="minorHAnsi" w:hAnsiTheme="minorHAnsi" w:cstheme="minorHAnsi"/>
          <w:szCs w:val="22"/>
          <w:lang w:val="hr-HR"/>
        </w:rPr>
      </w:pPr>
      <w:r w:rsidRPr="009E7300">
        <w:rPr>
          <w:rFonts w:asciiTheme="minorHAnsi" w:hAnsiTheme="minorHAnsi" w:cstheme="minorHAnsi"/>
          <w:szCs w:val="22"/>
          <w:lang w:val="hr-HR"/>
        </w:rPr>
        <w:t>U svrhu zadovoljenja svih potreba svojih krajnjih korisnika, Zračna luka Rijeka obvezna je konstantno raditi na investiranju i održavanju svoje postojeće opreme i infrastrukture, razvoju postojećih i novih tehnologija, kao i stalnoj edukaciji zaposlenih kroz usvajanja novih znanja što će u konačnici rezultirati razvojem kvalitete primarnih usluga.</w:t>
      </w:r>
    </w:p>
    <w:p w14:paraId="110D9389" w14:textId="3E0D1929" w:rsidR="00A4529C" w:rsidRPr="009E7300" w:rsidRDefault="00A4529C" w:rsidP="008D337F">
      <w:pPr>
        <w:ind w:firstLine="636"/>
        <w:jc w:val="both"/>
        <w:rPr>
          <w:rFonts w:asciiTheme="minorHAnsi" w:hAnsiTheme="minorHAnsi" w:cstheme="minorHAnsi"/>
          <w:szCs w:val="22"/>
          <w:lang w:val="hr-HR"/>
        </w:rPr>
      </w:pPr>
      <w:r>
        <w:rPr>
          <w:rFonts w:asciiTheme="minorHAnsi" w:hAnsiTheme="minorHAnsi" w:cstheme="minorHAnsi"/>
          <w:szCs w:val="22"/>
          <w:lang w:val="hr-HR"/>
        </w:rPr>
        <w:t>Zračna luka Rijeka je pružanje svojih usluga u 2024.g. proširila i na lokaciju ZTC u Zagrebu, gdje je odabrana kao operater helidroma za Hitnu helikoptersku medicinsku službu RH za bazu Zagreb, uz bazu Rijeka koju također provodi. Navedeno govori dovoljno o kvaliteti pružanja primarnih usluga, a isto se namjerava razvijati i dalje.</w:t>
      </w:r>
    </w:p>
    <w:p w14:paraId="72D0A4A3" w14:textId="7CD1308F" w:rsidR="008D337F" w:rsidRPr="009E7300" w:rsidRDefault="007E49BF" w:rsidP="008D337F">
      <w:pPr>
        <w:ind w:firstLine="636"/>
        <w:jc w:val="both"/>
        <w:rPr>
          <w:rFonts w:asciiTheme="minorHAnsi" w:hAnsiTheme="minorHAnsi" w:cstheme="minorHAnsi"/>
          <w:b/>
          <w:szCs w:val="22"/>
          <w:lang w:val="hr-HR"/>
        </w:rPr>
      </w:pPr>
      <w:r w:rsidRPr="009E7300">
        <w:rPr>
          <w:rFonts w:asciiTheme="minorHAnsi" w:hAnsiTheme="minorHAnsi" w:cstheme="minorHAnsi"/>
          <w:szCs w:val="22"/>
          <w:lang w:val="hr-HR"/>
        </w:rPr>
        <w:t>Prema trenutnoj procjeni t</w:t>
      </w:r>
      <w:r w:rsidR="008D337F" w:rsidRPr="009E7300">
        <w:rPr>
          <w:rFonts w:asciiTheme="minorHAnsi" w:hAnsiTheme="minorHAnsi" w:cstheme="minorHAnsi"/>
          <w:szCs w:val="22"/>
          <w:lang w:val="hr-HR"/>
        </w:rPr>
        <w:t>ijekom 202</w:t>
      </w:r>
      <w:r w:rsidR="00A4529C">
        <w:rPr>
          <w:rFonts w:asciiTheme="minorHAnsi" w:hAnsiTheme="minorHAnsi" w:cstheme="minorHAnsi"/>
          <w:szCs w:val="22"/>
          <w:lang w:val="hr-HR"/>
        </w:rPr>
        <w:t>4</w:t>
      </w:r>
      <w:r w:rsidR="008D337F" w:rsidRPr="009E7300">
        <w:rPr>
          <w:rFonts w:asciiTheme="minorHAnsi" w:hAnsiTheme="minorHAnsi" w:cstheme="minorHAnsi"/>
          <w:szCs w:val="22"/>
          <w:lang w:val="hr-HR"/>
        </w:rPr>
        <w:t xml:space="preserve">. godine u održavanje postojeće opreme i infrastrukture uloženo je </w:t>
      </w:r>
      <w:r w:rsidR="00A4529C">
        <w:rPr>
          <w:rFonts w:asciiTheme="minorHAnsi" w:hAnsiTheme="minorHAnsi" w:cstheme="minorHAnsi"/>
          <w:szCs w:val="22"/>
          <w:lang w:val="hr-HR"/>
        </w:rPr>
        <w:t>gotovo</w:t>
      </w:r>
      <w:r w:rsidR="008D337F" w:rsidRPr="009E7300">
        <w:rPr>
          <w:rFonts w:asciiTheme="minorHAnsi" w:hAnsiTheme="minorHAnsi" w:cstheme="minorHAnsi"/>
          <w:szCs w:val="22"/>
          <w:lang w:val="hr-HR"/>
        </w:rPr>
        <w:t xml:space="preserve"> </w:t>
      </w:r>
      <w:r w:rsidR="00A4529C">
        <w:rPr>
          <w:rFonts w:asciiTheme="minorHAnsi" w:hAnsiTheme="minorHAnsi" w:cstheme="minorHAnsi"/>
          <w:szCs w:val="22"/>
          <w:lang w:val="hr-HR"/>
        </w:rPr>
        <w:t>130</w:t>
      </w:r>
      <w:r w:rsidR="008D337F" w:rsidRPr="009E7300">
        <w:rPr>
          <w:rFonts w:asciiTheme="minorHAnsi" w:hAnsiTheme="minorHAnsi" w:cstheme="minorHAnsi"/>
          <w:szCs w:val="22"/>
          <w:lang w:val="hr-HR"/>
        </w:rPr>
        <w:t xml:space="preserve">.000,00 </w:t>
      </w:r>
      <w:r w:rsidR="00353301">
        <w:rPr>
          <w:rFonts w:asciiTheme="minorHAnsi" w:hAnsiTheme="minorHAnsi" w:cstheme="minorHAnsi"/>
          <w:szCs w:val="22"/>
          <w:lang w:val="hr-HR"/>
        </w:rPr>
        <w:t>EUR</w:t>
      </w:r>
      <w:r w:rsidR="008D337F" w:rsidRPr="009E7300">
        <w:rPr>
          <w:rFonts w:asciiTheme="minorHAnsi" w:hAnsiTheme="minorHAnsi" w:cstheme="minorHAnsi"/>
          <w:szCs w:val="22"/>
          <w:lang w:val="hr-HR"/>
        </w:rPr>
        <w:t xml:space="preserve">, </w:t>
      </w:r>
      <w:r w:rsidR="00885042" w:rsidRPr="009E7300">
        <w:rPr>
          <w:rFonts w:asciiTheme="minorHAnsi" w:hAnsiTheme="minorHAnsi" w:cstheme="minorHAnsi"/>
          <w:szCs w:val="22"/>
          <w:lang w:val="hr-HR"/>
        </w:rPr>
        <w:t>investicije</w:t>
      </w:r>
      <w:r w:rsidR="008D337F" w:rsidRPr="009E7300">
        <w:rPr>
          <w:rFonts w:asciiTheme="minorHAnsi" w:hAnsiTheme="minorHAnsi" w:cstheme="minorHAnsi"/>
          <w:szCs w:val="22"/>
          <w:lang w:val="hr-HR"/>
        </w:rPr>
        <w:t xml:space="preserve"> u novu opremu i </w:t>
      </w:r>
      <w:r w:rsidR="00885042" w:rsidRPr="009E7300">
        <w:rPr>
          <w:rFonts w:asciiTheme="minorHAnsi" w:hAnsiTheme="minorHAnsi" w:cstheme="minorHAnsi"/>
          <w:szCs w:val="22"/>
          <w:lang w:val="hr-HR"/>
        </w:rPr>
        <w:t xml:space="preserve">razvoj </w:t>
      </w:r>
      <w:r w:rsidR="008D337F" w:rsidRPr="009E7300">
        <w:rPr>
          <w:rFonts w:asciiTheme="minorHAnsi" w:hAnsiTheme="minorHAnsi" w:cstheme="minorHAnsi"/>
          <w:szCs w:val="22"/>
          <w:lang w:val="hr-HR"/>
        </w:rPr>
        <w:t>infrastruktur</w:t>
      </w:r>
      <w:r w:rsidR="00885042" w:rsidRPr="009E7300">
        <w:rPr>
          <w:rFonts w:asciiTheme="minorHAnsi" w:hAnsiTheme="minorHAnsi" w:cstheme="minorHAnsi"/>
          <w:szCs w:val="22"/>
          <w:lang w:val="hr-HR"/>
        </w:rPr>
        <w:t>e</w:t>
      </w:r>
      <w:r w:rsidR="008D337F" w:rsidRPr="009E7300">
        <w:rPr>
          <w:rFonts w:asciiTheme="minorHAnsi" w:hAnsiTheme="minorHAnsi" w:cstheme="minorHAnsi"/>
          <w:szCs w:val="22"/>
          <w:lang w:val="hr-HR"/>
        </w:rPr>
        <w:t xml:space="preserve"> </w:t>
      </w:r>
      <w:r w:rsidR="00A4529C">
        <w:rPr>
          <w:rFonts w:asciiTheme="minorHAnsi" w:hAnsiTheme="minorHAnsi" w:cstheme="minorHAnsi"/>
          <w:szCs w:val="22"/>
          <w:lang w:val="hr-HR"/>
        </w:rPr>
        <w:t xml:space="preserve">biti će </w:t>
      </w:r>
      <w:r w:rsidR="008D337F" w:rsidRPr="009E7300">
        <w:rPr>
          <w:rFonts w:asciiTheme="minorHAnsi" w:hAnsiTheme="minorHAnsi" w:cstheme="minorHAnsi"/>
          <w:szCs w:val="22"/>
          <w:lang w:val="hr-HR"/>
        </w:rPr>
        <w:t>ostvaren</w:t>
      </w:r>
      <w:r w:rsidR="00215C31">
        <w:rPr>
          <w:rFonts w:asciiTheme="minorHAnsi" w:hAnsiTheme="minorHAnsi" w:cstheme="minorHAnsi"/>
          <w:szCs w:val="22"/>
          <w:lang w:val="hr-HR"/>
        </w:rPr>
        <w:t>e</w:t>
      </w:r>
      <w:r w:rsidR="008D337F" w:rsidRPr="009E7300">
        <w:rPr>
          <w:rFonts w:asciiTheme="minorHAnsi" w:hAnsiTheme="minorHAnsi" w:cstheme="minorHAnsi"/>
          <w:szCs w:val="22"/>
          <w:lang w:val="hr-HR"/>
        </w:rPr>
        <w:t xml:space="preserve"> u iznosu od </w:t>
      </w:r>
      <w:r w:rsidR="00885042" w:rsidRPr="009E7300">
        <w:rPr>
          <w:rFonts w:asciiTheme="minorHAnsi" w:hAnsiTheme="minorHAnsi" w:cstheme="minorHAnsi"/>
          <w:szCs w:val="22"/>
          <w:lang w:val="hr-HR"/>
        </w:rPr>
        <w:t xml:space="preserve"> </w:t>
      </w:r>
      <w:r w:rsidR="00215C31">
        <w:rPr>
          <w:rFonts w:asciiTheme="minorHAnsi" w:hAnsiTheme="minorHAnsi" w:cstheme="minorHAnsi"/>
          <w:szCs w:val="22"/>
          <w:lang w:val="hr-HR"/>
        </w:rPr>
        <w:t>okvirno 45</w:t>
      </w:r>
      <w:r w:rsidR="00885042" w:rsidRPr="009E7300">
        <w:rPr>
          <w:rFonts w:asciiTheme="minorHAnsi" w:hAnsiTheme="minorHAnsi" w:cstheme="minorHAnsi"/>
          <w:szCs w:val="22"/>
          <w:lang w:val="hr-HR"/>
        </w:rPr>
        <w:t xml:space="preserve">0.000,00 </w:t>
      </w:r>
      <w:r w:rsidR="00353301">
        <w:rPr>
          <w:rFonts w:asciiTheme="minorHAnsi" w:hAnsiTheme="minorHAnsi" w:cstheme="minorHAnsi"/>
          <w:szCs w:val="22"/>
          <w:lang w:val="hr-HR"/>
        </w:rPr>
        <w:t>EUR</w:t>
      </w:r>
      <w:r w:rsidR="008D337F" w:rsidRPr="009E7300">
        <w:rPr>
          <w:rFonts w:asciiTheme="minorHAnsi" w:hAnsiTheme="minorHAnsi" w:cstheme="minorHAnsi"/>
          <w:szCs w:val="22"/>
          <w:lang w:val="hr-HR"/>
        </w:rPr>
        <w:t>, dok se u edukaciju zaposlenih planira uložiti</w:t>
      </w:r>
      <w:r w:rsidR="00885042" w:rsidRPr="009E7300">
        <w:rPr>
          <w:rFonts w:asciiTheme="minorHAnsi" w:hAnsiTheme="minorHAnsi" w:cstheme="minorHAnsi"/>
          <w:szCs w:val="22"/>
          <w:lang w:val="hr-HR"/>
        </w:rPr>
        <w:t xml:space="preserve"> preko</w:t>
      </w:r>
      <w:r w:rsidR="008D337F" w:rsidRPr="009E7300">
        <w:rPr>
          <w:rFonts w:asciiTheme="minorHAnsi" w:hAnsiTheme="minorHAnsi" w:cstheme="minorHAnsi"/>
          <w:szCs w:val="22"/>
          <w:lang w:val="hr-HR"/>
        </w:rPr>
        <w:t xml:space="preserve"> </w:t>
      </w:r>
      <w:r w:rsidR="00215C31">
        <w:rPr>
          <w:rFonts w:asciiTheme="minorHAnsi" w:hAnsiTheme="minorHAnsi" w:cstheme="minorHAnsi"/>
          <w:szCs w:val="22"/>
          <w:lang w:val="hr-HR"/>
        </w:rPr>
        <w:t>30</w:t>
      </w:r>
      <w:r w:rsidR="00885042" w:rsidRPr="009E7300">
        <w:rPr>
          <w:rFonts w:asciiTheme="minorHAnsi" w:hAnsiTheme="minorHAnsi" w:cstheme="minorHAnsi"/>
          <w:szCs w:val="22"/>
          <w:lang w:val="hr-HR"/>
        </w:rPr>
        <w:t>.000,00</w:t>
      </w:r>
      <w:r w:rsidR="008D337F" w:rsidRPr="009E7300">
        <w:rPr>
          <w:rFonts w:asciiTheme="minorHAnsi" w:hAnsiTheme="minorHAnsi" w:cstheme="minorHAnsi"/>
          <w:szCs w:val="22"/>
          <w:lang w:val="hr-HR"/>
        </w:rPr>
        <w:t xml:space="preserve"> </w:t>
      </w:r>
      <w:r w:rsidR="00353301">
        <w:rPr>
          <w:rFonts w:asciiTheme="minorHAnsi" w:hAnsiTheme="minorHAnsi" w:cstheme="minorHAnsi"/>
          <w:szCs w:val="22"/>
          <w:lang w:val="hr-HR"/>
        </w:rPr>
        <w:t>EUR</w:t>
      </w:r>
      <w:r w:rsidR="008D337F" w:rsidRPr="009E7300">
        <w:rPr>
          <w:rFonts w:asciiTheme="minorHAnsi" w:hAnsiTheme="minorHAnsi" w:cstheme="minorHAnsi"/>
          <w:szCs w:val="22"/>
          <w:lang w:val="hr-HR"/>
        </w:rPr>
        <w:t>. U 202</w:t>
      </w:r>
      <w:r w:rsidR="00215C31">
        <w:rPr>
          <w:rFonts w:asciiTheme="minorHAnsi" w:hAnsiTheme="minorHAnsi" w:cstheme="minorHAnsi"/>
          <w:szCs w:val="22"/>
          <w:lang w:val="hr-HR"/>
        </w:rPr>
        <w:t>5</w:t>
      </w:r>
      <w:r w:rsidR="008D337F" w:rsidRPr="009E7300">
        <w:rPr>
          <w:rFonts w:asciiTheme="minorHAnsi" w:hAnsiTheme="minorHAnsi" w:cstheme="minorHAnsi"/>
          <w:szCs w:val="22"/>
          <w:lang w:val="hr-HR"/>
        </w:rPr>
        <w:t>. godini planira se daljnje ulaganje u održavanje postojeće opreme i infrastrukture, a ovisno o odobrenim sredstvima kapitalnih pomoći MMPI i PGŽ planiraju se investicije u infrastrukturu  i novu opremu te se planira i daljnje ulaganje u edukaciju zaposlenih koji predstavljaju temelj razvoja kvalitete primarnih usluga.</w:t>
      </w:r>
    </w:p>
    <w:p w14:paraId="4948F487" w14:textId="77777777" w:rsidR="008D337F" w:rsidRDefault="008D337F" w:rsidP="008D337F">
      <w:pPr>
        <w:spacing w:before="120"/>
        <w:rPr>
          <w:rFonts w:asciiTheme="minorHAnsi" w:hAnsiTheme="minorHAnsi" w:cstheme="minorHAnsi"/>
          <w:b/>
          <w:szCs w:val="22"/>
          <w:lang w:val="hr-HR"/>
        </w:rPr>
      </w:pPr>
    </w:p>
    <w:p w14:paraId="159B04B2" w14:textId="77777777" w:rsidR="009E7300" w:rsidRPr="009E7300" w:rsidRDefault="009E7300" w:rsidP="008D337F">
      <w:pPr>
        <w:spacing w:before="120"/>
        <w:rPr>
          <w:rFonts w:asciiTheme="minorHAnsi" w:hAnsiTheme="minorHAnsi" w:cstheme="minorHAnsi"/>
          <w:b/>
          <w:szCs w:val="22"/>
          <w:lang w:val="hr-HR"/>
        </w:rPr>
      </w:pPr>
    </w:p>
    <w:p w14:paraId="0ED9CDDE" w14:textId="77777777" w:rsidR="008D337F" w:rsidRPr="009E7300" w:rsidRDefault="008D337F" w:rsidP="008D337F">
      <w:pPr>
        <w:pStyle w:val="Naslov3"/>
        <w:numPr>
          <w:ilvl w:val="2"/>
          <w:numId w:val="5"/>
        </w:numPr>
        <w:spacing w:before="0" w:line="240" w:lineRule="auto"/>
        <w:rPr>
          <w:rFonts w:asciiTheme="minorHAnsi" w:hAnsiTheme="minorHAnsi" w:cstheme="minorHAnsi"/>
          <w:color w:val="auto"/>
          <w:sz w:val="22"/>
          <w:szCs w:val="22"/>
        </w:rPr>
      </w:pPr>
      <w:bookmarkStart w:id="1" w:name="_Toc488188335"/>
      <w:r w:rsidRPr="009E7300">
        <w:rPr>
          <w:rFonts w:asciiTheme="minorHAnsi" w:hAnsiTheme="minorHAnsi" w:cstheme="minorHAnsi"/>
          <w:color w:val="auto"/>
          <w:sz w:val="22"/>
          <w:szCs w:val="22"/>
        </w:rPr>
        <w:t>Razvoj sekundarnih djelatnosti</w:t>
      </w:r>
      <w:bookmarkEnd w:id="1"/>
    </w:p>
    <w:p w14:paraId="54BB6390" w14:textId="77777777" w:rsidR="008D337F" w:rsidRPr="009E7300" w:rsidRDefault="008D337F" w:rsidP="008D337F">
      <w:pPr>
        <w:rPr>
          <w:rFonts w:asciiTheme="minorHAnsi" w:hAnsiTheme="minorHAnsi" w:cstheme="minorHAnsi"/>
          <w:szCs w:val="22"/>
          <w:lang w:val="hr-HR" w:eastAsia="en-US"/>
        </w:rPr>
      </w:pPr>
    </w:p>
    <w:p w14:paraId="33E761B5" w14:textId="77777777" w:rsidR="008D337F" w:rsidRPr="009E7300" w:rsidRDefault="008D337F" w:rsidP="008D337F">
      <w:pPr>
        <w:ind w:firstLine="635"/>
        <w:jc w:val="both"/>
        <w:rPr>
          <w:rFonts w:asciiTheme="minorHAnsi" w:hAnsiTheme="minorHAnsi" w:cstheme="minorHAnsi"/>
          <w:spacing w:val="-1"/>
          <w:szCs w:val="22"/>
          <w:lang w:val="hr-HR"/>
        </w:rPr>
      </w:pPr>
      <w:r w:rsidRPr="009E7300">
        <w:rPr>
          <w:rFonts w:asciiTheme="minorHAnsi" w:hAnsiTheme="minorHAnsi" w:cstheme="minorHAnsi"/>
          <w:szCs w:val="22"/>
          <w:lang w:val="hr-HR"/>
        </w:rPr>
        <w:t xml:space="preserve">Sekundarne djelatnosti Zračne luke Rijeka obuhvaćaju sve djelatnosti koje nisu vezane za njezinu osnovnu djelatnost poput: </w:t>
      </w:r>
      <w:r w:rsidRPr="009E7300">
        <w:rPr>
          <w:rFonts w:asciiTheme="minorHAnsi" w:hAnsiTheme="minorHAnsi" w:cstheme="minorHAnsi"/>
          <w:spacing w:val="-1"/>
          <w:szCs w:val="22"/>
          <w:lang w:val="hr-HR"/>
        </w:rPr>
        <w:t>ugostiteljskih</w:t>
      </w:r>
      <w:r w:rsidRPr="009E7300">
        <w:rPr>
          <w:rFonts w:asciiTheme="minorHAnsi" w:hAnsiTheme="minorHAnsi" w:cstheme="minorHAnsi"/>
          <w:szCs w:val="22"/>
          <w:lang w:val="hr-HR"/>
        </w:rPr>
        <w:t xml:space="preserve"> </w:t>
      </w:r>
      <w:r w:rsidRPr="009E7300">
        <w:rPr>
          <w:rFonts w:asciiTheme="minorHAnsi" w:hAnsiTheme="minorHAnsi" w:cstheme="minorHAnsi"/>
          <w:spacing w:val="-1"/>
          <w:szCs w:val="22"/>
          <w:lang w:val="hr-HR"/>
        </w:rPr>
        <w:t>usluga,</w:t>
      </w:r>
      <w:r w:rsidRPr="009E7300">
        <w:rPr>
          <w:rFonts w:asciiTheme="minorHAnsi" w:hAnsiTheme="minorHAnsi" w:cstheme="minorHAnsi"/>
          <w:szCs w:val="22"/>
          <w:lang w:val="hr-HR"/>
        </w:rPr>
        <w:t xml:space="preserve"> </w:t>
      </w:r>
      <w:r w:rsidRPr="009E7300">
        <w:rPr>
          <w:rFonts w:asciiTheme="minorHAnsi" w:hAnsiTheme="minorHAnsi" w:cstheme="minorHAnsi"/>
          <w:spacing w:val="-1"/>
          <w:szCs w:val="22"/>
          <w:lang w:val="hr-HR"/>
        </w:rPr>
        <w:t>trgovačkih</w:t>
      </w:r>
      <w:r w:rsidRPr="009E7300">
        <w:rPr>
          <w:rFonts w:asciiTheme="minorHAnsi" w:hAnsiTheme="minorHAnsi" w:cstheme="minorHAnsi"/>
          <w:szCs w:val="22"/>
          <w:lang w:val="hr-HR"/>
        </w:rPr>
        <w:t xml:space="preserve"> </w:t>
      </w:r>
      <w:r w:rsidRPr="009E7300">
        <w:rPr>
          <w:rFonts w:asciiTheme="minorHAnsi" w:hAnsiTheme="minorHAnsi" w:cstheme="minorHAnsi"/>
          <w:spacing w:val="-1"/>
          <w:szCs w:val="22"/>
          <w:lang w:val="hr-HR"/>
        </w:rPr>
        <w:t>usluga,</w:t>
      </w:r>
      <w:r w:rsidRPr="009E7300">
        <w:rPr>
          <w:rFonts w:asciiTheme="minorHAnsi" w:hAnsiTheme="minorHAnsi" w:cstheme="minorHAnsi"/>
          <w:szCs w:val="22"/>
          <w:lang w:val="hr-HR"/>
        </w:rPr>
        <w:t xml:space="preserve"> </w:t>
      </w:r>
      <w:r w:rsidRPr="009E7300">
        <w:rPr>
          <w:rFonts w:asciiTheme="minorHAnsi" w:hAnsiTheme="minorHAnsi" w:cstheme="minorHAnsi"/>
          <w:spacing w:val="-1"/>
          <w:szCs w:val="22"/>
          <w:lang w:val="hr-HR"/>
        </w:rPr>
        <w:t>DFS,</w:t>
      </w:r>
      <w:r w:rsidRPr="009E7300">
        <w:rPr>
          <w:rFonts w:asciiTheme="minorHAnsi" w:hAnsiTheme="minorHAnsi" w:cstheme="minorHAnsi"/>
          <w:szCs w:val="22"/>
          <w:lang w:val="hr-HR"/>
        </w:rPr>
        <w:t xml:space="preserve"> prijevoznih usluga, usluga parkiranja cestovnih motornih vozila, usluga </w:t>
      </w:r>
      <w:r w:rsidRPr="009E7300">
        <w:rPr>
          <w:rFonts w:asciiTheme="minorHAnsi" w:hAnsiTheme="minorHAnsi" w:cstheme="minorHAnsi"/>
          <w:spacing w:val="-1"/>
          <w:szCs w:val="22"/>
          <w:lang w:val="hr-HR"/>
        </w:rPr>
        <w:t>davanja</w:t>
      </w:r>
      <w:r w:rsidRPr="009E7300">
        <w:rPr>
          <w:rFonts w:asciiTheme="minorHAnsi" w:hAnsiTheme="minorHAnsi" w:cstheme="minorHAnsi"/>
          <w:szCs w:val="22"/>
          <w:lang w:val="hr-HR"/>
        </w:rPr>
        <w:t xml:space="preserve"> u</w:t>
      </w:r>
      <w:r w:rsidRPr="009E7300">
        <w:rPr>
          <w:rFonts w:asciiTheme="minorHAnsi" w:hAnsiTheme="minorHAnsi" w:cstheme="minorHAnsi"/>
          <w:spacing w:val="-3"/>
          <w:szCs w:val="22"/>
          <w:lang w:val="hr-HR"/>
        </w:rPr>
        <w:t xml:space="preserve"> </w:t>
      </w:r>
      <w:r w:rsidRPr="009E7300">
        <w:rPr>
          <w:rFonts w:asciiTheme="minorHAnsi" w:hAnsiTheme="minorHAnsi" w:cstheme="minorHAnsi"/>
          <w:spacing w:val="-2"/>
          <w:szCs w:val="22"/>
          <w:lang w:val="hr-HR"/>
        </w:rPr>
        <w:t>zakup</w:t>
      </w:r>
      <w:r w:rsidRPr="009E7300">
        <w:rPr>
          <w:rFonts w:asciiTheme="minorHAnsi" w:hAnsiTheme="minorHAnsi" w:cstheme="minorHAnsi"/>
          <w:szCs w:val="22"/>
          <w:lang w:val="hr-HR"/>
        </w:rPr>
        <w:t xml:space="preserve"> </w:t>
      </w:r>
      <w:r w:rsidRPr="009E7300">
        <w:rPr>
          <w:rFonts w:asciiTheme="minorHAnsi" w:hAnsiTheme="minorHAnsi" w:cstheme="minorHAnsi"/>
          <w:spacing w:val="-1"/>
          <w:szCs w:val="22"/>
          <w:lang w:val="hr-HR"/>
        </w:rPr>
        <w:t>poslovnih</w:t>
      </w:r>
      <w:r w:rsidRPr="009E7300">
        <w:rPr>
          <w:rFonts w:asciiTheme="minorHAnsi" w:hAnsiTheme="minorHAnsi" w:cstheme="minorHAnsi"/>
          <w:spacing w:val="33"/>
          <w:szCs w:val="22"/>
          <w:lang w:val="hr-HR"/>
        </w:rPr>
        <w:t xml:space="preserve"> i </w:t>
      </w:r>
      <w:r w:rsidRPr="009E7300">
        <w:rPr>
          <w:rFonts w:asciiTheme="minorHAnsi" w:hAnsiTheme="minorHAnsi" w:cstheme="minorHAnsi"/>
          <w:spacing w:val="-1"/>
          <w:szCs w:val="22"/>
          <w:lang w:val="hr-HR"/>
        </w:rPr>
        <w:t>reklamnih prostora,</w:t>
      </w:r>
      <w:r w:rsidRPr="009E7300">
        <w:rPr>
          <w:rFonts w:asciiTheme="minorHAnsi" w:hAnsiTheme="minorHAnsi" w:cstheme="minorHAnsi"/>
          <w:szCs w:val="22"/>
          <w:lang w:val="hr-HR"/>
        </w:rPr>
        <w:t xml:space="preserve"> davanja u najam vozila i  opreme, usluge osposobljavanja, </w:t>
      </w:r>
      <w:r w:rsidRPr="009E7300">
        <w:rPr>
          <w:rFonts w:asciiTheme="minorHAnsi" w:hAnsiTheme="minorHAnsi" w:cstheme="minorHAnsi"/>
          <w:spacing w:val="-2"/>
          <w:szCs w:val="22"/>
          <w:lang w:val="hr-HR"/>
        </w:rPr>
        <w:t>zaštitarske usluge, savjetodavne usluge</w:t>
      </w:r>
      <w:r w:rsidRPr="009E7300">
        <w:rPr>
          <w:rFonts w:asciiTheme="minorHAnsi" w:hAnsiTheme="minorHAnsi" w:cstheme="minorHAnsi"/>
          <w:spacing w:val="-1"/>
          <w:szCs w:val="22"/>
          <w:lang w:val="hr-HR"/>
        </w:rPr>
        <w:t xml:space="preserve"> i sl. </w:t>
      </w:r>
    </w:p>
    <w:p w14:paraId="4E9C20CA" w14:textId="77777777" w:rsidR="008D337F" w:rsidRPr="009E7300" w:rsidRDefault="008D337F" w:rsidP="008D337F">
      <w:pPr>
        <w:ind w:firstLine="709"/>
        <w:jc w:val="both"/>
        <w:rPr>
          <w:rFonts w:asciiTheme="minorHAnsi" w:hAnsiTheme="minorHAnsi" w:cstheme="minorHAnsi"/>
          <w:spacing w:val="-1"/>
          <w:szCs w:val="22"/>
          <w:lang w:val="hr-HR"/>
        </w:rPr>
      </w:pPr>
      <w:r w:rsidRPr="009E7300">
        <w:rPr>
          <w:rFonts w:asciiTheme="minorHAnsi" w:hAnsiTheme="minorHAnsi" w:cstheme="minorHAnsi"/>
          <w:spacing w:val="-1"/>
          <w:szCs w:val="22"/>
          <w:lang w:val="hr-HR"/>
        </w:rPr>
        <w:t>Shodno trenutnim trendovima razvoja zračnog prometa te sve masovnijem i globalnijem tržištu gdje za iste putnike konkuriraju svi aerodromi jednako, naknade primarnih usluga aerodroma sve više podliježu smanjenju, zbog čega budućnost stvaranja prihoda aerodroma leži upravo u razvoju sekundarnih djelatnosti.</w:t>
      </w:r>
    </w:p>
    <w:p w14:paraId="5404CFE7" w14:textId="72B48439" w:rsidR="00215C31" w:rsidRDefault="008D337F" w:rsidP="008D337F">
      <w:pPr>
        <w:ind w:firstLine="636"/>
        <w:jc w:val="both"/>
        <w:rPr>
          <w:rFonts w:asciiTheme="minorHAnsi" w:hAnsiTheme="minorHAnsi" w:cstheme="minorHAnsi"/>
          <w:spacing w:val="-1"/>
          <w:szCs w:val="22"/>
          <w:lang w:val="hr-HR"/>
        </w:rPr>
      </w:pPr>
      <w:r w:rsidRPr="009E7300">
        <w:rPr>
          <w:rFonts w:asciiTheme="minorHAnsi" w:hAnsiTheme="minorHAnsi" w:cstheme="minorHAnsi"/>
          <w:spacing w:val="-1"/>
          <w:szCs w:val="22"/>
          <w:lang w:val="hr-HR"/>
        </w:rPr>
        <w:t>Zračna luka Rijeka je u 2016. godini započela sa razvojem i značajnijim ulaganjima u sekundarne djelatnosti, a isto se namjerava nastaviti i u narednom razdoblju. U 2017.g. uspostavljen je Školski centar za školovanje osoblja koje obavlja poslove od značaja za sigurnost zračne plovidbe na aerodromu, a koji osim što omogućava stručno osposobljavanje vlastitih djelatnika, također predstavlja i osnov dodatne, sekundarne zarade, budući se osposobljavaju i dje</w:t>
      </w:r>
      <w:r w:rsidR="00AC1ED5" w:rsidRPr="009E7300">
        <w:rPr>
          <w:rFonts w:asciiTheme="minorHAnsi" w:hAnsiTheme="minorHAnsi" w:cstheme="minorHAnsi"/>
          <w:spacing w:val="-1"/>
          <w:szCs w:val="22"/>
          <w:lang w:val="hr-HR"/>
        </w:rPr>
        <w:t>l</w:t>
      </w:r>
      <w:r w:rsidRPr="009E7300">
        <w:rPr>
          <w:rFonts w:asciiTheme="minorHAnsi" w:hAnsiTheme="minorHAnsi" w:cstheme="minorHAnsi"/>
          <w:spacing w:val="-1"/>
          <w:szCs w:val="22"/>
          <w:lang w:val="hr-HR"/>
        </w:rPr>
        <w:t xml:space="preserve">atnici drugih zračnih luka. Osobiti razvoj sekundarne djelatnosti putem Školskog centra razvidan je u 2021.g. kada je ostvaren prihod od osposobljavanja od gotovo </w:t>
      </w:r>
      <w:r w:rsidR="00885042" w:rsidRPr="009E7300">
        <w:rPr>
          <w:rFonts w:asciiTheme="minorHAnsi" w:hAnsiTheme="minorHAnsi" w:cstheme="minorHAnsi"/>
          <w:spacing w:val="-1"/>
          <w:szCs w:val="22"/>
          <w:lang w:val="hr-HR"/>
        </w:rPr>
        <w:t xml:space="preserve">27.000,00 </w:t>
      </w:r>
      <w:r w:rsidR="00353301">
        <w:rPr>
          <w:rFonts w:asciiTheme="minorHAnsi" w:hAnsiTheme="minorHAnsi" w:cstheme="minorHAnsi"/>
          <w:spacing w:val="-1"/>
          <w:szCs w:val="22"/>
          <w:lang w:val="hr-HR"/>
        </w:rPr>
        <w:t>EUR</w:t>
      </w:r>
      <w:r w:rsidRPr="009E7300">
        <w:rPr>
          <w:rFonts w:asciiTheme="minorHAnsi" w:hAnsiTheme="minorHAnsi" w:cstheme="minorHAnsi"/>
          <w:spacing w:val="-1"/>
          <w:szCs w:val="22"/>
          <w:lang w:val="hr-HR"/>
        </w:rPr>
        <w:t>, dok se u 202</w:t>
      </w:r>
      <w:r w:rsidR="00215C31">
        <w:rPr>
          <w:rFonts w:asciiTheme="minorHAnsi" w:hAnsiTheme="minorHAnsi" w:cstheme="minorHAnsi"/>
          <w:spacing w:val="-1"/>
          <w:szCs w:val="22"/>
          <w:lang w:val="hr-HR"/>
        </w:rPr>
        <w:t>4</w:t>
      </w:r>
      <w:r w:rsidRPr="009E7300">
        <w:rPr>
          <w:rFonts w:asciiTheme="minorHAnsi" w:hAnsiTheme="minorHAnsi" w:cstheme="minorHAnsi"/>
          <w:spacing w:val="-1"/>
          <w:szCs w:val="22"/>
          <w:lang w:val="hr-HR"/>
        </w:rPr>
        <w:t xml:space="preserve">.g. </w:t>
      </w:r>
      <w:r w:rsidR="00885042" w:rsidRPr="009E7300">
        <w:rPr>
          <w:rFonts w:asciiTheme="minorHAnsi" w:hAnsiTheme="minorHAnsi" w:cstheme="minorHAnsi"/>
          <w:spacing w:val="-1"/>
          <w:szCs w:val="22"/>
          <w:lang w:val="hr-HR"/>
        </w:rPr>
        <w:t>procjenjuje</w:t>
      </w:r>
      <w:r w:rsidRPr="009E7300">
        <w:rPr>
          <w:rFonts w:asciiTheme="minorHAnsi" w:hAnsiTheme="minorHAnsi" w:cstheme="minorHAnsi"/>
          <w:spacing w:val="-1"/>
          <w:szCs w:val="22"/>
          <w:lang w:val="hr-HR"/>
        </w:rPr>
        <w:t xml:space="preserve"> ostvarenje navedenog prihoda u iznosu od </w:t>
      </w:r>
      <w:r w:rsidR="00215C31">
        <w:rPr>
          <w:rFonts w:asciiTheme="minorHAnsi" w:hAnsiTheme="minorHAnsi" w:cstheme="minorHAnsi"/>
          <w:spacing w:val="-1"/>
          <w:szCs w:val="22"/>
          <w:lang w:val="hr-HR"/>
        </w:rPr>
        <w:t>preko</w:t>
      </w:r>
      <w:r w:rsidRPr="009E7300">
        <w:rPr>
          <w:rFonts w:asciiTheme="minorHAnsi" w:hAnsiTheme="minorHAnsi" w:cstheme="minorHAnsi"/>
          <w:spacing w:val="-1"/>
          <w:szCs w:val="22"/>
          <w:lang w:val="hr-HR"/>
        </w:rPr>
        <w:t xml:space="preserve"> </w:t>
      </w:r>
      <w:r w:rsidR="00885042" w:rsidRPr="009E7300">
        <w:rPr>
          <w:rFonts w:asciiTheme="minorHAnsi" w:hAnsiTheme="minorHAnsi" w:cstheme="minorHAnsi"/>
          <w:spacing w:val="-1"/>
          <w:szCs w:val="22"/>
          <w:lang w:val="hr-HR"/>
        </w:rPr>
        <w:t xml:space="preserve">25.000,00 </w:t>
      </w:r>
      <w:r w:rsidR="00353301">
        <w:rPr>
          <w:rFonts w:asciiTheme="minorHAnsi" w:hAnsiTheme="minorHAnsi" w:cstheme="minorHAnsi"/>
          <w:spacing w:val="-1"/>
          <w:szCs w:val="22"/>
          <w:lang w:val="hr-HR"/>
        </w:rPr>
        <w:t>EUR</w:t>
      </w:r>
      <w:r w:rsidRPr="009E7300">
        <w:rPr>
          <w:rFonts w:asciiTheme="minorHAnsi" w:hAnsiTheme="minorHAnsi" w:cstheme="minorHAnsi"/>
          <w:spacing w:val="-1"/>
          <w:szCs w:val="22"/>
          <w:lang w:val="hr-HR"/>
        </w:rPr>
        <w:t>.</w:t>
      </w:r>
      <w:r w:rsidR="00885042" w:rsidRPr="009E7300">
        <w:rPr>
          <w:rFonts w:asciiTheme="minorHAnsi" w:hAnsiTheme="minorHAnsi" w:cstheme="minorHAnsi"/>
          <w:spacing w:val="-1"/>
          <w:szCs w:val="22"/>
          <w:lang w:val="hr-HR"/>
        </w:rPr>
        <w:t xml:space="preserve"> </w:t>
      </w:r>
      <w:r w:rsidR="00215C31">
        <w:rPr>
          <w:rFonts w:asciiTheme="minorHAnsi" w:hAnsiTheme="minorHAnsi" w:cstheme="minorHAnsi"/>
          <w:spacing w:val="-1"/>
          <w:szCs w:val="22"/>
          <w:lang w:val="hr-HR"/>
        </w:rPr>
        <w:t xml:space="preserve">Navedeni iznos obuhvaća i usluge certifikacije novog helidroma HHMS baze u Zagrebu od strane stručnog osoblja Zračne luke Rijeka, što predstavlja određeni presedan u RH, a ukazuje na iznimnu kvalitetu </w:t>
      </w:r>
      <w:r w:rsidR="00DC3113">
        <w:rPr>
          <w:rFonts w:asciiTheme="minorHAnsi" w:hAnsiTheme="minorHAnsi" w:cstheme="minorHAnsi"/>
          <w:spacing w:val="-1"/>
          <w:szCs w:val="22"/>
          <w:lang w:val="hr-HR"/>
        </w:rPr>
        <w:t xml:space="preserve">osnovanog Školskog centra. </w:t>
      </w:r>
    </w:p>
    <w:p w14:paraId="56A2BC86" w14:textId="79552F4F" w:rsidR="008D337F" w:rsidRPr="009E7300" w:rsidRDefault="00885042" w:rsidP="008D337F">
      <w:pPr>
        <w:ind w:firstLine="636"/>
        <w:jc w:val="both"/>
        <w:rPr>
          <w:rFonts w:asciiTheme="minorHAnsi" w:hAnsiTheme="minorHAnsi" w:cstheme="minorHAnsi"/>
          <w:spacing w:val="-1"/>
          <w:szCs w:val="22"/>
          <w:lang w:val="hr-HR"/>
        </w:rPr>
      </w:pPr>
      <w:r w:rsidRPr="009E7300">
        <w:rPr>
          <w:rFonts w:asciiTheme="minorHAnsi" w:hAnsiTheme="minorHAnsi" w:cstheme="minorHAnsi"/>
          <w:spacing w:val="-1"/>
          <w:szCs w:val="22"/>
          <w:lang w:val="hr-HR"/>
        </w:rPr>
        <w:t xml:space="preserve">Tijekom 2023.g. djelatnici Zračne luke Rijeka započeli su uz postojeće poslovne aktivnosti </w:t>
      </w:r>
      <w:r w:rsidR="00AC1ED5" w:rsidRPr="009E7300">
        <w:rPr>
          <w:rFonts w:asciiTheme="minorHAnsi" w:hAnsiTheme="minorHAnsi" w:cstheme="minorHAnsi"/>
          <w:spacing w:val="-1"/>
          <w:szCs w:val="22"/>
          <w:lang w:val="hr-HR"/>
        </w:rPr>
        <w:t>obavljati i djelatnost shuttle prijevoza putnika, čime su svojim većim angažmanom ostvarili</w:t>
      </w:r>
      <w:r w:rsidRPr="009E7300">
        <w:rPr>
          <w:rFonts w:asciiTheme="minorHAnsi" w:hAnsiTheme="minorHAnsi" w:cstheme="minorHAnsi"/>
          <w:spacing w:val="-1"/>
          <w:szCs w:val="22"/>
          <w:lang w:val="hr-HR"/>
        </w:rPr>
        <w:t xml:space="preserve"> dodatn</w:t>
      </w:r>
      <w:r w:rsidR="00AC1ED5" w:rsidRPr="009E7300">
        <w:rPr>
          <w:rFonts w:asciiTheme="minorHAnsi" w:hAnsiTheme="minorHAnsi" w:cstheme="minorHAnsi"/>
          <w:spacing w:val="-1"/>
          <w:szCs w:val="22"/>
          <w:lang w:val="hr-HR"/>
        </w:rPr>
        <w:t>e</w:t>
      </w:r>
      <w:r w:rsidRPr="009E7300">
        <w:rPr>
          <w:rFonts w:asciiTheme="minorHAnsi" w:hAnsiTheme="minorHAnsi" w:cstheme="minorHAnsi"/>
          <w:spacing w:val="-1"/>
          <w:szCs w:val="22"/>
          <w:lang w:val="hr-HR"/>
        </w:rPr>
        <w:t xml:space="preserve"> prihod</w:t>
      </w:r>
      <w:r w:rsidR="00AC1ED5" w:rsidRPr="009E7300">
        <w:rPr>
          <w:rFonts w:asciiTheme="minorHAnsi" w:hAnsiTheme="minorHAnsi" w:cstheme="minorHAnsi"/>
          <w:spacing w:val="-1"/>
          <w:szCs w:val="22"/>
          <w:lang w:val="hr-HR"/>
        </w:rPr>
        <w:t>e</w:t>
      </w:r>
      <w:r w:rsidRPr="009E7300">
        <w:rPr>
          <w:rFonts w:asciiTheme="minorHAnsi" w:hAnsiTheme="minorHAnsi" w:cstheme="minorHAnsi"/>
          <w:spacing w:val="-1"/>
          <w:szCs w:val="22"/>
          <w:lang w:val="hr-HR"/>
        </w:rPr>
        <w:t xml:space="preserve"> van osnovne djelatnosti</w:t>
      </w:r>
      <w:r w:rsidR="00AC1ED5" w:rsidRPr="009E7300">
        <w:rPr>
          <w:rFonts w:asciiTheme="minorHAnsi" w:hAnsiTheme="minorHAnsi" w:cstheme="minorHAnsi"/>
          <w:spacing w:val="-1"/>
          <w:szCs w:val="22"/>
          <w:lang w:val="hr-HR"/>
        </w:rPr>
        <w:t>, a isto se planira dalje razvijati i u 202</w:t>
      </w:r>
      <w:r w:rsidR="00215C31">
        <w:rPr>
          <w:rFonts w:asciiTheme="minorHAnsi" w:hAnsiTheme="minorHAnsi" w:cstheme="minorHAnsi"/>
          <w:spacing w:val="-1"/>
          <w:szCs w:val="22"/>
          <w:lang w:val="hr-HR"/>
        </w:rPr>
        <w:t>5</w:t>
      </w:r>
      <w:r w:rsidR="00AC1ED5" w:rsidRPr="009E7300">
        <w:rPr>
          <w:rFonts w:asciiTheme="minorHAnsi" w:hAnsiTheme="minorHAnsi" w:cstheme="minorHAnsi"/>
          <w:spacing w:val="-1"/>
          <w:szCs w:val="22"/>
          <w:lang w:val="hr-HR"/>
        </w:rPr>
        <w:t xml:space="preserve">.g. </w:t>
      </w:r>
    </w:p>
    <w:p w14:paraId="4D2D104E" w14:textId="54D74C03" w:rsidR="00A27CC7" w:rsidRPr="009E7300" w:rsidRDefault="00AC1ED5" w:rsidP="00A27CC7">
      <w:pPr>
        <w:ind w:firstLine="636"/>
        <w:jc w:val="both"/>
        <w:rPr>
          <w:rFonts w:asciiTheme="minorHAnsi" w:hAnsiTheme="minorHAnsi" w:cstheme="minorHAnsi"/>
          <w:spacing w:val="-1"/>
          <w:szCs w:val="22"/>
          <w:lang w:val="hr-HR"/>
        </w:rPr>
      </w:pPr>
      <w:r w:rsidRPr="009E7300">
        <w:rPr>
          <w:rFonts w:asciiTheme="minorHAnsi" w:hAnsiTheme="minorHAnsi" w:cstheme="minorHAnsi"/>
          <w:spacing w:val="-1"/>
          <w:szCs w:val="22"/>
          <w:lang w:val="hr-HR"/>
        </w:rPr>
        <w:t xml:space="preserve">Tijekom listopada 2023.g. Uprava Zračne luke Rijeka je uspjela dogovoriti i usluge dugoročnog parkiranja zrakoplova na stajanci zračne luke, te njihovo održavanje tijekom zime, čime se </w:t>
      </w:r>
      <w:r w:rsidR="00215C31">
        <w:rPr>
          <w:rFonts w:asciiTheme="minorHAnsi" w:hAnsiTheme="minorHAnsi" w:cstheme="minorHAnsi"/>
          <w:spacing w:val="-1"/>
          <w:szCs w:val="22"/>
          <w:lang w:val="hr-HR"/>
        </w:rPr>
        <w:t xml:space="preserve">i u 2025. </w:t>
      </w:r>
      <w:r w:rsidRPr="009E7300">
        <w:rPr>
          <w:rFonts w:asciiTheme="minorHAnsi" w:hAnsiTheme="minorHAnsi" w:cstheme="minorHAnsi"/>
          <w:spacing w:val="-1"/>
          <w:szCs w:val="22"/>
          <w:lang w:val="hr-HR"/>
        </w:rPr>
        <w:t>također planiraju ostvariti značajni dodatni prihodi od sekundarnih djelatnosti u „mrtvom“ zimskom periodu, a što predstavlja temelj i za daljnji razvoj navedenih aktivnosti tijekom zime i u budućnosti.</w:t>
      </w:r>
    </w:p>
    <w:p w14:paraId="3C274409" w14:textId="565E43A0" w:rsidR="008D337F" w:rsidRPr="009E7300" w:rsidRDefault="008D337F" w:rsidP="008D337F">
      <w:pPr>
        <w:ind w:firstLine="636"/>
        <w:jc w:val="both"/>
        <w:rPr>
          <w:rFonts w:asciiTheme="minorHAnsi" w:hAnsiTheme="minorHAnsi" w:cstheme="minorHAnsi"/>
          <w:spacing w:val="-1"/>
          <w:szCs w:val="22"/>
          <w:lang w:val="hr-HR"/>
        </w:rPr>
      </w:pPr>
      <w:r w:rsidRPr="009E7300">
        <w:rPr>
          <w:rFonts w:asciiTheme="minorHAnsi" w:hAnsiTheme="minorHAnsi" w:cstheme="minorHAnsi"/>
          <w:spacing w:val="-1"/>
          <w:szCs w:val="22"/>
          <w:lang w:val="hr-HR"/>
        </w:rPr>
        <w:lastRenderedPageBreak/>
        <w:t>U 202</w:t>
      </w:r>
      <w:r w:rsidR="00215C31">
        <w:rPr>
          <w:rFonts w:asciiTheme="minorHAnsi" w:hAnsiTheme="minorHAnsi" w:cstheme="minorHAnsi"/>
          <w:spacing w:val="-1"/>
          <w:szCs w:val="22"/>
          <w:lang w:val="hr-HR"/>
        </w:rPr>
        <w:t>5</w:t>
      </w:r>
      <w:r w:rsidRPr="009E7300">
        <w:rPr>
          <w:rFonts w:asciiTheme="minorHAnsi" w:hAnsiTheme="minorHAnsi" w:cstheme="minorHAnsi"/>
          <w:spacing w:val="-1"/>
          <w:szCs w:val="22"/>
          <w:lang w:val="hr-HR"/>
        </w:rPr>
        <w:t>. godini se planiraju daljnja ulaganja u razvoj sekundarnih djelatnosti, među kojima i pojačanje aktivnosti na prodaji zakupa reklamnih prostora</w:t>
      </w:r>
      <w:r w:rsidR="00AC1ED5" w:rsidRPr="009E7300">
        <w:rPr>
          <w:rFonts w:asciiTheme="minorHAnsi" w:hAnsiTheme="minorHAnsi" w:cstheme="minorHAnsi"/>
          <w:spacing w:val="-1"/>
          <w:szCs w:val="22"/>
          <w:lang w:val="hr-HR"/>
        </w:rPr>
        <w:t>, budući se planira izgradnja dodatnih oglasnih panela na zemljištu Zračne luke Rijeka na vrlo prometnoj cesti D102.</w:t>
      </w:r>
    </w:p>
    <w:p w14:paraId="4969E190" w14:textId="77777777" w:rsidR="008D337F" w:rsidRPr="009E7300" w:rsidRDefault="008D337F" w:rsidP="008D337F">
      <w:pPr>
        <w:spacing w:before="120"/>
        <w:rPr>
          <w:rFonts w:asciiTheme="minorHAnsi" w:hAnsiTheme="minorHAnsi" w:cstheme="minorHAnsi"/>
          <w:szCs w:val="22"/>
          <w:lang w:val="hr-HR"/>
        </w:rPr>
      </w:pPr>
    </w:p>
    <w:p w14:paraId="7DFF3869" w14:textId="77777777" w:rsidR="008D337F" w:rsidRPr="009E7300" w:rsidRDefault="008D337F" w:rsidP="008D337F">
      <w:pPr>
        <w:pStyle w:val="Naslov3"/>
        <w:numPr>
          <w:ilvl w:val="2"/>
          <w:numId w:val="5"/>
        </w:numPr>
        <w:spacing w:before="0" w:line="240" w:lineRule="auto"/>
        <w:rPr>
          <w:rFonts w:asciiTheme="minorHAnsi" w:hAnsiTheme="minorHAnsi" w:cstheme="minorHAnsi"/>
          <w:color w:val="auto"/>
          <w:sz w:val="22"/>
          <w:szCs w:val="22"/>
        </w:rPr>
      </w:pPr>
      <w:bookmarkStart w:id="2" w:name="_Toc488188336"/>
      <w:r w:rsidRPr="009E7300">
        <w:rPr>
          <w:rFonts w:asciiTheme="minorHAnsi" w:hAnsiTheme="minorHAnsi" w:cstheme="minorHAnsi"/>
          <w:color w:val="auto"/>
          <w:sz w:val="22"/>
          <w:szCs w:val="22"/>
        </w:rPr>
        <w:t>Razvoj infrastrukture</w:t>
      </w:r>
      <w:bookmarkEnd w:id="2"/>
    </w:p>
    <w:p w14:paraId="432411F3" w14:textId="77777777" w:rsidR="008D337F" w:rsidRPr="009E7300" w:rsidRDefault="008D337F" w:rsidP="008D337F">
      <w:pPr>
        <w:rPr>
          <w:rFonts w:asciiTheme="minorHAnsi" w:hAnsiTheme="minorHAnsi" w:cstheme="minorHAnsi"/>
          <w:szCs w:val="22"/>
          <w:lang w:val="hr-HR" w:eastAsia="en-US"/>
        </w:rPr>
      </w:pPr>
    </w:p>
    <w:p w14:paraId="59D17037" w14:textId="77777777" w:rsidR="008D337F" w:rsidRPr="009E7300" w:rsidRDefault="008D337F" w:rsidP="008D337F">
      <w:pPr>
        <w:ind w:firstLine="635"/>
        <w:jc w:val="both"/>
        <w:rPr>
          <w:rFonts w:asciiTheme="minorHAnsi" w:hAnsiTheme="minorHAnsi" w:cstheme="minorHAnsi"/>
          <w:szCs w:val="22"/>
          <w:lang w:val="hr-HR"/>
        </w:rPr>
      </w:pPr>
      <w:r w:rsidRPr="009E7300">
        <w:rPr>
          <w:rFonts w:asciiTheme="minorHAnsi" w:hAnsiTheme="minorHAnsi" w:cstheme="minorHAnsi"/>
          <w:szCs w:val="22"/>
          <w:lang w:val="hr-HR"/>
        </w:rPr>
        <w:t>Budući je temeljna misija Zračne luke Rijeka ispunjenje značajne društvene uloge u zadovoljenju potrebe zajednice za raspolaganjem odgovarajućom infrastrukturom koja omogućava siguran i redovit promet ljudi i roba zračnim putem, nije potrebno dodatno naglašavati važnost razvoja infrastrukture.</w:t>
      </w:r>
    </w:p>
    <w:p w14:paraId="52CADF1F" w14:textId="0DE1BFE8" w:rsidR="008D337F" w:rsidRPr="009E7300" w:rsidRDefault="008D337F" w:rsidP="008D337F">
      <w:pPr>
        <w:ind w:firstLine="635"/>
        <w:jc w:val="both"/>
        <w:rPr>
          <w:rFonts w:asciiTheme="minorHAnsi" w:hAnsiTheme="minorHAnsi" w:cstheme="minorHAnsi"/>
          <w:szCs w:val="22"/>
          <w:lang w:val="hr-HR"/>
        </w:rPr>
      </w:pPr>
      <w:r w:rsidRPr="009E7300">
        <w:rPr>
          <w:rFonts w:asciiTheme="minorHAnsi" w:hAnsiTheme="minorHAnsi" w:cstheme="minorHAnsi"/>
          <w:szCs w:val="22"/>
          <w:lang w:val="hr-HR"/>
        </w:rPr>
        <w:t>Zračna luka Rijeka je u prethodnim godinama ostvarila izuzetno značajna kapitalna ulaganja u izgradnju infrastrukture. Ugrađeni su  najmoderniji sustavi svjetlosne organizacije, sanirana su oštećenja na manevarskoj površini i stajanci, izniveliran je dio terena RESA-e i Osnovne staze USS-e, odrađene rekonstrukcije</w:t>
      </w:r>
      <w:r w:rsidR="00DC3113">
        <w:rPr>
          <w:rFonts w:asciiTheme="minorHAnsi" w:hAnsiTheme="minorHAnsi" w:cstheme="minorHAnsi"/>
          <w:szCs w:val="22"/>
          <w:lang w:val="hr-HR"/>
        </w:rPr>
        <w:t xml:space="preserve"> kaponira, kao i rekonstrukcije</w:t>
      </w:r>
      <w:r w:rsidRPr="009E7300">
        <w:rPr>
          <w:rFonts w:asciiTheme="minorHAnsi" w:hAnsiTheme="minorHAnsi" w:cstheme="minorHAnsi"/>
          <w:szCs w:val="22"/>
          <w:lang w:val="hr-HR"/>
        </w:rPr>
        <w:t xml:space="preserve"> cjelokupnog interijera putničkog terminala, izvršena rekonstrukcija dnevne horizontalne signalizacije, uveden sustav videonadzora, izrađene geodetske podloge/elaborati i projekti za proširenje stajanke za zrakoplove, rekonstrukciju, proširenje i uređenje parkirališta i hortikulture ZLR, izgradnju šetnice od terminalne zgrade do rotora na cesti DC-103 i autobusnog stajališta, izgradnju pothodnika od terminalne zgrade do rotora na cesti DC-102 i autobusnog stajališta, rekonstrukciju i dogradnju vanjskih površina terminalne zgrade i tehničkog bloka Zračne luke Rijeka. Navedeni  elaborati i projekti predstavljaju polazište za provedbu navedenih investicija nužnih za proširenje zgrade terminala, parkirališta, stajanke za zrakoplove i cargo platforme radi sve većeg rasta putničkog i cargo prometa, kao i za provedbu projekta izgradnje pothodnika od terminalne zgrade do rotora na cesti DC-102 kojim se želi putnicima omogućiti direktan pristup na javni prijevoz koji trenutno nije dostupan. </w:t>
      </w:r>
    </w:p>
    <w:p w14:paraId="4BDE8CBD" w14:textId="496C7330" w:rsidR="008D337F" w:rsidRPr="009E7300" w:rsidRDefault="008D337F" w:rsidP="00AC1ED5">
      <w:pPr>
        <w:ind w:firstLine="635"/>
        <w:jc w:val="both"/>
        <w:rPr>
          <w:rFonts w:asciiTheme="minorHAnsi" w:hAnsiTheme="minorHAnsi" w:cstheme="minorHAnsi"/>
          <w:szCs w:val="22"/>
          <w:lang w:val="hr-HR"/>
        </w:rPr>
      </w:pPr>
      <w:r w:rsidRPr="009E7300">
        <w:rPr>
          <w:rFonts w:asciiTheme="minorHAnsi" w:hAnsiTheme="minorHAnsi" w:cstheme="minorHAnsi"/>
          <w:szCs w:val="22"/>
          <w:lang w:val="hr-HR"/>
        </w:rPr>
        <w:t>Što se tiče ulaganja u 202</w:t>
      </w:r>
      <w:r w:rsidR="00DC3113">
        <w:rPr>
          <w:rFonts w:asciiTheme="minorHAnsi" w:hAnsiTheme="minorHAnsi" w:cstheme="minorHAnsi"/>
          <w:szCs w:val="22"/>
          <w:lang w:val="hr-HR"/>
        </w:rPr>
        <w:t>4</w:t>
      </w:r>
      <w:r w:rsidRPr="009E7300">
        <w:rPr>
          <w:rFonts w:asciiTheme="minorHAnsi" w:hAnsiTheme="minorHAnsi" w:cstheme="minorHAnsi"/>
          <w:szCs w:val="22"/>
          <w:lang w:val="hr-HR"/>
        </w:rPr>
        <w:t xml:space="preserve">. godini, može se zaključiti da su ista bila fokusirana na </w:t>
      </w:r>
      <w:r w:rsidR="00AC1ED5" w:rsidRPr="009E7300">
        <w:rPr>
          <w:rFonts w:asciiTheme="minorHAnsi" w:hAnsiTheme="minorHAnsi" w:cstheme="minorHAnsi"/>
          <w:szCs w:val="22"/>
          <w:lang w:val="hr-HR"/>
        </w:rPr>
        <w:t>nabavu</w:t>
      </w:r>
      <w:r w:rsidRPr="009E7300">
        <w:rPr>
          <w:rFonts w:asciiTheme="minorHAnsi" w:hAnsiTheme="minorHAnsi" w:cstheme="minorHAnsi"/>
          <w:szCs w:val="22"/>
          <w:lang w:val="hr-HR"/>
        </w:rPr>
        <w:t xml:space="preserve"> opreme za obavljanje primarne djelatnosti Društva, </w:t>
      </w:r>
      <w:r w:rsidR="00AC1ED5" w:rsidRPr="009E7300">
        <w:rPr>
          <w:rFonts w:asciiTheme="minorHAnsi" w:hAnsiTheme="minorHAnsi" w:cstheme="minorHAnsi"/>
          <w:szCs w:val="22"/>
          <w:lang w:val="hr-HR"/>
        </w:rPr>
        <w:t>kao i na obavljanje radova od ključne važnosti za osiguranje sigurnosno-prometnih standarda na zračnoj luci. R</w:t>
      </w:r>
      <w:r w:rsidRPr="009E7300">
        <w:rPr>
          <w:rFonts w:asciiTheme="minorHAnsi" w:hAnsiTheme="minorHAnsi" w:cstheme="minorHAnsi"/>
          <w:szCs w:val="22"/>
          <w:lang w:val="hr-HR"/>
        </w:rPr>
        <w:t xml:space="preserve">ealizirane </w:t>
      </w:r>
      <w:r w:rsidR="00AC1ED5" w:rsidRPr="009E7300">
        <w:rPr>
          <w:rFonts w:asciiTheme="minorHAnsi" w:hAnsiTheme="minorHAnsi" w:cstheme="minorHAnsi"/>
          <w:szCs w:val="22"/>
          <w:lang w:val="hr-HR"/>
        </w:rPr>
        <w:t xml:space="preserve">su </w:t>
      </w:r>
      <w:r w:rsidRPr="009E7300">
        <w:rPr>
          <w:rFonts w:asciiTheme="minorHAnsi" w:hAnsiTheme="minorHAnsi" w:cstheme="minorHAnsi"/>
          <w:szCs w:val="22"/>
          <w:lang w:val="hr-HR"/>
        </w:rPr>
        <w:t xml:space="preserve">sljedeće investicije koje su bile sufinancirane od strane suvlasnika </w:t>
      </w:r>
      <w:r w:rsidR="00F6215E" w:rsidRPr="009E7300">
        <w:rPr>
          <w:rFonts w:asciiTheme="minorHAnsi" w:hAnsiTheme="minorHAnsi" w:cstheme="minorHAnsi"/>
          <w:szCs w:val="22"/>
          <w:lang w:val="hr-HR"/>
        </w:rPr>
        <w:t>Društva</w:t>
      </w:r>
      <w:r w:rsidRPr="009E7300">
        <w:rPr>
          <w:rFonts w:asciiTheme="minorHAnsi" w:hAnsiTheme="minorHAnsi" w:cstheme="minorHAnsi"/>
          <w:szCs w:val="22"/>
          <w:lang w:val="hr-HR"/>
        </w:rPr>
        <w:t xml:space="preserve">: </w:t>
      </w:r>
      <w:r w:rsidR="00AC1ED5" w:rsidRPr="009E7300">
        <w:rPr>
          <w:rFonts w:asciiTheme="minorHAnsi" w:hAnsiTheme="minorHAnsi" w:cstheme="minorHAnsi"/>
          <w:szCs w:val="22"/>
          <w:lang w:val="hr-HR"/>
        </w:rPr>
        <w:t>nabavljen</w:t>
      </w:r>
      <w:r w:rsidR="00DC3113">
        <w:rPr>
          <w:rFonts w:asciiTheme="minorHAnsi" w:hAnsiTheme="minorHAnsi" w:cstheme="minorHAnsi"/>
          <w:szCs w:val="22"/>
          <w:lang w:val="hr-HR"/>
        </w:rPr>
        <w:t>o</w:t>
      </w:r>
      <w:r w:rsidR="00AC1ED5" w:rsidRPr="009E7300">
        <w:rPr>
          <w:rFonts w:asciiTheme="minorHAnsi" w:hAnsiTheme="minorHAnsi" w:cstheme="minorHAnsi"/>
          <w:szCs w:val="22"/>
          <w:lang w:val="hr-HR"/>
        </w:rPr>
        <w:t xml:space="preserve"> je </w:t>
      </w:r>
      <w:r w:rsidR="00DC3113">
        <w:rPr>
          <w:rFonts w:asciiTheme="minorHAnsi" w:hAnsiTheme="minorHAnsi" w:cstheme="minorHAnsi"/>
          <w:szCs w:val="22"/>
          <w:lang w:val="hr-HR"/>
        </w:rPr>
        <w:t>push-back vozilo za zrakoplove koje je bilo nužno za pomicanje zrakoplova na dugoročnom parkingu</w:t>
      </w:r>
      <w:r w:rsidR="00F6215E" w:rsidRPr="009E7300">
        <w:rPr>
          <w:rFonts w:asciiTheme="minorHAnsi" w:hAnsiTheme="minorHAnsi" w:cstheme="minorHAnsi"/>
          <w:szCs w:val="22"/>
          <w:lang w:val="hr-HR"/>
        </w:rPr>
        <w:t xml:space="preserve">, </w:t>
      </w:r>
      <w:r w:rsidR="00DC3113">
        <w:rPr>
          <w:rFonts w:asciiTheme="minorHAnsi" w:hAnsiTheme="minorHAnsi" w:cstheme="minorHAnsi"/>
          <w:szCs w:val="22"/>
          <w:lang w:val="hr-HR"/>
        </w:rPr>
        <w:t>nadograđen je sustav videonadzora, uređen hangar za HHMZ bazu Rijeka, te obavljena rekonstrukcija atrija nužna zbog propuštanja kiše u zgradu</w:t>
      </w:r>
      <w:r w:rsidR="00AC1ED5" w:rsidRPr="009E7300">
        <w:rPr>
          <w:rFonts w:asciiTheme="minorHAnsi" w:hAnsiTheme="minorHAnsi" w:cstheme="minorHAnsi"/>
          <w:szCs w:val="22"/>
          <w:lang w:val="hr-HR"/>
        </w:rPr>
        <w:t xml:space="preserve">, a do kraja godine biti će realizirani i radovi </w:t>
      </w:r>
      <w:r w:rsidRPr="009E7300">
        <w:rPr>
          <w:rFonts w:asciiTheme="minorHAnsi" w:hAnsiTheme="minorHAnsi" w:cstheme="minorHAnsi"/>
          <w:szCs w:val="22"/>
          <w:lang w:val="hr-HR"/>
        </w:rPr>
        <w:t>na rekonstrukciji kaponira na pragu 32,</w:t>
      </w:r>
      <w:r w:rsidR="00386AB6" w:rsidRPr="009E7300">
        <w:rPr>
          <w:rFonts w:asciiTheme="minorHAnsi" w:hAnsiTheme="minorHAnsi" w:cstheme="minorHAnsi"/>
          <w:szCs w:val="22"/>
          <w:lang w:val="hr-HR"/>
        </w:rPr>
        <w:t xml:space="preserve"> radovi na niveliranju RESA-e, </w:t>
      </w:r>
      <w:r w:rsidR="00DC3113" w:rsidRPr="009E7300">
        <w:rPr>
          <w:rFonts w:asciiTheme="minorHAnsi" w:hAnsiTheme="minorHAnsi" w:cstheme="minorHAnsi"/>
          <w:szCs w:val="22"/>
          <w:lang w:val="hr-HR"/>
        </w:rPr>
        <w:t>ugrađene staklene stijene na katu čime će se osigurati dodatni prostor</w:t>
      </w:r>
      <w:r w:rsidR="00DC3113">
        <w:rPr>
          <w:rFonts w:asciiTheme="minorHAnsi" w:hAnsiTheme="minorHAnsi" w:cstheme="minorHAnsi"/>
          <w:szCs w:val="22"/>
          <w:lang w:val="hr-HR"/>
        </w:rPr>
        <w:t>, te rekonstruiran dio krovnih površina</w:t>
      </w:r>
      <w:r w:rsidR="00386AB6" w:rsidRPr="009E7300">
        <w:rPr>
          <w:rFonts w:asciiTheme="minorHAnsi" w:hAnsiTheme="minorHAnsi" w:cstheme="minorHAnsi"/>
          <w:szCs w:val="22"/>
          <w:lang w:val="hr-HR"/>
        </w:rPr>
        <w:t>.</w:t>
      </w:r>
    </w:p>
    <w:p w14:paraId="33CA1EC1" w14:textId="3FDD25FB" w:rsidR="008D337F" w:rsidRPr="009E7300" w:rsidRDefault="008D337F" w:rsidP="008D337F">
      <w:pPr>
        <w:spacing w:before="120"/>
        <w:ind w:firstLine="567"/>
        <w:jc w:val="both"/>
        <w:rPr>
          <w:rFonts w:asciiTheme="minorHAnsi" w:hAnsiTheme="minorHAnsi" w:cstheme="minorHAnsi"/>
          <w:szCs w:val="22"/>
          <w:lang w:val="hr-HR"/>
        </w:rPr>
      </w:pPr>
      <w:r w:rsidRPr="009E7300">
        <w:rPr>
          <w:rFonts w:asciiTheme="minorHAnsi" w:hAnsiTheme="minorHAnsi" w:cstheme="minorHAnsi"/>
          <w:szCs w:val="22"/>
          <w:lang w:val="hr-HR"/>
        </w:rPr>
        <w:t xml:space="preserve">Tempo daljnje izgradnje i razvoja infrastrukture u narednom razdoblju ovisit će prvenstveno o osiguranju sredstava za financiranje istih investicija, a u planu je, između ostalog, nabava novog sustava za zaštitne preglede ručne i predane prtljage, rekonstrukcija parkirališta, </w:t>
      </w:r>
      <w:r w:rsidR="00DC3113">
        <w:rPr>
          <w:rFonts w:asciiTheme="minorHAnsi" w:hAnsiTheme="minorHAnsi" w:cstheme="minorHAnsi"/>
          <w:szCs w:val="22"/>
          <w:lang w:val="hr-HR"/>
        </w:rPr>
        <w:t xml:space="preserve">daljnja </w:t>
      </w:r>
      <w:r w:rsidRPr="009E7300">
        <w:rPr>
          <w:rFonts w:asciiTheme="minorHAnsi" w:hAnsiTheme="minorHAnsi" w:cstheme="minorHAnsi"/>
          <w:szCs w:val="22"/>
          <w:lang w:val="hr-HR"/>
        </w:rPr>
        <w:t>rekonstrukcija krovnih površina zgrade, natkrivanje terase zgrade s ciljem dodatnog proširenja prostora zaštitnog pregleda, rekonstrukcija preostalog dijela zgrade koji nije obuhvaćen prethodnom rekonstrukcijom (dio ispred VIP salona i međunarodni toaleti),</w:t>
      </w:r>
      <w:r w:rsidR="00386AB6" w:rsidRPr="009E7300">
        <w:rPr>
          <w:rFonts w:asciiTheme="minorHAnsi" w:hAnsiTheme="minorHAnsi" w:cstheme="minorHAnsi"/>
          <w:szCs w:val="22"/>
          <w:lang w:val="hr-HR"/>
        </w:rPr>
        <w:t xml:space="preserve"> proširenje stajanke za zrakoplove, </w:t>
      </w:r>
      <w:r w:rsidRPr="009E7300">
        <w:rPr>
          <w:rFonts w:asciiTheme="minorHAnsi" w:hAnsiTheme="minorHAnsi" w:cstheme="minorHAnsi"/>
          <w:szCs w:val="22"/>
          <w:lang w:val="hr-HR"/>
        </w:rPr>
        <w:t>te daljn</w:t>
      </w:r>
      <w:r w:rsidR="00386AB6" w:rsidRPr="009E7300">
        <w:rPr>
          <w:rFonts w:asciiTheme="minorHAnsi" w:hAnsiTheme="minorHAnsi" w:cstheme="minorHAnsi"/>
          <w:szCs w:val="22"/>
          <w:lang w:val="hr-HR"/>
        </w:rPr>
        <w:t>j</w:t>
      </w:r>
      <w:r w:rsidRPr="009E7300">
        <w:rPr>
          <w:rFonts w:asciiTheme="minorHAnsi" w:hAnsiTheme="minorHAnsi" w:cstheme="minorHAnsi"/>
          <w:szCs w:val="22"/>
          <w:lang w:val="hr-HR"/>
        </w:rPr>
        <w:t>i radovi na niveliranju RESA-e i rekonstrukciji kaponira na pragu 14 i 32.</w:t>
      </w:r>
    </w:p>
    <w:p w14:paraId="6C0AA1C2" w14:textId="77777777" w:rsidR="008D337F" w:rsidRPr="009E7300" w:rsidRDefault="008D337F" w:rsidP="008D337F">
      <w:pPr>
        <w:spacing w:before="120"/>
        <w:jc w:val="both"/>
        <w:rPr>
          <w:rFonts w:asciiTheme="minorHAnsi" w:hAnsiTheme="minorHAnsi" w:cstheme="minorHAnsi"/>
          <w:szCs w:val="22"/>
          <w:lang w:val="pt-PT"/>
        </w:rPr>
      </w:pPr>
    </w:p>
    <w:p w14:paraId="6EEC92E6" w14:textId="77777777" w:rsidR="008D337F" w:rsidRPr="009E7300" w:rsidRDefault="008D337F" w:rsidP="008D337F">
      <w:pPr>
        <w:pStyle w:val="Naslov3"/>
        <w:numPr>
          <w:ilvl w:val="2"/>
          <w:numId w:val="5"/>
        </w:numPr>
        <w:spacing w:before="0" w:line="240" w:lineRule="auto"/>
        <w:rPr>
          <w:rFonts w:asciiTheme="minorHAnsi" w:hAnsiTheme="minorHAnsi" w:cstheme="minorHAnsi"/>
          <w:color w:val="auto"/>
          <w:sz w:val="22"/>
          <w:szCs w:val="22"/>
        </w:rPr>
      </w:pPr>
      <w:bookmarkStart w:id="3" w:name="_Toc488188337"/>
      <w:r w:rsidRPr="009E7300">
        <w:rPr>
          <w:rFonts w:asciiTheme="minorHAnsi" w:hAnsiTheme="minorHAnsi" w:cstheme="minorHAnsi"/>
          <w:color w:val="auto"/>
          <w:sz w:val="22"/>
          <w:szCs w:val="22"/>
        </w:rPr>
        <w:t>Sigurnost i zaštita zračnog prometa</w:t>
      </w:r>
      <w:bookmarkEnd w:id="3"/>
    </w:p>
    <w:p w14:paraId="04CC727A" w14:textId="77777777" w:rsidR="008D337F" w:rsidRPr="009E7300" w:rsidRDefault="008D337F" w:rsidP="008D337F">
      <w:pPr>
        <w:rPr>
          <w:rFonts w:asciiTheme="minorHAnsi" w:hAnsiTheme="minorHAnsi" w:cstheme="minorHAnsi"/>
          <w:szCs w:val="22"/>
          <w:lang w:val="hr-HR"/>
        </w:rPr>
      </w:pPr>
      <w:bookmarkStart w:id="4" w:name="_Toc488188338"/>
    </w:p>
    <w:p w14:paraId="32505B9B" w14:textId="77777777" w:rsidR="008D337F" w:rsidRPr="009E7300" w:rsidRDefault="008D337F" w:rsidP="008D337F">
      <w:pPr>
        <w:ind w:firstLine="708"/>
        <w:jc w:val="both"/>
        <w:rPr>
          <w:rFonts w:asciiTheme="minorHAnsi" w:hAnsiTheme="minorHAnsi" w:cstheme="minorHAnsi"/>
          <w:szCs w:val="22"/>
          <w:lang w:val="hr-HR"/>
        </w:rPr>
      </w:pPr>
      <w:r w:rsidRPr="009E7300">
        <w:rPr>
          <w:rFonts w:asciiTheme="minorHAnsi" w:hAnsiTheme="minorHAnsi" w:cstheme="minorHAnsi"/>
          <w:szCs w:val="22"/>
          <w:lang w:val="hr-HR"/>
        </w:rPr>
        <w:t>Sigurnost i zaštita zračne luke predstavlja osnovni temelj njezinog poslovanja, stoga se konstantno ulažu značajna sredstva u razvoj sigurnosnog i zaštitnog sustava Zračne luke Rijeka (održavanje postojeće opreme, nabava nove opreme, školovanje osoblja), kako bi bila u skladu sa svim zakonodavnim sigurnosno-prometnim standardima i okvirima.</w:t>
      </w:r>
    </w:p>
    <w:p w14:paraId="4FD7265E" w14:textId="77777777" w:rsidR="008D337F" w:rsidRPr="009E7300" w:rsidRDefault="008D337F" w:rsidP="008D337F">
      <w:pPr>
        <w:ind w:firstLine="708"/>
        <w:jc w:val="both"/>
        <w:rPr>
          <w:rFonts w:asciiTheme="minorHAnsi" w:hAnsiTheme="minorHAnsi" w:cstheme="minorHAnsi"/>
          <w:szCs w:val="22"/>
          <w:lang w:val="hr-HR"/>
        </w:rPr>
      </w:pPr>
      <w:r w:rsidRPr="009E7300">
        <w:rPr>
          <w:rFonts w:asciiTheme="minorHAnsi" w:hAnsiTheme="minorHAnsi" w:cstheme="minorHAnsi"/>
          <w:szCs w:val="22"/>
          <w:lang w:val="hr-HR"/>
        </w:rPr>
        <w:t>Važnost ovog cilja razvidna je u činjenici da su na Zračnoj luci Rijeka gotovo svi djelatnici osposobljeni za pružanje usluga zaštitnog pregleda s temeljnim ciljem maksimizacije razine zaštite radi onemogućavanja nastanka bilo kakvih prijetnji i nezakonitog ometanja civilnog zračnog prometa.</w:t>
      </w:r>
    </w:p>
    <w:p w14:paraId="0BE7D4EB" w14:textId="77777777" w:rsidR="008D337F" w:rsidRPr="009E7300" w:rsidRDefault="008D337F" w:rsidP="008D337F">
      <w:pPr>
        <w:spacing w:before="120"/>
        <w:rPr>
          <w:rFonts w:asciiTheme="minorHAnsi" w:hAnsiTheme="minorHAnsi" w:cstheme="minorHAnsi"/>
          <w:szCs w:val="22"/>
          <w:lang w:val="hr-HR" w:eastAsia="en-US"/>
        </w:rPr>
      </w:pPr>
    </w:p>
    <w:bookmarkEnd w:id="4"/>
    <w:p w14:paraId="57DFFD02" w14:textId="77777777" w:rsidR="008D337F" w:rsidRPr="009E7300" w:rsidRDefault="008D337F" w:rsidP="008D337F">
      <w:pPr>
        <w:pStyle w:val="Naslov3"/>
        <w:numPr>
          <w:ilvl w:val="2"/>
          <w:numId w:val="5"/>
        </w:numPr>
        <w:spacing w:before="0" w:line="240" w:lineRule="auto"/>
        <w:rPr>
          <w:rFonts w:asciiTheme="minorHAnsi" w:hAnsiTheme="minorHAnsi" w:cstheme="minorHAnsi"/>
          <w:color w:val="auto"/>
          <w:sz w:val="22"/>
          <w:szCs w:val="22"/>
        </w:rPr>
      </w:pPr>
      <w:r w:rsidRPr="009E7300">
        <w:rPr>
          <w:rFonts w:asciiTheme="minorHAnsi" w:hAnsiTheme="minorHAnsi" w:cstheme="minorHAnsi"/>
          <w:color w:val="auto"/>
          <w:sz w:val="22"/>
          <w:szCs w:val="22"/>
        </w:rPr>
        <w:lastRenderedPageBreak/>
        <w:t>Jačanje i razvoj ljudskih potencijala</w:t>
      </w:r>
    </w:p>
    <w:p w14:paraId="46FA1410" w14:textId="77777777" w:rsidR="008D337F" w:rsidRPr="009E7300" w:rsidRDefault="008D337F" w:rsidP="008D337F">
      <w:pPr>
        <w:rPr>
          <w:rFonts w:asciiTheme="minorHAnsi" w:hAnsiTheme="minorHAnsi" w:cstheme="minorHAnsi"/>
          <w:szCs w:val="22"/>
          <w:lang w:val="hr-HR" w:eastAsia="en-US"/>
        </w:rPr>
      </w:pPr>
    </w:p>
    <w:p w14:paraId="02E07798" w14:textId="77777777" w:rsidR="008D337F" w:rsidRPr="009E7300" w:rsidRDefault="008D337F" w:rsidP="008D337F">
      <w:pPr>
        <w:ind w:firstLine="635"/>
        <w:jc w:val="both"/>
        <w:rPr>
          <w:rFonts w:asciiTheme="minorHAnsi" w:hAnsiTheme="minorHAnsi" w:cstheme="minorHAnsi"/>
          <w:szCs w:val="22"/>
          <w:lang w:val="hr-HR"/>
        </w:rPr>
      </w:pPr>
      <w:r w:rsidRPr="009E7300">
        <w:rPr>
          <w:rFonts w:asciiTheme="minorHAnsi" w:hAnsiTheme="minorHAnsi" w:cstheme="minorHAnsi"/>
          <w:szCs w:val="22"/>
          <w:lang w:val="hr-HR"/>
        </w:rPr>
        <w:t>Posebnu pozornost Uprava Zračne luke Rijeka dužna je posvetiti jačanju i razvoju ljudskih potencijala putem izobrazbe dodatnim edukacijama, jačanje suradnje zaposlenika sa vanjskim stručnjacima za pojedina specijalizirana područja, te stjecanja novih znanja nužnih za što kvalitetnije obavljanje radnih zadataka i zahtjeva nametnutih novim suvremenim tehnologijama i zakonodavnim okvirima.</w:t>
      </w:r>
    </w:p>
    <w:p w14:paraId="7858A428" w14:textId="01FA9C4F" w:rsidR="008D337F" w:rsidRPr="009E7300" w:rsidRDefault="008D337F" w:rsidP="008D337F">
      <w:pPr>
        <w:spacing w:before="120"/>
        <w:ind w:firstLine="635"/>
        <w:jc w:val="both"/>
        <w:rPr>
          <w:rFonts w:asciiTheme="minorHAnsi" w:hAnsiTheme="minorHAnsi" w:cstheme="minorHAnsi"/>
          <w:szCs w:val="22"/>
          <w:lang w:val="hr-HR"/>
        </w:rPr>
      </w:pPr>
      <w:r w:rsidRPr="009E7300">
        <w:rPr>
          <w:rFonts w:asciiTheme="minorHAnsi" w:hAnsiTheme="minorHAnsi" w:cstheme="minorHAnsi"/>
          <w:szCs w:val="22"/>
          <w:lang w:val="hr-HR"/>
        </w:rPr>
        <w:tab/>
        <w:t>Poradi ostvarenja ovog cilja na Zračnoj luci Rijeka u 2017. godini uspostavljen je Školski centar za školovanje osoblja koje obavlja poslove od značaja za sigurnost zračne plovidbe na aerodromu. Navedeno predstavlja značajan iskorak za lakše, brže i povoljnije školovanje djelatnika, ali i potencijal za dodatnu zaradu kroz obavljanje ove sek</w:t>
      </w:r>
      <w:r w:rsidR="00386AB6" w:rsidRPr="009E7300">
        <w:rPr>
          <w:rFonts w:asciiTheme="minorHAnsi" w:hAnsiTheme="minorHAnsi" w:cstheme="minorHAnsi"/>
          <w:szCs w:val="22"/>
          <w:lang w:val="hr-HR"/>
        </w:rPr>
        <w:t>u</w:t>
      </w:r>
      <w:r w:rsidRPr="009E7300">
        <w:rPr>
          <w:rFonts w:asciiTheme="minorHAnsi" w:hAnsiTheme="minorHAnsi" w:cstheme="minorHAnsi"/>
          <w:szCs w:val="22"/>
          <w:lang w:val="hr-HR"/>
        </w:rPr>
        <w:t>ndarne djelatnosti. Dana 26.06.2017. godine Hrvatska agencija za civilno zrakoplovstvo Zračnoj luci Rijeka izdala je Rješenje – ovlaštenje za rad organizacije za stručno osposobljavanje na rok od 7 godina</w:t>
      </w:r>
      <w:r w:rsidR="00DF0B82">
        <w:rPr>
          <w:rFonts w:asciiTheme="minorHAnsi" w:hAnsiTheme="minorHAnsi" w:cstheme="minorHAnsi"/>
          <w:szCs w:val="22"/>
          <w:lang w:val="hr-HR"/>
        </w:rPr>
        <w:t>, a tijekom 2024.g. izdano je i novo Odobrenje na neodređeno vrijeme.</w:t>
      </w:r>
      <w:r w:rsidRPr="009E7300">
        <w:rPr>
          <w:rFonts w:asciiTheme="minorHAnsi" w:hAnsiTheme="minorHAnsi" w:cstheme="minorHAnsi"/>
          <w:szCs w:val="22"/>
          <w:lang w:val="hr-HR"/>
        </w:rPr>
        <w:t xml:space="preserve"> Odobreni su programi stručnog osposobljavanja: Osnove sustava zračnog prometa, Sustav upravljanja sigurnošću, Upravljanje sigurnošću na operativni </w:t>
      </w:r>
      <w:r w:rsidR="00DF0B82">
        <w:rPr>
          <w:rFonts w:asciiTheme="minorHAnsi" w:hAnsiTheme="minorHAnsi" w:cstheme="minorHAnsi"/>
          <w:szCs w:val="22"/>
          <w:lang w:val="hr-HR"/>
        </w:rPr>
        <w:t xml:space="preserve">za </w:t>
      </w:r>
      <w:r w:rsidRPr="009E7300">
        <w:rPr>
          <w:rFonts w:asciiTheme="minorHAnsi" w:hAnsiTheme="minorHAnsi" w:cstheme="minorHAnsi"/>
          <w:szCs w:val="22"/>
          <w:lang w:val="hr-HR"/>
        </w:rPr>
        <w:t>površinama, Upravljanje vozilima i sredstvima na operativnim površinama (bez manevarskih površina), Upravljanje vozilima i sredstvima na manevarskim površinama (znanje jezika), Spasilačko vatrogasna zaštita na aerodromu-Profesionalno vatrogasno osoblje, Spasilačko vatrogasna zaštita na aerodromu-Pomoćno vatrogasno osoblje, Gašenje goriva pod tlakom, Pregled i održavanje objekata i operativne površine, Prevencija od upada divljih životinja i sudara divljih životinja sa zrakoplovima na aerodromu, Sustav praćenja usklađenosti, Globalni sustav izvješćivanja stanja uzletno sletne staze, Usmjeravanje s pomoću vozila „slijedi me“, Signalisti-navođenje zrakoplova, Kreiranje NOTAM-a, Kontrola stranih predmeta, Registracija putnika i predane prtljage, Kontrola i vođenje putnika, Koordinacija prihvata i otpreme putnika, Prihvat i otprema prtljage, tereta i pošte, Nadzor ukrcaja/iskrcaja zrakoplova, Kontrola opsluživanja zrakoplova, Kontrola težina i balans zrakoplova, Navođenje zrakoplova tijekom kretanja operativnom površinom, Rukovanje aerodromskom opremom, Prijevoz opasnih roba u zračnom prometu – kategorija 8,9,10,12, Značenje zaštite na aerodromu, Osposobljavanje za osoblje koje provodi mjere zaštitne kontrole Modul 8, Osposobljavanje za osoblje koje provodi mjere zaštitne kontrole Modul 9, Osposobljavanje za osoblje koje provodi mjere zaštitne kontrole Modul 10, Osposobljavanje za osoblje koje provodi mjere zaštitne kontrole Modul 13.</w:t>
      </w:r>
    </w:p>
    <w:p w14:paraId="7B9E9D99" w14:textId="0B643813" w:rsidR="008D337F" w:rsidRPr="009E7300" w:rsidRDefault="008D337F" w:rsidP="008D337F">
      <w:pPr>
        <w:spacing w:before="120"/>
        <w:ind w:firstLine="635"/>
        <w:jc w:val="both"/>
        <w:rPr>
          <w:rFonts w:asciiTheme="minorHAnsi" w:hAnsiTheme="minorHAnsi" w:cstheme="minorHAnsi"/>
          <w:szCs w:val="22"/>
          <w:lang w:val="hr-HR"/>
        </w:rPr>
      </w:pPr>
      <w:r w:rsidRPr="009E7300">
        <w:rPr>
          <w:rFonts w:asciiTheme="minorHAnsi" w:hAnsiTheme="minorHAnsi" w:cstheme="minorHAnsi"/>
          <w:szCs w:val="22"/>
          <w:lang w:val="hr-HR"/>
        </w:rPr>
        <w:t>Osim vlastitog osposobljavanja djelatnika u Školskom centru, Zračna luka Rijeka ulaže i značajna sredstva u razne programe edukacija i školovanja. U 202</w:t>
      </w:r>
      <w:r w:rsidR="001D24A4">
        <w:rPr>
          <w:rFonts w:asciiTheme="minorHAnsi" w:hAnsiTheme="minorHAnsi" w:cstheme="minorHAnsi"/>
          <w:szCs w:val="22"/>
          <w:lang w:val="hr-HR"/>
        </w:rPr>
        <w:t>4</w:t>
      </w:r>
      <w:r w:rsidRPr="009E7300">
        <w:rPr>
          <w:rFonts w:asciiTheme="minorHAnsi" w:hAnsiTheme="minorHAnsi" w:cstheme="minorHAnsi"/>
          <w:szCs w:val="22"/>
          <w:lang w:val="hr-HR"/>
        </w:rPr>
        <w:t xml:space="preserve">. godini </w:t>
      </w:r>
      <w:r w:rsidR="00386AB6" w:rsidRPr="009E7300">
        <w:rPr>
          <w:rFonts w:asciiTheme="minorHAnsi" w:hAnsiTheme="minorHAnsi" w:cstheme="minorHAnsi"/>
          <w:szCs w:val="22"/>
          <w:lang w:val="hr-HR"/>
        </w:rPr>
        <w:t>procjenjuje se</w:t>
      </w:r>
      <w:r w:rsidRPr="009E7300">
        <w:rPr>
          <w:rFonts w:asciiTheme="minorHAnsi" w:hAnsiTheme="minorHAnsi" w:cstheme="minorHAnsi"/>
          <w:szCs w:val="22"/>
          <w:lang w:val="hr-HR"/>
        </w:rPr>
        <w:t xml:space="preserve"> ul</w:t>
      </w:r>
      <w:r w:rsidR="00386AB6" w:rsidRPr="009E7300">
        <w:rPr>
          <w:rFonts w:asciiTheme="minorHAnsi" w:hAnsiTheme="minorHAnsi" w:cstheme="minorHAnsi"/>
          <w:szCs w:val="22"/>
          <w:lang w:val="hr-HR"/>
        </w:rPr>
        <w:t>aganje od</w:t>
      </w:r>
      <w:r w:rsidRPr="009E7300">
        <w:rPr>
          <w:rFonts w:asciiTheme="minorHAnsi" w:hAnsiTheme="minorHAnsi" w:cstheme="minorHAnsi"/>
          <w:szCs w:val="22"/>
          <w:lang w:val="hr-HR"/>
        </w:rPr>
        <w:t xml:space="preserve"> </w:t>
      </w:r>
      <w:r w:rsidR="001D24A4">
        <w:rPr>
          <w:rFonts w:asciiTheme="minorHAnsi" w:hAnsiTheme="minorHAnsi" w:cstheme="minorHAnsi"/>
          <w:szCs w:val="22"/>
          <w:lang w:val="hr-HR"/>
        </w:rPr>
        <w:t>preko 30</w:t>
      </w:r>
      <w:r w:rsidR="00386AB6" w:rsidRPr="009E7300">
        <w:rPr>
          <w:rFonts w:asciiTheme="minorHAnsi" w:hAnsiTheme="minorHAnsi" w:cstheme="minorHAnsi"/>
          <w:szCs w:val="22"/>
          <w:lang w:val="hr-HR"/>
        </w:rPr>
        <w:t xml:space="preserve">.000,00 </w:t>
      </w:r>
      <w:r w:rsidR="00353301">
        <w:rPr>
          <w:rFonts w:asciiTheme="minorHAnsi" w:hAnsiTheme="minorHAnsi" w:cstheme="minorHAnsi"/>
          <w:szCs w:val="22"/>
          <w:lang w:val="hr-HR"/>
        </w:rPr>
        <w:t>EUR</w:t>
      </w:r>
      <w:r w:rsidRPr="009E7300">
        <w:rPr>
          <w:rFonts w:asciiTheme="minorHAnsi" w:hAnsiTheme="minorHAnsi" w:cstheme="minorHAnsi"/>
          <w:szCs w:val="22"/>
          <w:lang w:val="hr-HR"/>
        </w:rPr>
        <w:t xml:space="preserve"> u edukaciju postojećih zaposlenika, </w:t>
      </w:r>
      <w:bookmarkStart w:id="5" w:name="_Hlk120714734"/>
      <w:r w:rsidRPr="009E7300">
        <w:rPr>
          <w:rFonts w:asciiTheme="minorHAnsi" w:hAnsiTheme="minorHAnsi" w:cstheme="minorHAnsi"/>
          <w:szCs w:val="22"/>
          <w:lang w:val="hr-HR"/>
        </w:rPr>
        <w:t>dok se u 202</w:t>
      </w:r>
      <w:r w:rsidR="001D24A4">
        <w:rPr>
          <w:rFonts w:asciiTheme="minorHAnsi" w:hAnsiTheme="minorHAnsi" w:cstheme="minorHAnsi"/>
          <w:szCs w:val="22"/>
          <w:lang w:val="hr-HR"/>
        </w:rPr>
        <w:t>5</w:t>
      </w:r>
      <w:r w:rsidRPr="009E7300">
        <w:rPr>
          <w:rFonts w:asciiTheme="minorHAnsi" w:hAnsiTheme="minorHAnsi" w:cstheme="minorHAnsi"/>
          <w:szCs w:val="22"/>
          <w:lang w:val="hr-HR"/>
        </w:rPr>
        <w:t xml:space="preserve">. godini planira daljnje ulaganje u edukaciju zaposlenih u iznosu od </w:t>
      </w:r>
      <w:r w:rsidR="001D24A4">
        <w:rPr>
          <w:rFonts w:asciiTheme="minorHAnsi" w:hAnsiTheme="minorHAnsi" w:cstheme="minorHAnsi"/>
          <w:szCs w:val="22"/>
          <w:lang w:val="hr-HR"/>
        </w:rPr>
        <w:t>35</w:t>
      </w:r>
      <w:r w:rsidR="00386AB6" w:rsidRPr="009E7300">
        <w:rPr>
          <w:rFonts w:asciiTheme="minorHAnsi" w:hAnsiTheme="minorHAnsi" w:cstheme="minorHAnsi"/>
          <w:szCs w:val="22"/>
          <w:lang w:val="hr-HR"/>
        </w:rPr>
        <w:t xml:space="preserve">.000,00 </w:t>
      </w:r>
      <w:r w:rsidR="00353301">
        <w:rPr>
          <w:rFonts w:asciiTheme="minorHAnsi" w:hAnsiTheme="minorHAnsi" w:cstheme="minorHAnsi"/>
          <w:szCs w:val="22"/>
          <w:lang w:val="hr-HR"/>
        </w:rPr>
        <w:t>EUR</w:t>
      </w:r>
      <w:r w:rsidRPr="009E7300">
        <w:rPr>
          <w:rFonts w:asciiTheme="minorHAnsi" w:hAnsiTheme="minorHAnsi" w:cstheme="minorHAnsi"/>
          <w:szCs w:val="22"/>
          <w:lang w:val="hr-HR"/>
        </w:rPr>
        <w:t xml:space="preserve">. </w:t>
      </w:r>
    </w:p>
    <w:p w14:paraId="0F10EC4C" w14:textId="6689E936" w:rsidR="008D337F" w:rsidRPr="009E7300" w:rsidRDefault="008D337F" w:rsidP="008D337F">
      <w:pPr>
        <w:spacing w:before="120"/>
        <w:ind w:firstLine="635"/>
        <w:jc w:val="both"/>
        <w:rPr>
          <w:rFonts w:asciiTheme="minorHAnsi" w:hAnsiTheme="minorHAnsi" w:cstheme="minorHAnsi"/>
          <w:szCs w:val="22"/>
          <w:lang w:val="hr-HR"/>
        </w:rPr>
      </w:pPr>
      <w:bookmarkStart w:id="6" w:name="_Hlk120714757"/>
      <w:bookmarkEnd w:id="5"/>
      <w:r w:rsidRPr="009E7300">
        <w:rPr>
          <w:rFonts w:asciiTheme="minorHAnsi" w:hAnsiTheme="minorHAnsi" w:cstheme="minorHAnsi"/>
          <w:szCs w:val="22"/>
          <w:lang w:val="hr-HR"/>
        </w:rPr>
        <w:t>Osim edukacije postojećih zaposlenika, Uprava Zračne luke Rijeka posebnu pozornost prilikom zaposlenja novih zaposlenika pridaje upravo znanju. U posljednjih nekoliko godina stoga se potpuno izm</w:t>
      </w:r>
      <w:r w:rsidR="00386AB6" w:rsidRPr="009E7300">
        <w:rPr>
          <w:rFonts w:asciiTheme="minorHAnsi" w:hAnsiTheme="minorHAnsi" w:cstheme="minorHAnsi"/>
          <w:szCs w:val="22"/>
          <w:lang w:val="hr-HR"/>
        </w:rPr>
        <w:t>i</w:t>
      </w:r>
      <w:r w:rsidRPr="009E7300">
        <w:rPr>
          <w:rFonts w:asciiTheme="minorHAnsi" w:hAnsiTheme="minorHAnsi" w:cstheme="minorHAnsi"/>
          <w:szCs w:val="22"/>
          <w:lang w:val="hr-HR"/>
        </w:rPr>
        <w:t xml:space="preserve">jenila obrazovna struktura zaposlenih, odnosno udio VSS djelatnika u ukupnom broju se povećao sa 10% u 2012. godini na </w:t>
      </w:r>
      <w:r w:rsidR="002F309F">
        <w:rPr>
          <w:rFonts w:asciiTheme="minorHAnsi" w:hAnsiTheme="minorHAnsi" w:cstheme="minorHAnsi"/>
          <w:szCs w:val="22"/>
          <w:lang w:val="hr-HR"/>
        </w:rPr>
        <w:t>49</w:t>
      </w:r>
      <w:r w:rsidRPr="009E7300">
        <w:rPr>
          <w:rFonts w:asciiTheme="minorHAnsi" w:hAnsiTheme="minorHAnsi" w:cstheme="minorHAnsi"/>
          <w:szCs w:val="22"/>
          <w:lang w:val="hr-HR"/>
        </w:rPr>
        <w:t>% u 202</w:t>
      </w:r>
      <w:r w:rsidR="001D24A4">
        <w:rPr>
          <w:rFonts w:asciiTheme="minorHAnsi" w:hAnsiTheme="minorHAnsi" w:cstheme="minorHAnsi"/>
          <w:szCs w:val="22"/>
          <w:lang w:val="hr-HR"/>
        </w:rPr>
        <w:t>4</w:t>
      </w:r>
      <w:r w:rsidRPr="009E7300">
        <w:rPr>
          <w:rFonts w:asciiTheme="minorHAnsi" w:hAnsiTheme="minorHAnsi" w:cstheme="minorHAnsi"/>
          <w:szCs w:val="22"/>
          <w:lang w:val="hr-HR"/>
        </w:rPr>
        <w:t>. godini.</w:t>
      </w:r>
    </w:p>
    <w:p w14:paraId="1745E0E0" w14:textId="77777777" w:rsidR="008D337F" w:rsidRPr="009E7300" w:rsidRDefault="008D337F" w:rsidP="008D337F">
      <w:pPr>
        <w:spacing w:before="120"/>
        <w:ind w:firstLine="635"/>
        <w:jc w:val="both"/>
        <w:rPr>
          <w:rFonts w:asciiTheme="minorHAnsi" w:hAnsiTheme="minorHAnsi" w:cstheme="minorHAnsi"/>
          <w:szCs w:val="22"/>
          <w:lang w:val="hr-HR"/>
        </w:rPr>
      </w:pPr>
    </w:p>
    <w:bookmarkEnd w:id="6"/>
    <w:p w14:paraId="6ED0ACDE" w14:textId="77777777" w:rsidR="008D337F" w:rsidRPr="009E7300" w:rsidRDefault="008D337F" w:rsidP="008D337F">
      <w:pPr>
        <w:numPr>
          <w:ilvl w:val="2"/>
          <w:numId w:val="5"/>
        </w:numPr>
        <w:jc w:val="both"/>
        <w:rPr>
          <w:rFonts w:asciiTheme="minorHAnsi" w:hAnsiTheme="minorHAnsi" w:cstheme="minorHAnsi"/>
          <w:szCs w:val="22"/>
          <w:lang w:val="hr-HR"/>
        </w:rPr>
      </w:pPr>
      <w:r w:rsidRPr="009E7300">
        <w:rPr>
          <w:rFonts w:asciiTheme="minorHAnsi" w:hAnsiTheme="minorHAnsi" w:cstheme="minorHAnsi"/>
          <w:szCs w:val="22"/>
          <w:lang w:val="hr-HR"/>
        </w:rPr>
        <w:t xml:space="preserve">Povećanje tržišne prepoznatljivosti </w:t>
      </w:r>
      <w:bookmarkStart w:id="7" w:name="_Hlk120714836"/>
      <w:r w:rsidRPr="009E7300">
        <w:rPr>
          <w:rFonts w:asciiTheme="minorHAnsi" w:hAnsiTheme="minorHAnsi" w:cstheme="minorHAnsi"/>
          <w:szCs w:val="22"/>
          <w:lang w:val="hr-HR"/>
        </w:rPr>
        <w:t>kroz razvoj suradnje sa TZ Kvarnera</w:t>
      </w:r>
      <w:bookmarkEnd w:id="7"/>
    </w:p>
    <w:p w14:paraId="5684A307" w14:textId="3CA0E091" w:rsidR="008D337F" w:rsidRPr="009E7300" w:rsidRDefault="008D337F" w:rsidP="008D337F">
      <w:pPr>
        <w:spacing w:before="120"/>
        <w:ind w:firstLine="709"/>
        <w:jc w:val="both"/>
        <w:rPr>
          <w:rFonts w:asciiTheme="minorHAnsi" w:hAnsiTheme="minorHAnsi" w:cstheme="minorHAnsi"/>
          <w:szCs w:val="22"/>
          <w:lang w:val="hr-HR"/>
        </w:rPr>
      </w:pPr>
      <w:r w:rsidRPr="009E7300">
        <w:rPr>
          <w:rFonts w:asciiTheme="minorHAnsi" w:hAnsiTheme="minorHAnsi" w:cstheme="minorHAnsi"/>
          <w:szCs w:val="22"/>
          <w:lang w:val="hr-HR"/>
        </w:rPr>
        <w:t xml:space="preserve">Razvoj Zračne luke Rijeka uvelike ovisi o razvoju Kvarnera kao turističkog odredišta, odnosno razvoja turističkog gospodarstva kao vodeće grane </w:t>
      </w:r>
      <w:r w:rsidR="00F6215E" w:rsidRPr="009E7300">
        <w:rPr>
          <w:rFonts w:asciiTheme="minorHAnsi" w:hAnsiTheme="minorHAnsi" w:cstheme="minorHAnsi"/>
          <w:szCs w:val="22"/>
          <w:lang w:val="hr-HR"/>
        </w:rPr>
        <w:t>h</w:t>
      </w:r>
      <w:r w:rsidRPr="009E7300">
        <w:rPr>
          <w:rFonts w:asciiTheme="minorHAnsi" w:hAnsiTheme="minorHAnsi" w:cstheme="minorHAnsi"/>
          <w:szCs w:val="22"/>
          <w:lang w:val="hr-HR"/>
        </w:rPr>
        <w:t xml:space="preserve">rvatske privrede. Današnje težište zračnog prometa jest na jačanju sigurnosti i povećanju kvalitete pružanja usluga svim putnicima, od trenutka dolaska na zračnu luku do trenutka odlaska sa zračne luke. Uz jačanje sigurnosti i povećanje kvalitete pružanja usluga, temeljni uvjet za održiv razvoj zračne luke je i intenzivna suradnja s Turističkom zajednicom Kvarnera i Hrvatske, te svim najvažnijim subjektima u turizmu, poput hotelskih kuća, domaćih i stranih operatora, agencija, privatnih iznajmljivača, ali i lokalne i regionalne samouprave. </w:t>
      </w:r>
      <w:bookmarkStart w:id="8" w:name="_Hlk120714865"/>
      <w:r w:rsidRPr="009E7300">
        <w:rPr>
          <w:rFonts w:asciiTheme="minorHAnsi" w:hAnsiTheme="minorHAnsi" w:cstheme="minorHAnsi"/>
          <w:szCs w:val="22"/>
          <w:lang w:val="hr-HR"/>
        </w:rPr>
        <w:t>Trenutna razina aktivnosti TZ Kvarnera na razvoju avio turizma regije nije na zadovoljavajućoj razini, te se u 202</w:t>
      </w:r>
      <w:r w:rsidR="002F309F">
        <w:rPr>
          <w:rFonts w:asciiTheme="minorHAnsi" w:hAnsiTheme="minorHAnsi" w:cstheme="minorHAnsi"/>
          <w:szCs w:val="22"/>
          <w:lang w:val="hr-HR"/>
        </w:rPr>
        <w:t>5</w:t>
      </w:r>
      <w:r w:rsidRPr="009E7300">
        <w:rPr>
          <w:rFonts w:asciiTheme="minorHAnsi" w:hAnsiTheme="minorHAnsi" w:cstheme="minorHAnsi"/>
          <w:szCs w:val="22"/>
          <w:lang w:val="hr-HR"/>
        </w:rPr>
        <w:t xml:space="preserve">.g. planira provođenje aktivnosti na podizanju svjesnosti o važnosti zračnog prometa za razvoj </w:t>
      </w:r>
      <w:r w:rsidRPr="009E7300">
        <w:rPr>
          <w:rFonts w:asciiTheme="minorHAnsi" w:hAnsiTheme="minorHAnsi" w:cstheme="minorHAnsi"/>
          <w:szCs w:val="22"/>
          <w:lang w:val="hr-HR"/>
        </w:rPr>
        <w:lastRenderedPageBreak/>
        <w:t>regionalnog turizma, budući bez podrške navedenog iznimno bitnog sudionika regionalnog turizma nije moguć značajniji razvoj avio turizma regije.</w:t>
      </w:r>
    </w:p>
    <w:bookmarkEnd w:id="8"/>
    <w:p w14:paraId="396F306A" w14:textId="77777777" w:rsidR="008D337F" w:rsidRPr="009E7300" w:rsidRDefault="008D337F" w:rsidP="008D337F">
      <w:pPr>
        <w:spacing w:before="240"/>
        <w:ind w:firstLine="709"/>
        <w:jc w:val="both"/>
        <w:rPr>
          <w:rFonts w:asciiTheme="minorHAnsi" w:hAnsiTheme="minorHAnsi" w:cstheme="minorHAnsi"/>
          <w:szCs w:val="22"/>
          <w:lang w:val="hr-HR"/>
        </w:rPr>
      </w:pPr>
      <w:r w:rsidRPr="009E7300">
        <w:rPr>
          <w:rFonts w:asciiTheme="minorHAnsi" w:hAnsiTheme="minorHAnsi" w:cstheme="minorHAnsi"/>
          <w:szCs w:val="22"/>
          <w:lang w:val="hr-HR"/>
        </w:rPr>
        <w:t>Zračna luka Rijeka  «karika je u lancu» ukupnog turističkog proizvoda te je intenzivna suradnja s partnerskim institucijama i zajedničko djelovanje sa svim turističkim čimbenicima regije jedini način uspješnog pozicioniranja i povećanja tržišne prepoznatljivosti Zračne luke Rijeka na europskom i globalnom tržištu. Osim jačanja suradnje s partnerskim institucijama od iznimne važnosti za pozicioniranje Zračne luke Rijeka i regije Kvarner na avio karti Europe i svijeta je svakako ulaganje u brand Kvarnera i Zračne luke Rijeka i njegove promocije s ciljem njezine prepoznatljivosti u očima putnika.</w:t>
      </w:r>
    </w:p>
    <w:p w14:paraId="79A1296C" w14:textId="77777777" w:rsidR="008D337F" w:rsidRPr="009E7300" w:rsidRDefault="008D337F" w:rsidP="008D337F">
      <w:pPr>
        <w:spacing w:before="240"/>
        <w:ind w:firstLine="709"/>
        <w:jc w:val="both"/>
        <w:rPr>
          <w:rFonts w:asciiTheme="minorHAnsi" w:hAnsiTheme="minorHAnsi" w:cstheme="minorHAnsi"/>
          <w:szCs w:val="22"/>
          <w:lang w:val="hr-HR"/>
        </w:rPr>
      </w:pPr>
      <w:r w:rsidRPr="009E7300">
        <w:rPr>
          <w:rFonts w:asciiTheme="minorHAnsi" w:hAnsiTheme="minorHAnsi" w:cstheme="minorHAnsi"/>
          <w:szCs w:val="22"/>
          <w:lang w:val="hr-HR"/>
        </w:rPr>
        <w:t>Stoga se u narednom periodu planira dodatno ulaganje u razvijanje bolje suradnje i odnosa sa ostalim turističkim sudionicima regije, kao i u marketinške aktivnosti za promociju brenda i usluga Zračne luke Rijeka d.o.o.</w:t>
      </w:r>
    </w:p>
    <w:p w14:paraId="36BF090C" w14:textId="77777777" w:rsidR="008D337F" w:rsidRPr="009E7300" w:rsidRDefault="008D337F" w:rsidP="008D337F">
      <w:pPr>
        <w:spacing w:before="120"/>
        <w:ind w:firstLine="709"/>
        <w:jc w:val="both"/>
        <w:rPr>
          <w:rFonts w:asciiTheme="minorHAnsi" w:hAnsiTheme="minorHAnsi" w:cstheme="minorHAnsi"/>
          <w:szCs w:val="22"/>
          <w:lang w:val="hr-HR"/>
        </w:rPr>
      </w:pPr>
    </w:p>
    <w:p w14:paraId="59CAF217" w14:textId="77777777" w:rsidR="008D337F" w:rsidRPr="009E7300" w:rsidRDefault="008D337F" w:rsidP="008D337F">
      <w:pPr>
        <w:pStyle w:val="Naslov3"/>
        <w:numPr>
          <w:ilvl w:val="2"/>
          <w:numId w:val="5"/>
        </w:numPr>
        <w:spacing w:before="0" w:line="240" w:lineRule="auto"/>
        <w:rPr>
          <w:rFonts w:asciiTheme="minorHAnsi" w:hAnsiTheme="minorHAnsi" w:cstheme="minorHAnsi"/>
          <w:color w:val="auto"/>
          <w:sz w:val="22"/>
          <w:szCs w:val="22"/>
        </w:rPr>
      </w:pPr>
      <w:bookmarkStart w:id="9" w:name="_Toc488188339"/>
      <w:r w:rsidRPr="009E7300">
        <w:rPr>
          <w:rFonts w:asciiTheme="minorHAnsi" w:hAnsiTheme="minorHAnsi" w:cstheme="minorHAnsi"/>
          <w:color w:val="auto"/>
          <w:sz w:val="22"/>
          <w:szCs w:val="22"/>
        </w:rPr>
        <w:t>Zaštita okoliša</w:t>
      </w:r>
      <w:bookmarkEnd w:id="9"/>
    </w:p>
    <w:p w14:paraId="59B6494D" w14:textId="77777777" w:rsidR="008D337F" w:rsidRDefault="008D337F" w:rsidP="008D337F">
      <w:pPr>
        <w:spacing w:before="240"/>
        <w:ind w:firstLine="635"/>
        <w:jc w:val="both"/>
        <w:rPr>
          <w:rFonts w:asciiTheme="minorHAnsi" w:hAnsiTheme="minorHAnsi" w:cstheme="minorHAnsi"/>
          <w:szCs w:val="22"/>
          <w:lang w:val="hr-HR"/>
        </w:rPr>
      </w:pPr>
      <w:r w:rsidRPr="009E7300">
        <w:rPr>
          <w:rFonts w:asciiTheme="minorHAnsi" w:hAnsiTheme="minorHAnsi" w:cstheme="minorHAnsi"/>
          <w:szCs w:val="22"/>
          <w:lang w:val="hr-HR"/>
        </w:rPr>
        <w:t>U obavljanju svoje djelatnosti Društvo kontinuirano primjenjuje pozitivne propise  iz oblasti zaštite okoliša. Zaposlenici su upućeni u svom svakodnevnom radu postupati na način kojim se štiti okoliš zračne luke i šire. Isto se traži i od izvođača radova, pružatelja usluga na zračnoj luci odabranih u postupcima nabave. Pri nabavi nove opreme nastoji se odabirom maksimalno štititi okoliš od negativnih utjecaja</w:t>
      </w:r>
    </w:p>
    <w:p w14:paraId="3EB89AD2" w14:textId="77777777" w:rsidR="002F309F" w:rsidRDefault="002F309F" w:rsidP="008D337F">
      <w:pPr>
        <w:spacing w:before="240"/>
        <w:ind w:firstLine="635"/>
        <w:jc w:val="both"/>
        <w:rPr>
          <w:rFonts w:asciiTheme="minorHAnsi" w:hAnsiTheme="minorHAnsi" w:cstheme="minorHAnsi"/>
          <w:szCs w:val="22"/>
          <w:lang w:val="hr-HR"/>
        </w:rPr>
      </w:pPr>
    </w:p>
    <w:p w14:paraId="0D597E41" w14:textId="77777777" w:rsidR="008D337F" w:rsidRPr="009E7300" w:rsidRDefault="008D337F" w:rsidP="008D337F">
      <w:pPr>
        <w:ind w:firstLine="708"/>
        <w:rPr>
          <w:rFonts w:asciiTheme="minorHAnsi" w:hAnsiTheme="minorHAnsi" w:cstheme="minorHAnsi"/>
          <w:b/>
          <w:szCs w:val="22"/>
          <w:lang w:val="hr-HR"/>
        </w:rPr>
      </w:pPr>
      <w:r w:rsidRPr="009E7300">
        <w:rPr>
          <w:rFonts w:asciiTheme="minorHAnsi" w:hAnsiTheme="minorHAnsi" w:cstheme="minorHAnsi"/>
          <w:b/>
          <w:szCs w:val="22"/>
          <w:lang w:val="hr-HR"/>
        </w:rPr>
        <w:t>3.2. Posebni ciljevi Društva</w:t>
      </w:r>
    </w:p>
    <w:p w14:paraId="5D23A418" w14:textId="11E46FA2" w:rsidR="002F309F" w:rsidRDefault="002F309F" w:rsidP="002F309F">
      <w:pPr>
        <w:spacing w:before="240"/>
        <w:ind w:firstLine="709"/>
        <w:jc w:val="both"/>
        <w:rPr>
          <w:rFonts w:asciiTheme="minorHAnsi" w:hAnsiTheme="minorHAnsi" w:cstheme="minorHAnsi"/>
          <w:szCs w:val="22"/>
          <w:lang w:val="hr-HR"/>
        </w:rPr>
      </w:pPr>
      <w:r>
        <w:rPr>
          <w:rFonts w:asciiTheme="minorHAnsi" w:hAnsiTheme="minorHAnsi" w:cstheme="minorHAnsi"/>
          <w:szCs w:val="22"/>
          <w:lang w:val="hr-HR"/>
        </w:rPr>
        <w:t>Dosadašnji primarni posebni cilj bio je p</w:t>
      </w:r>
      <w:r w:rsidRPr="002F309F">
        <w:rPr>
          <w:rFonts w:asciiTheme="minorHAnsi" w:hAnsiTheme="minorHAnsi" w:cstheme="minorHAnsi"/>
          <w:szCs w:val="22"/>
          <w:lang w:val="hr-HR"/>
        </w:rPr>
        <w:t>reobrazba Zračne luke Rijeka u zračnu luku dostupnu svim korisnicima zračnog prijevoza kroz H24 tijekom cijele godine uz konstantnu povezanost s ostalim vidovima transporta i mrežom zračnih luka u svijetu</w:t>
      </w:r>
      <w:r>
        <w:rPr>
          <w:rFonts w:asciiTheme="minorHAnsi" w:hAnsiTheme="minorHAnsi" w:cstheme="minorHAnsi"/>
          <w:szCs w:val="22"/>
          <w:lang w:val="hr-HR"/>
        </w:rPr>
        <w:t xml:space="preserve">, koji je u 2024. i ostvaren </w:t>
      </w:r>
      <w:r w:rsidRPr="002F309F">
        <w:rPr>
          <w:rFonts w:asciiTheme="minorHAnsi" w:hAnsiTheme="minorHAnsi" w:cstheme="minorHAnsi"/>
          <w:szCs w:val="22"/>
          <w:lang w:val="hr-HR"/>
        </w:rPr>
        <w:t xml:space="preserve">budući </w:t>
      </w:r>
      <w:r>
        <w:rPr>
          <w:rFonts w:asciiTheme="minorHAnsi" w:hAnsiTheme="minorHAnsi" w:cstheme="minorHAnsi"/>
          <w:szCs w:val="22"/>
          <w:lang w:val="hr-HR"/>
        </w:rPr>
        <w:t>je</w:t>
      </w:r>
      <w:r w:rsidRPr="002F309F">
        <w:rPr>
          <w:rFonts w:asciiTheme="minorHAnsi" w:hAnsiTheme="minorHAnsi" w:cstheme="minorHAnsi"/>
          <w:szCs w:val="22"/>
          <w:lang w:val="hr-HR"/>
        </w:rPr>
        <w:t xml:space="preserve"> od </w:t>
      </w:r>
      <w:r>
        <w:rPr>
          <w:rFonts w:asciiTheme="minorHAnsi" w:hAnsiTheme="minorHAnsi" w:cstheme="minorHAnsi"/>
          <w:szCs w:val="22"/>
          <w:lang w:val="hr-HR"/>
        </w:rPr>
        <w:t xml:space="preserve">kraja ožujka 2024.g. </w:t>
      </w:r>
      <w:r w:rsidRPr="002F309F">
        <w:rPr>
          <w:rFonts w:asciiTheme="minorHAnsi" w:hAnsiTheme="minorHAnsi" w:cstheme="minorHAnsi"/>
          <w:szCs w:val="22"/>
          <w:lang w:val="hr-HR"/>
        </w:rPr>
        <w:t xml:space="preserve"> Zračna luka Rijeka posta</w:t>
      </w:r>
      <w:r>
        <w:rPr>
          <w:rFonts w:asciiTheme="minorHAnsi" w:hAnsiTheme="minorHAnsi" w:cstheme="minorHAnsi"/>
          <w:szCs w:val="22"/>
          <w:lang w:val="hr-HR"/>
        </w:rPr>
        <w:t>la</w:t>
      </w:r>
      <w:r w:rsidRPr="002F309F">
        <w:rPr>
          <w:rFonts w:asciiTheme="minorHAnsi" w:hAnsiTheme="minorHAnsi" w:cstheme="minorHAnsi"/>
          <w:szCs w:val="22"/>
          <w:lang w:val="hr-HR"/>
        </w:rPr>
        <w:t xml:space="preserve"> baza hitne helikopterske medicinske službe (HHMS) za komercijalnog operatera helikoptera Elifriulia S.p.A. koji </w:t>
      </w:r>
      <w:r>
        <w:rPr>
          <w:rFonts w:asciiTheme="minorHAnsi" w:hAnsiTheme="minorHAnsi" w:cstheme="minorHAnsi"/>
          <w:szCs w:val="22"/>
          <w:lang w:val="hr-HR"/>
        </w:rPr>
        <w:t>je</w:t>
      </w:r>
      <w:r w:rsidRPr="002F309F">
        <w:rPr>
          <w:rFonts w:asciiTheme="minorHAnsi" w:hAnsiTheme="minorHAnsi" w:cstheme="minorHAnsi"/>
          <w:szCs w:val="22"/>
          <w:lang w:val="hr-HR"/>
        </w:rPr>
        <w:t xml:space="preserve"> sa dnevnim operacijama krenu</w:t>
      </w:r>
      <w:r>
        <w:rPr>
          <w:rFonts w:asciiTheme="minorHAnsi" w:hAnsiTheme="minorHAnsi" w:cstheme="minorHAnsi"/>
          <w:szCs w:val="22"/>
          <w:lang w:val="hr-HR"/>
        </w:rPr>
        <w:t>o</w:t>
      </w:r>
      <w:r w:rsidRPr="002F309F">
        <w:rPr>
          <w:rFonts w:asciiTheme="minorHAnsi" w:hAnsiTheme="minorHAnsi" w:cstheme="minorHAnsi"/>
          <w:szCs w:val="22"/>
          <w:lang w:val="hr-HR"/>
        </w:rPr>
        <w:t xml:space="preserve"> 1.4.2024., a sa noćnim 1.7.2024.g. Do </w:t>
      </w:r>
      <w:r>
        <w:rPr>
          <w:rFonts w:asciiTheme="minorHAnsi" w:hAnsiTheme="minorHAnsi" w:cstheme="minorHAnsi"/>
          <w:szCs w:val="22"/>
          <w:lang w:val="hr-HR"/>
        </w:rPr>
        <w:t>tada</w:t>
      </w:r>
      <w:r w:rsidRPr="002F309F">
        <w:rPr>
          <w:rFonts w:asciiTheme="minorHAnsi" w:hAnsiTheme="minorHAnsi" w:cstheme="minorHAnsi"/>
          <w:szCs w:val="22"/>
          <w:lang w:val="hr-HR"/>
        </w:rPr>
        <w:t xml:space="preserve"> je navedene usluge pružala vojska u nadležnosti MORH-a, a u skladu sa strateškim ciljevima RH, nadležnost za navedeno preuze</w:t>
      </w:r>
      <w:r>
        <w:rPr>
          <w:rFonts w:asciiTheme="minorHAnsi" w:hAnsiTheme="minorHAnsi" w:cstheme="minorHAnsi"/>
          <w:szCs w:val="22"/>
          <w:lang w:val="hr-HR"/>
        </w:rPr>
        <w:t>lo</w:t>
      </w:r>
      <w:r w:rsidRPr="002F309F">
        <w:rPr>
          <w:rFonts w:asciiTheme="minorHAnsi" w:hAnsiTheme="minorHAnsi" w:cstheme="minorHAnsi"/>
          <w:szCs w:val="22"/>
          <w:lang w:val="hr-HR"/>
        </w:rPr>
        <w:t xml:space="preserve"> Ministarstvo zdravstva, a komercijalni operater usluge obavlja pod strožim sigurnosnim uvjetima zbog čega je </w:t>
      </w:r>
      <w:r>
        <w:rPr>
          <w:rFonts w:asciiTheme="minorHAnsi" w:hAnsiTheme="minorHAnsi" w:cstheme="minorHAnsi"/>
          <w:szCs w:val="22"/>
          <w:lang w:val="hr-HR"/>
        </w:rPr>
        <w:t xml:space="preserve">bilo </w:t>
      </w:r>
      <w:r w:rsidRPr="002F309F">
        <w:rPr>
          <w:rFonts w:asciiTheme="minorHAnsi" w:hAnsiTheme="minorHAnsi" w:cstheme="minorHAnsi"/>
          <w:szCs w:val="22"/>
          <w:lang w:val="hr-HR"/>
        </w:rPr>
        <w:t>nužno osiguranje operativne otvorenosti Zračne luke Rijeka, kao i svih ostali sudionika zračnog prometa (Hrvatske kontrole zračne plovidbe d.o.o., te INA d.d.) da rade H24.</w:t>
      </w:r>
      <w:r w:rsidR="00F12FF0">
        <w:rPr>
          <w:rFonts w:asciiTheme="minorHAnsi" w:hAnsiTheme="minorHAnsi" w:cstheme="minorHAnsi"/>
          <w:szCs w:val="22"/>
          <w:lang w:val="hr-HR"/>
        </w:rPr>
        <w:t xml:space="preserve"> </w:t>
      </w:r>
      <w:r w:rsidR="00F12FF0">
        <w:rPr>
          <w:rFonts w:ascii="Calibri" w:hAnsi="Calibri" w:cs="Calibri"/>
          <w:szCs w:val="22"/>
          <w:lang w:val="hr-HR"/>
        </w:rPr>
        <w:t>Zračna luka Rijeka je stoga od ožujka postala jedina zračna luka u RH čije je službeno radno vrijeme H24 svih 365 dana u godini</w:t>
      </w:r>
    </w:p>
    <w:p w14:paraId="3D4D3E48" w14:textId="7AD63521" w:rsidR="008D337F" w:rsidRPr="009E7300" w:rsidRDefault="002F309F" w:rsidP="008D337F">
      <w:pPr>
        <w:spacing w:before="240"/>
        <w:ind w:firstLine="709"/>
        <w:rPr>
          <w:rFonts w:asciiTheme="minorHAnsi" w:hAnsiTheme="minorHAnsi" w:cstheme="minorHAnsi"/>
          <w:szCs w:val="22"/>
          <w:lang w:val="hr-HR"/>
        </w:rPr>
      </w:pPr>
      <w:r>
        <w:rPr>
          <w:rFonts w:asciiTheme="minorHAnsi" w:hAnsiTheme="minorHAnsi" w:cstheme="minorHAnsi"/>
          <w:szCs w:val="22"/>
          <w:lang w:val="hr-HR"/>
        </w:rPr>
        <w:t>Ostali p</w:t>
      </w:r>
      <w:r w:rsidR="008D337F" w:rsidRPr="009E7300">
        <w:rPr>
          <w:rFonts w:asciiTheme="minorHAnsi" w:hAnsiTheme="minorHAnsi" w:cstheme="minorHAnsi"/>
          <w:szCs w:val="22"/>
          <w:lang w:val="hr-HR"/>
        </w:rPr>
        <w:t>osebni ciljevi poslovanja Zračne luke Rijeka u narednom razdoblju su:</w:t>
      </w:r>
    </w:p>
    <w:p w14:paraId="60B17E6F" w14:textId="77777777" w:rsidR="008D337F" w:rsidRPr="009E7300" w:rsidRDefault="008D337F" w:rsidP="008D337F">
      <w:pPr>
        <w:numPr>
          <w:ilvl w:val="0"/>
          <w:numId w:val="1"/>
        </w:numPr>
        <w:overflowPunct/>
        <w:autoSpaceDE/>
        <w:autoSpaceDN/>
        <w:adjustRightInd/>
        <w:spacing w:before="60"/>
        <w:ind w:left="1139" w:hanging="357"/>
        <w:jc w:val="both"/>
        <w:textAlignment w:val="auto"/>
        <w:rPr>
          <w:rFonts w:asciiTheme="minorHAnsi" w:hAnsiTheme="minorHAnsi" w:cstheme="minorHAnsi"/>
          <w:szCs w:val="22"/>
          <w:lang w:val="hr-HR"/>
        </w:rPr>
      </w:pPr>
      <w:r w:rsidRPr="009E7300">
        <w:rPr>
          <w:rFonts w:asciiTheme="minorHAnsi" w:hAnsiTheme="minorHAnsi" w:cstheme="minorHAnsi"/>
          <w:szCs w:val="22"/>
          <w:lang w:val="hr-HR"/>
        </w:rPr>
        <w:t>Integriranje u međunarodni sustav zračnog prometa poštujući sva ograničenja s obzirom na specifikum međunarodnog graničnog prijelaza</w:t>
      </w:r>
    </w:p>
    <w:p w14:paraId="144C5A85" w14:textId="77777777" w:rsidR="008D337F" w:rsidRPr="009E7300" w:rsidRDefault="008D337F" w:rsidP="008D337F">
      <w:pPr>
        <w:numPr>
          <w:ilvl w:val="0"/>
          <w:numId w:val="1"/>
        </w:numPr>
        <w:overflowPunct/>
        <w:autoSpaceDE/>
        <w:autoSpaceDN/>
        <w:adjustRightInd/>
        <w:spacing w:before="60"/>
        <w:ind w:left="1139" w:hanging="357"/>
        <w:jc w:val="both"/>
        <w:textAlignment w:val="auto"/>
        <w:rPr>
          <w:rFonts w:asciiTheme="minorHAnsi" w:hAnsiTheme="minorHAnsi" w:cstheme="minorHAnsi"/>
          <w:szCs w:val="22"/>
          <w:lang w:val="hr-HR"/>
        </w:rPr>
      </w:pPr>
      <w:r w:rsidRPr="009E7300">
        <w:rPr>
          <w:rFonts w:asciiTheme="minorHAnsi" w:hAnsiTheme="minorHAnsi" w:cstheme="minorHAnsi"/>
          <w:szCs w:val="22"/>
          <w:lang w:val="hr-HR"/>
        </w:rPr>
        <w:t xml:space="preserve">Integriranje u domaći sustav redovitog zračnog prometa kroz model PSO-a u volumenu od </w:t>
      </w:r>
      <w:r w:rsidRPr="009E7300">
        <w:rPr>
          <w:rFonts w:asciiTheme="minorHAnsi" w:hAnsiTheme="minorHAnsi" w:cstheme="minorHAnsi"/>
          <w:szCs w:val="22"/>
          <w:u w:val="single"/>
          <w:lang w:val="hr-HR"/>
        </w:rPr>
        <w:t>najmanje</w:t>
      </w:r>
      <w:r w:rsidRPr="009E7300">
        <w:rPr>
          <w:rFonts w:asciiTheme="minorHAnsi" w:hAnsiTheme="minorHAnsi" w:cstheme="minorHAnsi"/>
          <w:szCs w:val="22"/>
          <w:lang w:val="hr-HR"/>
        </w:rPr>
        <w:t xml:space="preserve"> 700 letova/ 1400 operacija godišnje</w:t>
      </w:r>
    </w:p>
    <w:p w14:paraId="50394CE6" w14:textId="77777777" w:rsidR="008D337F" w:rsidRPr="009E7300" w:rsidRDefault="008D337F" w:rsidP="008D337F">
      <w:pPr>
        <w:numPr>
          <w:ilvl w:val="0"/>
          <w:numId w:val="1"/>
        </w:numPr>
        <w:overflowPunct/>
        <w:autoSpaceDE/>
        <w:autoSpaceDN/>
        <w:adjustRightInd/>
        <w:spacing w:before="60"/>
        <w:ind w:left="1139" w:hanging="357"/>
        <w:jc w:val="both"/>
        <w:textAlignment w:val="auto"/>
        <w:rPr>
          <w:rFonts w:asciiTheme="minorHAnsi" w:hAnsiTheme="minorHAnsi" w:cstheme="minorHAnsi"/>
          <w:szCs w:val="22"/>
          <w:lang w:val="hr-HR"/>
        </w:rPr>
      </w:pPr>
      <w:r w:rsidRPr="009E7300">
        <w:rPr>
          <w:rFonts w:asciiTheme="minorHAnsi" w:hAnsiTheme="minorHAnsi" w:cstheme="minorHAnsi"/>
          <w:szCs w:val="22"/>
          <w:lang w:val="hr-HR"/>
        </w:rPr>
        <w:t>Integriranje kao jedan od nosioca razvoja prometnog pravca PGŽ-a</w:t>
      </w:r>
    </w:p>
    <w:p w14:paraId="4147F051" w14:textId="77777777" w:rsidR="008D337F" w:rsidRPr="009E7300" w:rsidRDefault="008D337F" w:rsidP="008D337F">
      <w:pPr>
        <w:numPr>
          <w:ilvl w:val="0"/>
          <w:numId w:val="1"/>
        </w:numPr>
        <w:overflowPunct/>
        <w:autoSpaceDE/>
        <w:autoSpaceDN/>
        <w:adjustRightInd/>
        <w:spacing w:before="60"/>
        <w:ind w:left="1139" w:hanging="357"/>
        <w:jc w:val="both"/>
        <w:textAlignment w:val="auto"/>
        <w:rPr>
          <w:rFonts w:asciiTheme="minorHAnsi" w:hAnsiTheme="minorHAnsi" w:cstheme="minorHAnsi"/>
          <w:szCs w:val="22"/>
          <w:lang w:val="hr-HR"/>
        </w:rPr>
      </w:pPr>
      <w:r w:rsidRPr="009E7300">
        <w:rPr>
          <w:rFonts w:asciiTheme="minorHAnsi" w:hAnsiTheme="minorHAnsi" w:cstheme="minorHAnsi"/>
          <w:szCs w:val="22"/>
          <w:lang w:val="hr-HR"/>
        </w:rPr>
        <w:t>Osiguranje pozicije za razvoj Zračne luke Rijeka kroz integriranje u prostorne planove i strateške programe na lokalnoj, županijskoj i državnoj razini</w:t>
      </w:r>
    </w:p>
    <w:p w14:paraId="7FDB2851" w14:textId="77777777" w:rsidR="008D337F" w:rsidRPr="009E7300" w:rsidRDefault="008D337F" w:rsidP="008D337F">
      <w:pPr>
        <w:numPr>
          <w:ilvl w:val="0"/>
          <w:numId w:val="1"/>
        </w:numPr>
        <w:overflowPunct/>
        <w:autoSpaceDE/>
        <w:autoSpaceDN/>
        <w:adjustRightInd/>
        <w:spacing w:before="60"/>
        <w:ind w:left="1139" w:hanging="357"/>
        <w:jc w:val="both"/>
        <w:textAlignment w:val="auto"/>
        <w:rPr>
          <w:rFonts w:asciiTheme="minorHAnsi" w:hAnsiTheme="minorHAnsi" w:cstheme="minorHAnsi"/>
          <w:szCs w:val="22"/>
          <w:lang w:val="hr-HR"/>
        </w:rPr>
      </w:pPr>
      <w:r w:rsidRPr="009E7300">
        <w:rPr>
          <w:rFonts w:asciiTheme="minorHAnsi" w:hAnsiTheme="minorHAnsi" w:cstheme="minorHAnsi"/>
          <w:szCs w:val="22"/>
          <w:lang w:val="hr-HR"/>
        </w:rPr>
        <w:t>Osiguranje kontinuiranog održavanja i razvoja infrastrukture, opreme i znanja u cilju osiguravanja rigoroznih minimuma kvalitete funkcioniranja istih ispred Hrvatske Agencije za civilno zrakoplovstvo i Europske agencije za sigurnost zračnog prometa</w:t>
      </w:r>
    </w:p>
    <w:p w14:paraId="15A6A3EA" w14:textId="77777777" w:rsidR="008D337F" w:rsidRPr="009E7300" w:rsidRDefault="008D337F" w:rsidP="008D337F">
      <w:pPr>
        <w:numPr>
          <w:ilvl w:val="0"/>
          <w:numId w:val="1"/>
        </w:numPr>
        <w:overflowPunct/>
        <w:autoSpaceDE/>
        <w:autoSpaceDN/>
        <w:adjustRightInd/>
        <w:spacing w:before="60"/>
        <w:ind w:left="1139" w:hanging="357"/>
        <w:jc w:val="both"/>
        <w:textAlignment w:val="auto"/>
        <w:rPr>
          <w:rFonts w:asciiTheme="minorHAnsi" w:hAnsiTheme="minorHAnsi" w:cstheme="minorHAnsi"/>
          <w:szCs w:val="22"/>
          <w:lang w:val="hr-HR"/>
        </w:rPr>
      </w:pPr>
      <w:r w:rsidRPr="009E7300">
        <w:rPr>
          <w:rFonts w:asciiTheme="minorHAnsi" w:hAnsiTheme="minorHAnsi" w:cstheme="minorHAnsi"/>
          <w:szCs w:val="22"/>
          <w:lang w:val="hr-HR"/>
        </w:rPr>
        <w:lastRenderedPageBreak/>
        <w:t xml:space="preserve">Osiguranje kontinuiranog rasta prometa (povećanje broja zračnih prijevoznika, povećanje broja destinacija, povećanje broja rotacija, razvoj prometa tereta), i održivog razvoja Zračne luke poštujući utjecaj iste na okoliš </w:t>
      </w:r>
    </w:p>
    <w:p w14:paraId="34EAFE7B" w14:textId="77777777" w:rsidR="008D337F" w:rsidRPr="009E7300" w:rsidRDefault="008D337F" w:rsidP="008D337F">
      <w:pPr>
        <w:numPr>
          <w:ilvl w:val="0"/>
          <w:numId w:val="1"/>
        </w:numPr>
        <w:overflowPunct/>
        <w:autoSpaceDE/>
        <w:autoSpaceDN/>
        <w:adjustRightInd/>
        <w:spacing w:before="60"/>
        <w:ind w:left="1139" w:hanging="357"/>
        <w:jc w:val="both"/>
        <w:textAlignment w:val="auto"/>
        <w:rPr>
          <w:rFonts w:asciiTheme="minorHAnsi" w:hAnsiTheme="minorHAnsi" w:cstheme="minorHAnsi"/>
          <w:szCs w:val="22"/>
          <w:lang w:val="hr-HR"/>
        </w:rPr>
      </w:pPr>
      <w:r w:rsidRPr="009E7300">
        <w:rPr>
          <w:rFonts w:asciiTheme="minorHAnsi" w:hAnsiTheme="minorHAnsi" w:cstheme="minorHAnsi"/>
          <w:szCs w:val="22"/>
          <w:lang w:val="hr-HR"/>
        </w:rPr>
        <w:t>Vođenje poslovanja tvrtke pažnjom dobrog gospodarstvenika za sigurno, učinkovito i redovito opsluživanje korisnika</w:t>
      </w:r>
    </w:p>
    <w:p w14:paraId="3631908C" w14:textId="77777777" w:rsidR="008D337F" w:rsidRPr="009E7300" w:rsidRDefault="008D337F" w:rsidP="008D337F">
      <w:pPr>
        <w:numPr>
          <w:ilvl w:val="0"/>
          <w:numId w:val="1"/>
        </w:numPr>
        <w:overflowPunct/>
        <w:autoSpaceDE/>
        <w:autoSpaceDN/>
        <w:adjustRightInd/>
        <w:spacing w:before="60"/>
        <w:ind w:left="1139" w:hanging="357"/>
        <w:jc w:val="both"/>
        <w:textAlignment w:val="auto"/>
        <w:rPr>
          <w:rFonts w:asciiTheme="minorHAnsi" w:hAnsiTheme="minorHAnsi" w:cstheme="minorHAnsi"/>
          <w:szCs w:val="22"/>
          <w:lang w:val="hr-HR"/>
        </w:rPr>
      </w:pPr>
      <w:r w:rsidRPr="009E7300">
        <w:rPr>
          <w:rFonts w:asciiTheme="minorHAnsi" w:hAnsiTheme="minorHAnsi" w:cstheme="minorHAnsi"/>
          <w:szCs w:val="22"/>
          <w:lang w:val="hr-HR"/>
        </w:rPr>
        <w:t>Racionalizacija poslovanja Društva kroz kadrovsku reorganizaciju i prekvalifikaciju, dodatne edukacije i osposobljavanje za rad na više radnih mjesta iste složenosti poslova</w:t>
      </w:r>
    </w:p>
    <w:p w14:paraId="268318DD" w14:textId="77777777" w:rsidR="008D337F" w:rsidRDefault="008D337F" w:rsidP="008D337F">
      <w:pPr>
        <w:numPr>
          <w:ilvl w:val="0"/>
          <w:numId w:val="1"/>
        </w:numPr>
        <w:overflowPunct/>
        <w:autoSpaceDE/>
        <w:autoSpaceDN/>
        <w:adjustRightInd/>
        <w:spacing w:before="60"/>
        <w:ind w:left="1139" w:hanging="357"/>
        <w:jc w:val="both"/>
        <w:textAlignment w:val="auto"/>
        <w:rPr>
          <w:rFonts w:asciiTheme="minorHAnsi" w:hAnsiTheme="minorHAnsi" w:cstheme="minorHAnsi"/>
          <w:szCs w:val="22"/>
          <w:lang w:val="hr-HR"/>
        </w:rPr>
      </w:pPr>
      <w:bookmarkStart w:id="10" w:name="_Hlk120714991"/>
      <w:r w:rsidRPr="009E7300">
        <w:rPr>
          <w:rFonts w:asciiTheme="minorHAnsi" w:hAnsiTheme="minorHAnsi" w:cstheme="minorHAnsi"/>
          <w:szCs w:val="22"/>
          <w:lang w:val="hr-HR"/>
        </w:rPr>
        <w:t>Povećanje svjesnosti regionalnih sudionika turizma o nužnosti zajedničkog ulaganja kroz sustav udruženog oglašavanja za daljnji razvoj zračnog prometa regije</w:t>
      </w:r>
    </w:p>
    <w:p w14:paraId="6697DB39" w14:textId="4C6DAE33" w:rsidR="00BB2E5E" w:rsidRPr="009E7300" w:rsidRDefault="00BB2E5E" w:rsidP="008D337F">
      <w:pPr>
        <w:numPr>
          <w:ilvl w:val="0"/>
          <w:numId w:val="1"/>
        </w:numPr>
        <w:overflowPunct/>
        <w:autoSpaceDE/>
        <w:autoSpaceDN/>
        <w:adjustRightInd/>
        <w:spacing w:before="60"/>
        <w:ind w:left="1139" w:hanging="357"/>
        <w:jc w:val="both"/>
        <w:textAlignment w:val="auto"/>
        <w:rPr>
          <w:rFonts w:asciiTheme="minorHAnsi" w:hAnsiTheme="minorHAnsi" w:cstheme="minorHAnsi"/>
          <w:szCs w:val="22"/>
          <w:lang w:val="hr-HR"/>
        </w:rPr>
      </w:pPr>
      <w:r>
        <w:rPr>
          <w:rFonts w:asciiTheme="minorHAnsi" w:hAnsiTheme="minorHAnsi" w:cstheme="minorHAnsi"/>
          <w:szCs w:val="22"/>
          <w:lang w:val="hr-HR"/>
        </w:rPr>
        <w:t xml:space="preserve">Uspostava i razvoj usluga održavanja zrakoplova na Zračnoj luci Rijeka, te pozicioniranje Zračne luke Rijeka kao međunarodno prepoznatljive lokacije za bazno održavanje zrakoplova </w:t>
      </w:r>
    </w:p>
    <w:bookmarkEnd w:id="10"/>
    <w:p w14:paraId="0E5D8D23" w14:textId="77777777" w:rsidR="008D337F" w:rsidRPr="009E7300" w:rsidRDefault="008D337F" w:rsidP="008D337F">
      <w:pPr>
        <w:overflowPunct/>
        <w:autoSpaceDE/>
        <w:autoSpaceDN/>
        <w:adjustRightInd/>
        <w:spacing w:before="120"/>
        <w:ind w:firstLine="708"/>
        <w:jc w:val="both"/>
        <w:textAlignment w:val="auto"/>
        <w:rPr>
          <w:rFonts w:asciiTheme="minorHAnsi" w:hAnsiTheme="minorHAnsi" w:cstheme="minorHAnsi"/>
          <w:szCs w:val="22"/>
          <w:lang w:val="hr-HR"/>
        </w:rPr>
      </w:pPr>
      <w:r w:rsidRPr="009E7300">
        <w:rPr>
          <w:rFonts w:asciiTheme="minorHAnsi" w:hAnsiTheme="minorHAnsi" w:cstheme="minorHAnsi"/>
          <w:szCs w:val="22"/>
          <w:lang w:val="hr-HR"/>
        </w:rPr>
        <w:t>Svi navedeni ciljevi ne mogu se realizirati u samo jednoj godini te se mjere i aktivnosti za njihovu realizaciju planiraju provoditi u srednjoročnom razdoblju.</w:t>
      </w:r>
    </w:p>
    <w:p w14:paraId="35FC29B1" w14:textId="77777777" w:rsidR="008D337F" w:rsidRDefault="008D337F"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42AB81A9" w14:textId="77777777" w:rsidR="009E7300" w:rsidRDefault="009E7300"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55EC8F79" w14:textId="77777777" w:rsidR="009E7300" w:rsidRDefault="009E7300"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5B799FBB" w14:textId="77777777" w:rsidR="009E7300" w:rsidRDefault="009E7300"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4796DC42" w14:textId="77777777" w:rsidR="009E7300" w:rsidRDefault="009E7300"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0B86D22C" w14:textId="77777777" w:rsidR="009E7300" w:rsidRDefault="009E7300"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11CBB12F" w14:textId="77777777" w:rsidR="009E7300" w:rsidRDefault="009E7300"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48005EB3" w14:textId="77777777" w:rsidR="009E7300" w:rsidRDefault="009E7300"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7DAF8F82" w14:textId="77777777" w:rsidR="002F309F" w:rsidRDefault="002F309F"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45DB1505" w14:textId="77777777" w:rsidR="002F309F" w:rsidRDefault="002F309F"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3573BAAA" w14:textId="77777777" w:rsidR="002F309F" w:rsidRDefault="002F309F"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524F8CBB" w14:textId="77777777" w:rsidR="002F309F" w:rsidRDefault="002F309F"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5BC2CC03" w14:textId="77777777" w:rsidR="002F309F" w:rsidRDefault="002F309F"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78628990" w14:textId="77777777" w:rsidR="002F309F" w:rsidRDefault="002F309F"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114B0FCF" w14:textId="77777777" w:rsidR="002F309F" w:rsidRDefault="002F309F"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2A373108" w14:textId="77777777" w:rsidR="002F309F" w:rsidRDefault="002F309F"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78C203BA" w14:textId="77777777" w:rsidR="002F309F" w:rsidRDefault="002F309F"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53F9580E" w14:textId="77777777" w:rsidR="002F309F" w:rsidRDefault="002F309F"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5536ED09" w14:textId="77777777" w:rsidR="002F309F" w:rsidRDefault="002F309F"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534EFB0F" w14:textId="77777777" w:rsidR="002F309F" w:rsidRDefault="002F309F"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2AB02FA7" w14:textId="77777777" w:rsidR="002F309F" w:rsidRDefault="002F309F"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3AC6A677" w14:textId="77777777" w:rsidR="002F309F" w:rsidRDefault="002F309F"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2BA70DDC" w14:textId="77777777" w:rsidR="002F309F" w:rsidRDefault="002F309F"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12DF8BD0" w14:textId="77777777" w:rsidR="002F309F" w:rsidRDefault="002F309F"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0D247858" w14:textId="77777777" w:rsidR="002F309F" w:rsidRDefault="002F309F" w:rsidP="008D337F">
      <w:pPr>
        <w:overflowPunct/>
        <w:autoSpaceDE/>
        <w:autoSpaceDN/>
        <w:adjustRightInd/>
        <w:spacing w:before="120"/>
        <w:ind w:firstLine="708"/>
        <w:jc w:val="both"/>
        <w:textAlignment w:val="auto"/>
        <w:rPr>
          <w:rFonts w:asciiTheme="minorHAnsi" w:hAnsiTheme="minorHAnsi" w:cstheme="minorHAnsi"/>
          <w:szCs w:val="22"/>
          <w:lang w:val="hr-HR"/>
        </w:rPr>
      </w:pPr>
    </w:p>
    <w:p w14:paraId="75C45D88" w14:textId="4C234503" w:rsidR="008D337F" w:rsidRPr="009E7300" w:rsidRDefault="008D337F" w:rsidP="008D337F">
      <w:pPr>
        <w:ind w:firstLine="708"/>
        <w:jc w:val="both"/>
        <w:rPr>
          <w:rFonts w:asciiTheme="minorHAnsi" w:hAnsiTheme="minorHAnsi" w:cstheme="minorHAnsi"/>
          <w:b/>
          <w:szCs w:val="22"/>
          <w:lang w:val="hr-HR"/>
        </w:rPr>
      </w:pPr>
      <w:r w:rsidRPr="009E7300">
        <w:rPr>
          <w:rFonts w:asciiTheme="minorHAnsi" w:hAnsiTheme="minorHAnsi" w:cstheme="minorHAnsi"/>
          <w:b/>
          <w:szCs w:val="22"/>
          <w:lang w:val="hr-HR"/>
        </w:rPr>
        <w:lastRenderedPageBreak/>
        <w:t>4.  POSLOVANJE DRUŠTVA U 202</w:t>
      </w:r>
      <w:r w:rsidR="002F309F">
        <w:rPr>
          <w:rFonts w:asciiTheme="minorHAnsi" w:hAnsiTheme="minorHAnsi" w:cstheme="minorHAnsi"/>
          <w:b/>
          <w:szCs w:val="22"/>
          <w:lang w:val="hr-HR"/>
        </w:rPr>
        <w:t>4</w:t>
      </w:r>
      <w:r w:rsidRPr="009E7300">
        <w:rPr>
          <w:rFonts w:asciiTheme="minorHAnsi" w:hAnsiTheme="minorHAnsi" w:cstheme="minorHAnsi"/>
          <w:b/>
          <w:szCs w:val="22"/>
          <w:lang w:val="hr-HR"/>
        </w:rPr>
        <w:t xml:space="preserve">. GODINI </w:t>
      </w:r>
    </w:p>
    <w:p w14:paraId="09451781" w14:textId="77777777" w:rsidR="008D337F" w:rsidRPr="009E7300" w:rsidRDefault="008D337F" w:rsidP="008D337F">
      <w:pPr>
        <w:ind w:left="540"/>
        <w:jc w:val="both"/>
        <w:rPr>
          <w:rFonts w:asciiTheme="minorHAnsi" w:hAnsiTheme="minorHAnsi" w:cstheme="minorHAnsi"/>
          <w:b/>
          <w:szCs w:val="22"/>
          <w:lang w:val="hr-HR"/>
        </w:rPr>
      </w:pPr>
    </w:p>
    <w:p w14:paraId="613219F2" w14:textId="71BCA3CF" w:rsidR="002F309F" w:rsidRDefault="002F309F" w:rsidP="00427046">
      <w:pPr>
        <w:ind w:firstLine="708"/>
        <w:jc w:val="both"/>
        <w:rPr>
          <w:rFonts w:asciiTheme="minorHAnsi" w:hAnsiTheme="minorHAnsi" w:cstheme="minorHAnsi"/>
          <w:szCs w:val="22"/>
          <w:lang w:val="hr-HR"/>
        </w:rPr>
      </w:pPr>
      <w:r w:rsidRPr="002F309F">
        <w:rPr>
          <w:rFonts w:asciiTheme="minorHAnsi" w:hAnsiTheme="minorHAnsi" w:cstheme="minorHAnsi"/>
          <w:szCs w:val="22"/>
          <w:lang w:val="hr-HR"/>
        </w:rPr>
        <w:t xml:space="preserve">Plan poslovanja Zračne luke Rijeka d.o.o. za 2024. godinu, rađen u prosincu 2023. godine bio je izrađen sukladno tadašnjim najavama avioprijevoznika i objavljenim redovima letenja prema kojima se očekivalo da će se u ljetnoj sezoni 2024. promet zrakoplova i putnika smanjiti, </w:t>
      </w:r>
      <w:r>
        <w:rPr>
          <w:rFonts w:asciiTheme="minorHAnsi" w:hAnsiTheme="minorHAnsi" w:cstheme="minorHAnsi"/>
          <w:szCs w:val="22"/>
          <w:lang w:val="hr-HR"/>
        </w:rPr>
        <w:t xml:space="preserve">zbog otkazivanja </w:t>
      </w:r>
      <w:r w:rsidRPr="005D3630">
        <w:rPr>
          <w:rFonts w:ascii="Calibri" w:hAnsi="Calibri" w:cs="Calibri"/>
          <w:szCs w:val="22"/>
          <w:lang w:val="hr-HR"/>
        </w:rPr>
        <w:t xml:space="preserve">operacija od strane prijevoznika Air Baltic, linije za London od strane prijevoznika easyJet, </w:t>
      </w:r>
      <w:r>
        <w:rPr>
          <w:rFonts w:ascii="Calibri" w:hAnsi="Calibri" w:cs="Calibri"/>
          <w:szCs w:val="22"/>
          <w:lang w:val="hr-HR"/>
        </w:rPr>
        <w:t xml:space="preserve">te </w:t>
      </w:r>
      <w:r w:rsidRPr="005D3630">
        <w:rPr>
          <w:rFonts w:ascii="Calibri" w:hAnsi="Calibri" w:cs="Calibri"/>
          <w:szCs w:val="22"/>
          <w:lang w:val="hr-HR"/>
        </w:rPr>
        <w:t>linije za Berlin od strane prijevoznika Eurowings</w:t>
      </w:r>
      <w:r>
        <w:rPr>
          <w:rFonts w:ascii="Calibri" w:hAnsi="Calibri" w:cs="Calibri"/>
          <w:szCs w:val="22"/>
          <w:lang w:val="hr-HR"/>
        </w:rPr>
        <w:t xml:space="preserve"> u 2024.g.</w:t>
      </w:r>
    </w:p>
    <w:p w14:paraId="2662A4D9" w14:textId="009D924D" w:rsidR="002F309F" w:rsidRPr="005D3630" w:rsidRDefault="00427046" w:rsidP="002F309F">
      <w:pPr>
        <w:pStyle w:val="NormalIMP"/>
        <w:ind w:firstLine="708"/>
        <w:jc w:val="both"/>
        <w:rPr>
          <w:rFonts w:ascii="Calibri" w:hAnsi="Calibri" w:cs="Calibri"/>
          <w:szCs w:val="22"/>
          <w:lang w:val="hr-HR"/>
        </w:rPr>
      </w:pPr>
      <w:r w:rsidRPr="009E7300">
        <w:rPr>
          <w:rFonts w:asciiTheme="minorHAnsi" w:hAnsiTheme="minorHAnsi" w:cstheme="minorHAnsi"/>
          <w:szCs w:val="22"/>
          <w:lang w:val="hr-HR"/>
        </w:rPr>
        <w:t xml:space="preserve">Međutim, </w:t>
      </w:r>
      <w:r w:rsidR="002F309F">
        <w:rPr>
          <w:rFonts w:asciiTheme="minorHAnsi" w:hAnsiTheme="minorHAnsi" w:cstheme="minorHAnsi"/>
          <w:szCs w:val="22"/>
          <w:lang w:val="hr-HR"/>
        </w:rPr>
        <w:t xml:space="preserve">u usporedbi sa 2023.g. u 2024.g. je </w:t>
      </w:r>
      <w:r w:rsidR="002F309F">
        <w:rPr>
          <w:rFonts w:ascii="Calibri" w:hAnsi="Calibri" w:cs="Calibri"/>
          <w:szCs w:val="22"/>
          <w:lang w:val="hr-HR"/>
        </w:rPr>
        <w:t>ostvaren veći ukupan promet zrakoplova, no u</w:t>
      </w:r>
      <w:r w:rsidR="002F309F" w:rsidRPr="005D3630">
        <w:rPr>
          <w:rFonts w:ascii="Calibri" w:hAnsi="Calibri" w:cs="Calibri"/>
          <w:szCs w:val="22"/>
          <w:lang w:val="hr-HR"/>
        </w:rPr>
        <w:t xml:space="preserve">natoč </w:t>
      </w:r>
      <w:r w:rsidR="002C60B5">
        <w:rPr>
          <w:rFonts w:ascii="Calibri" w:hAnsi="Calibri" w:cs="Calibri"/>
          <w:szCs w:val="22"/>
          <w:lang w:val="hr-HR"/>
        </w:rPr>
        <w:t>istome</w:t>
      </w:r>
      <w:r w:rsidR="002F309F" w:rsidRPr="005D3630">
        <w:rPr>
          <w:rFonts w:ascii="Calibri" w:hAnsi="Calibri" w:cs="Calibri"/>
          <w:szCs w:val="22"/>
          <w:lang w:val="hr-HR"/>
        </w:rPr>
        <w:t xml:space="preserve"> ostvaren je manji promet putnika. Razlog navedenome leži u činjenici da je </w:t>
      </w:r>
      <w:r w:rsidR="002C60B5">
        <w:rPr>
          <w:rFonts w:ascii="Calibri" w:hAnsi="Calibri" w:cs="Calibri"/>
          <w:szCs w:val="22"/>
          <w:lang w:val="hr-HR"/>
        </w:rPr>
        <w:t xml:space="preserve">zapravo </w:t>
      </w:r>
      <w:r w:rsidR="002F309F" w:rsidRPr="005D3630">
        <w:rPr>
          <w:rFonts w:ascii="Calibri" w:hAnsi="Calibri" w:cs="Calibri"/>
          <w:szCs w:val="22"/>
          <w:lang w:val="hr-HR"/>
        </w:rPr>
        <w:t xml:space="preserve">ostvaren manji promet zrakoplova u redovitom i charter prometu kojima se obavlja gotovo čitav promet putnika, dok je zapravo temeljni razlog povećanja ukupnog prometa zrakoplova porast prometa operacija </w:t>
      </w:r>
      <w:r w:rsidR="002F309F" w:rsidRPr="005D3630">
        <w:rPr>
          <w:rFonts w:ascii="Calibri" w:hAnsi="Calibri" w:cs="Calibri"/>
          <w:lang w:val="pt-PT"/>
        </w:rPr>
        <w:t xml:space="preserve">helikoptera Hitne helikopterske medicinske službe, kao i zrakoplova generalne i poslovne avijacije. </w:t>
      </w:r>
    </w:p>
    <w:p w14:paraId="538CF0B4" w14:textId="315AF1C6" w:rsidR="00427046" w:rsidRPr="009E7300" w:rsidRDefault="00427046" w:rsidP="00427046">
      <w:pPr>
        <w:ind w:firstLine="708"/>
        <w:jc w:val="both"/>
        <w:rPr>
          <w:rFonts w:asciiTheme="minorHAnsi" w:hAnsiTheme="minorHAnsi" w:cstheme="minorHAnsi"/>
          <w:szCs w:val="22"/>
          <w:lang w:val="hr-HR"/>
        </w:rPr>
      </w:pPr>
    </w:p>
    <w:p w14:paraId="01644715" w14:textId="6B5F1BEC" w:rsidR="00427046" w:rsidRPr="009E7300" w:rsidRDefault="00427046" w:rsidP="00C32A07">
      <w:pPr>
        <w:spacing w:after="120"/>
        <w:ind w:firstLine="709"/>
        <w:jc w:val="both"/>
        <w:rPr>
          <w:rFonts w:asciiTheme="minorHAnsi" w:hAnsiTheme="minorHAnsi" w:cstheme="minorHAnsi"/>
          <w:szCs w:val="22"/>
          <w:lang w:val="hr-HR"/>
        </w:rPr>
      </w:pPr>
      <w:r w:rsidRPr="009E7300">
        <w:rPr>
          <w:rFonts w:asciiTheme="minorHAnsi" w:hAnsiTheme="minorHAnsi" w:cstheme="minorHAnsi"/>
          <w:szCs w:val="22"/>
          <w:lang w:val="hr-HR"/>
        </w:rPr>
        <w:t xml:space="preserve">Sukladno svemu navedenom, procjenjuje se ostvarenje prometa putnika </w:t>
      </w:r>
      <w:r w:rsidR="00C32A07" w:rsidRPr="009E7300">
        <w:rPr>
          <w:rFonts w:asciiTheme="minorHAnsi" w:hAnsiTheme="minorHAnsi" w:cstheme="minorHAnsi"/>
          <w:szCs w:val="22"/>
          <w:lang w:val="hr-HR"/>
        </w:rPr>
        <w:t xml:space="preserve">od </w:t>
      </w:r>
      <w:r w:rsidR="002C60B5">
        <w:rPr>
          <w:rFonts w:asciiTheme="minorHAnsi" w:hAnsiTheme="minorHAnsi" w:cstheme="minorHAnsi"/>
          <w:szCs w:val="22"/>
          <w:lang w:val="hr-HR"/>
        </w:rPr>
        <w:t>144.340</w:t>
      </w:r>
      <w:r w:rsidR="00C32A07" w:rsidRPr="009E7300">
        <w:rPr>
          <w:rFonts w:asciiTheme="minorHAnsi" w:hAnsiTheme="minorHAnsi" w:cstheme="minorHAnsi"/>
          <w:szCs w:val="22"/>
          <w:lang w:val="hr-HR"/>
        </w:rPr>
        <w:t xml:space="preserve"> putnika, što je za </w:t>
      </w:r>
      <w:r w:rsidR="002C60B5">
        <w:rPr>
          <w:rFonts w:asciiTheme="minorHAnsi" w:hAnsiTheme="minorHAnsi" w:cstheme="minorHAnsi"/>
          <w:szCs w:val="22"/>
          <w:lang w:val="hr-HR"/>
        </w:rPr>
        <w:t>1,67</w:t>
      </w:r>
      <w:r w:rsidR="00C32A07" w:rsidRPr="009E7300">
        <w:rPr>
          <w:rFonts w:asciiTheme="minorHAnsi" w:hAnsiTheme="minorHAnsi" w:cstheme="minorHAnsi"/>
          <w:szCs w:val="22"/>
          <w:lang w:val="hr-HR"/>
        </w:rPr>
        <w:t xml:space="preserve">% </w:t>
      </w:r>
      <w:r w:rsidR="002C60B5">
        <w:rPr>
          <w:rFonts w:asciiTheme="minorHAnsi" w:hAnsiTheme="minorHAnsi" w:cstheme="minorHAnsi"/>
          <w:szCs w:val="22"/>
          <w:lang w:val="hr-HR"/>
        </w:rPr>
        <w:t>manje</w:t>
      </w:r>
      <w:r w:rsidR="00C32A07" w:rsidRPr="009E7300">
        <w:rPr>
          <w:rFonts w:asciiTheme="minorHAnsi" w:hAnsiTheme="minorHAnsi" w:cstheme="minorHAnsi"/>
          <w:szCs w:val="22"/>
          <w:lang w:val="hr-HR"/>
        </w:rPr>
        <w:t xml:space="preserve"> u odnosu na planirano,</w:t>
      </w:r>
      <w:r w:rsidR="002C60B5">
        <w:rPr>
          <w:rFonts w:asciiTheme="minorHAnsi" w:hAnsiTheme="minorHAnsi" w:cstheme="minorHAnsi"/>
          <w:szCs w:val="22"/>
          <w:lang w:val="hr-HR"/>
        </w:rPr>
        <w:t xml:space="preserve"> te</w:t>
      </w:r>
      <w:r w:rsidR="00C32A07" w:rsidRPr="009E7300">
        <w:rPr>
          <w:rFonts w:asciiTheme="minorHAnsi" w:hAnsiTheme="minorHAnsi" w:cstheme="minorHAnsi"/>
          <w:szCs w:val="22"/>
          <w:lang w:val="hr-HR"/>
        </w:rPr>
        <w:t xml:space="preserve"> za </w:t>
      </w:r>
      <w:r w:rsidR="002C60B5">
        <w:rPr>
          <w:rFonts w:asciiTheme="minorHAnsi" w:hAnsiTheme="minorHAnsi" w:cstheme="minorHAnsi"/>
          <w:szCs w:val="22"/>
          <w:lang w:val="hr-HR"/>
        </w:rPr>
        <w:t>6,5</w:t>
      </w:r>
      <w:r w:rsidR="00C32A07" w:rsidRPr="009E7300">
        <w:rPr>
          <w:rFonts w:asciiTheme="minorHAnsi" w:hAnsiTheme="minorHAnsi" w:cstheme="minorHAnsi"/>
          <w:szCs w:val="22"/>
          <w:lang w:val="hr-HR"/>
        </w:rPr>
        <w:t>% manje od ostvarenog prometa u 202</w:t>
      </w:r>
      <w:r w:rsidR="002C60B5">
        <w:rPr>
          <w:rFonts w:asciiTheme="minorHAnsi" w:hAnsiTheme="minorHAnsi" w:cstheme="minorHAnsi"/>
          <w:szCs w:val="22"/>
          <w:lang w:val="hr-HR"/>
        </w:rPr>
        <w:t>3</w:t>
      </w:r>
      <w:r w:rsidR="00C32A07" w:rsidRPr="009E7300">
        <w:rPr>
          <w:rFonts w:asciiTheme="minorHAnsi" w:hAnsiTheme="minorHAnsi" w:cstheme="minorHAnsi"/>
          <w:szCs w:val="22"/>
          <w:lang w:val="hr-HR"/>
        </w:rPr>
        <w:t xml:space="preserve">.g. No </w:t>
      </w:r>
      <w:r w:rsidR="002C60B5">
        <w:rPr>
          <w:rFonts w:asciiTheme="minorHAnsi" w:hAnsiTheme="minorHAnsi" w:cstheme="minorHAnsi"/>
          <w:szCs w:val="22"/>
          <w:lang w:val="hr-HR"/>
        </w:rPr>
        <w:t>unatoč smanjenom prometu putnika, u 2024. je ostvaren veći promet zrakoplova za 14% u usporedbi sa prethodnom godinom,</w:t>
      </w:r>
      <w:r w:rsidR="00C32A07" w:rsidRPr="009E7300">
        <w:rPr>
          <w:rFonts w:asciiTheme="minorHAnsi" w:hAnsiTheme="minorHAnsi" w:cstheme="minorHAnsi"/>
          <w:szCs w:val="22"/>
          <w:lang w:val="hr-HR"/>
        </w:rPr>
        <w:t xml:space="preserve"> </w:t>
      </w:r>
      <w:r w:rsidR="002C60B5">
        <w:rPr>
          <w:rFonts w:asciiTheme="minorHAnsi" w:hAnsiTheme="minorHAnsi" w:cstheme="minorHAnsi"/>
          <w:szCs w:val="22"/>
          <w:lang w:val="hr-HR"/>
        </w:rPr>
        <w:t>zbog čega se u konačnici očekuje i ostvarenje većih prihoda.</w:t>
      </w:r>
    </w:p>
    <w:p w14:paraId="6E57F872" w14:textId="78673BA3" w:rsidR="00F12FF0" w:rsidRDefault="00F12FF0" w:rsidP="0073017D">
      <w:pPr>
        <w:spacing w:after="120"/>
        <w:ind w:firstLine="709"/>
        <w:jc w:val="both"/>
        <w:rPr>
          <w:rFonts w:asciiTheme="minorHAnsi" w:hAnsiTheme="minorHAnsi" w:cstheme="minorHAnsi"/>
          <w:szCs w:val="22"/>
          <w:lang w:val="hr-HR"/>
        </w:rPr>
      </w:pPr>
      <w:r>
        <w:rPr>
          <w:rFonts w:asciiTheme="minorHAnsi" w:hAnsiTheme="minorHAnsi" w:cstheme="minorHAnsi"/>
          <w:szCs w:val="22"/>
          <w:lang w:val="hr-HR"/>
        </w:rPr>
        <w:t>Stoga</w:t>
      </w:r>
      <w:r w:rsidR="008D337F" w:rsidRPr="009E7300">
        <w:rPr>
          <w:rFonts w:asciiTheme="minorHAnsi" w:hAnsiTheme="minorHAnsi" w:cstheme="minorHAnsi"/>
          <w:szCs w:val="22"/>
          <w:lang w:val="hr-HR"/>
        </w:rPr>
        <w:t xml:space="preserve">, unatoč navedenim negativnim </w:t>
      </w:r>
      <w:r w:rsidR="00C32A07" w:rsidRPr="009E7300">
        <w:rPr>
          <w:rFonts w:asciiTheme="minorHAnsi" w:hAnsiTheme="minorHAnsi" w:cstheme="minorHAnsi"/>
          <w:szCs w:val="22"/>
          <w:lang w:val="hr-HR"/>
        </w:rPr>
        <w:t>trendovima u prometu putnika</w:t>
      </w:r>
      <w:r w:rsidR="008D337F" w:rsidRPr="009E7300">
        <w:rPr>
          <w:rFonts w:asciiTheme="minorHAnsi" w:hAnsiTheme="minorHAnsi" w:cstheme="minorHAnsi"/>
          <w:szCs w:val="22"/>
          <w:lang w:val="hr-HR"/>
        </w:rPr>
        <w:t>,</w:t>
      </w:r>
      <w:r>
        <w:rPr>
          <w:rFonts w:asciiTheme="minorHAnsi" w:hAnsiTheme="minorHAnsi" w:cstheme="minorHAnsi"/>
          <w:szCs w:val="22"/>
          <w:lang w:val="hr-HR"/>
        </w:rPr>
        <w:t xml:space="preserve"> u 2024.g. se ipak očekuje ostvarenje neznatno većih ukupnih prihoda (za 0,1%)</w:t>
      </w:r>
      <w:r w:rsidR="008D337F" w:rsidRPr="009E7300">
        <w:rPr>
          <w:rFonts w:asciiTheme="minorHAnsi" w:hAnsiTheme="minorHAnsi" w:cstheme="minorHAnsi"/>
          <w:szCs w:val="22"/>
          <w:lang w:val="hr-HR"/>
        </w:rPr>
        <w:t xml:space="preserve"> </w:t>
      </w:r>
      <w:r w:rsidRPr="005D3630">
        <w:rPr>
          <w:rFonts w:ascii="Calibri" w:hAnsi="Calibri" w:cs="Calibri"/>
          <w:szCs w:val="22"/>
          <w:lang w:val="hr-HR"/>
        </w:rPr>
        <w:t>prvenstveno zbog dolaska novog komercijalnog operatera Hitne helikopterske medicinske službe (EliFriulia S.p.a.) i otvaranja njezine baze na Zračnoj luci Rijeka</w:t>
      </w:r>
      <w:r>
        <w:rPr>
          <w:rFonts w:ascii="Calibri" w:hAnsi="Calibri" w:cs="Calibri"/>
          <w:szCs w:val="22"/>
          <w:lang w:val="hr-HR"/>
        </w:rPr>
        <w:t>, ali i novocertificirane HHMS baze Zagreb čiji operater helidroma je Zračna luka Rijeka</w:t>
      </w:r>
      <w:r w:rsidRPr="005D3630">
        <w:rPr>
          <w:rFonts w:ascii="Calibri" w:hAnsi="Calibri" w:cs="Calibri"/>
          <w:szCs w:val="22"/>
          <w:lang w:val="hr-HR"/>
        </w:rPr>
        <w:t xml:space="preserve"> od kraja ožujka 2024.g.</w:t>
      </w:r>
      <w:r>
        <w:rPr>
          <w:rFonts w:ascii="Calibri" w:hAnsi="Calibri" w:cs="Calibri"/>
          <w:szCs w:val="22"/>
          <w:lang w:val="hr-HR"/>
        </w:rPr>
        <w:t>,</w:t>
      </w:r>
      <w:r w:rsidRPr="005D3630">
        <w:rPr>
          <w:rFonts w:ascii="Calibri" w:hAnsi="Calibri" w:cs="Calibri"/>
          <w:szCs w:val="22"/>
          <w:lang w:val="hr-HR"/>
        </w:rPr>
        <w:t xml:space="preserve"> što je dovelo do porasta prihoda od pojedinih osnovnih </w:t>
      </w:r>
      <w:r>
        <w:rPr>
          <w:rFonts w:ascii="Calibri" w:hAnsi="Calibri" w:cs="Calibri"/>
          <w:szCs w:val="22"/>
          <w:lang w:val="hr-HR"/>
        </w:rPr>
        <w:t xml:space="preserve">i sekundarnih </w:t>
      </w:r>
      <w:r w:rsidRPr="005D3630">
        <w:rPr>
          <w:rFonts w:ascii="Calibri" w:hAnsi="Calibri" w:cs="Calibri"/>
          <w:szCs w:val="22"/>
          <w:lang w:val="hr-HR"/>
        </w:rPr>
        <w:t xml:space="preserve">usluga, ali i prihoda od zakupa poslovnog prostora, prihoda od prefakturiranih režijskih troškova, </w:t>
      </w:r>
      <w:r>
        <w:rPr>
          <w:rFonts w:ascii="Calibri" w:hAnsi="Calibri" w:cs="Calibri"/>
          <w:szCs w:val="22"/>
          <w:lang w:val="hr-HR"/>
        </w:rPr>
        <w:t>te</w:t>
      </w:r>
      <w:r w:rsidRPr="005D3630">
        <w:rPr>
          <w:rFonts w:ascii="Calibri" w:hAnsi="Calibri" w:cs="Calibri"/>
          <w:szCs w:val="22"/>
          <w:lang w:val="hr-HR"/>
        </w:rPr>
        <w:t xml:space="preserve"> prihoda od refundacija budući je Ministarstvo zdravstva kao konačni Naručitelj njegovih usluga uložilo sredstva u opremanje prostora za navedenu bazu</w:t>
      </w:r>
      <w:r>
        <w:rPr>
          <w:rFonts w:ascii="Calibri" w:hAnsi="Calibri" w:cs="Calibri"/>
          <w:szCs w:val="22"/>
          <w:lang w:val="hr-HR"/>
        </w:rPr>
        <w:t>. Upravo uslijed disperzije djelatnosti (pružanje usluga certifikacije helidroma, usluga upravljanja helidromom i ostalih povezanih usluga), kao i širenja svojih usluga i na druge lokacije (u Zagreb), Uprava Zračne luke Rijeka, u uvjetima kada se promet smanjuje, osigurala je dodatni značajni prihod za daljnje uspješno i održivo poslovanje trgovačkog društva Zračna luka Rijeka d.o.o</w:t>
      </w:r>
    </w:p>
    <w:p w14:paraId="13F4159F" w14:textId="05B766D4" w:rsidR="008D337F" w:rsidRPr="009E7300" w:rsidRDefault="008D337F" w:rsidP="00EB16BA">
      <w:pPr>
        <w:spacing w:after="120"/>
        <w:ind w:firstLine="709"/>
        <w:jc w:val="both"/>
        <w:rPr>
          <w:rFonts w:asciiTheme="minorHAnsi" w:hAnsiTheme="minorHAnsi" w:cstheme="minorHAnsi"/>
          <w:szCs w:val="22"/>
          <w:lang w:val="hr-HR"/>
        </w:rPr>
      </w:pPr>
      <w:r w:rsidRPr="009E7300">
        <w:rPr>
          <w:rFonts w:asciiTheme="minorHAnsi" w:hAnsiTheme="minorHAnsi" w:cstheme="minorHAnsi"/>
          <w:szCs w:val="22"/>
          <w:lang w:val="hr-HR"/>
        </w:rPr>
        <w:t>U konačnici</w:t>
      </w:r>
      <w:r w:rsidR="00EB16BA" w:rsidRPr="009E7300">
        <w:rPr>
          <w:rFonts w:asciiTheme="minorHAnsi" w:hAnsiTheme="minorHAnsi" w:cstheme="minorHAnsi"/>
          <w:szCs w:val="22"/>
          <w:lang w:val="hr-HR"/>
        </w:rPr>
        <w:t xml:space="preserve"> je stoga</w:t>
      </w:r>
      <w:r w:rsidRPr="009E7300">
        <w:rPr>
          <w:rFonts w:asciiTheme="minorHAnsi" w:hAnsiTheme="minorHAnsi" w:cstheme="minorHAnsi"/>
          <w:szCs w:val="22"/>
          <w:lang w:val="hr-HR"/>
        </w:rPr>
        <w:t xml:space="preserve"> </w:t>
      </w:r>
      <w:r w:rsidR="00EB16BA" w:rsidRPr="009E7300">
        <w:rPr>
          <w:rFonts w:asciiTheme="minorHAnsi" w:hAnsiTheme="minorHAnsi" w:cstheme="minorHAnsi"/>
          <w:szCs w:val="22"/>
          <w:lang w:val="hr-HR"/>
        </w:rPr>
        <w:t>u 202</w:t>
      </w:r>
      <w:r w:rsidR="00F12FF0">
        <w:rPr>
          <w:rFonts w:asciiTheme="minorHAnsi" w:hAnsiTheme="minorHAnsi" w:cstheme="minorHAnsi"/>
          <w:szCs w:val="22"/>
          <w:lang w:val="hr-HR"/>
        </w:rPr>
        <w:t>4</w:t>
      </w:r>
      <w:r w:rsidR="00EB16BA" w:rsidRPr="009E7300">
        <w:rPr>
          <w:rFonts w:asciiTheme="minorHAnsi" w:hAnsiTheme="minorHAnsi" w:cstheme="minorHAnsi"/>
          <w:szCs w:val="22"/>
          <w:lang w:val="hr-HR"/>
        </w:rPr>
        <w:t xml:space="preserve">.g. ostvaren </w:t>
      </w:r>
      <w:r w:rsidRPr="009E7300">
        <w:rPr>
          <w:rFonts w:asciiTheme="minorHAnsi" w:hAnsiTheme="minorHAnsi" w:cstheme="minorHAnsi"/>
          <w:szCs w:val="22"/>
          <w:lang w:val="hr-HR"/>
        </w:rPr>
        <w:t xml:space="preserve">ipak </w:t>
      </w:r>
      <w:r w:rsidR="00F12FF0">
        <w:rPr>
          <w:rFonts w:asciiTheme="minorHAnsi" w:hAnsiTheme="minorHAnsi" w:cstheme="minorHAnsi"/>
          <w:szCs w:val="22"/>
          <w:lang w:val="hr-HR"/>
        </w:rPr>
        <w:t>zadovoljavajući</w:t>
      </w:r>
      <w:r w:rsidRPr="009E7300">
        <w:rPr>
          <w:rFonts w:asciiTheme="minorHAnsi" w:hAnsiTheme="minorHAnsi" w:cstheme="minorHAnsi"/>
          <w:szCs w:val="22"/>
          <w:lang w:val="hr-HR"/>
        </w:rPr>
        <w:t xml:space="preserve"> rezultat, </w:t>
      </w:r>
      <w:r w:rsidR="00EB16BA" w:rsidRPr="009E7300">
        <w:rPr>
          <w:rFonts w:asciiTheme="minorHAnsi" w:hAnsiTheme="minorHAnsi" w:cstheme="minorHAnsi"/>
          <w:szCs w:val="22"/>
          <w:lang w:val="hr-HR"/>
        </w:rPr>
        <w:t>te se p</w:t>
      </w:r>
      <w:r w:rsidRPr="009E7300">
        <w:rPr>
          <w:rFonts w:asciiTheme="minorHAnsi" w:hAnsiTheme="minorHAnsi" w:cstheme="minorHAnsi"/>
          <w:szCs w:val="22"/>
          <w:lang w:val="hr-HR"/>
        </w:rPr>
        <w:t xml:space="preserve">rema </w:t>
      </w:r>
      <w:r w:rsidR="00EB16BA" w:rsidRPr="009E7300">
        <w:rPr>
          <w:rFonts w:asciiTheme="minorHAnsi" w:hAnsiTheme="minorHAnsi" w:cstheme="minorHAnsi"/>
          <w:szCs w:val="22"/>
          <w:lang w:val="hr-HR"/>
        </w:rPr>
        <w:t xml:space="preserve">trenutnoj </w:t>
      </w:r>
      <w:r w:rsidRPr="009E7300">
        <w:rPr>
          <w:rFonts w:asciiTheme="minorHAnsi" w:hAnsiTheme="minorHAnsi" w:cstheme="minorHAnsi"/>
          <w:szCs w:val="22"/>
          <w:lang w:val="hr-HR"/>
        </w:rPr>
        <w:t>procjeni ostvarenja u 202</w:t>
      </w:r>
      <w:r w:rsidR="00F12FF0">
        <w:rPr>
          <w:rFonts w:asciiTheme="minorHAnsi" w:hAnsiTheme="minorHAnsi" w:cstheme="minorHAnsi"/>
          <w:szCs w:val="22"/>
          <w:lang w:val="hr-HR"/>
        </w:rPr>
        <w:t>4</w:t>
      </w:r>
      <w:r w:rsidRPr="009E7300">
        <w:rPr>
          <w:rFonts w:asciiTheme="minorHAnsi" w:hAnsiTheme="minorHAnsi" w:cstheme="minorHAnsi"/>
          <w:szCs w:val="22"/>
          <w:lang w:val="hr-HR"/>
        </w:rPr>
        <w:t>.</w:t>
      </w:r>
      <w:r w:rsidR="00EB16BA" w:rsidRPr="009E7300">
        <w:rPr>
          <w:rFonts w:asciiTheme="minorHAnsi" w:hAnsiTheme="minorHAnsi" w:cstheme="minorHAnsi"/>
          <w:szCs w:val="22"/>
          <w:lang w:val="hr-HR"/>
        </w:rPr>
        <w:t>g.</w:t>
      </w:r>
      <w:r w:rsidRPr="009E7300">
        <w:rPr>
          <w:rFonts w:asciiTheme="minorHAnsi" w:hAnsiTheme="minorHAnsi" w:cstheme="minorHAnsi"/>
          <w:szCs w:val="22"/>
          <w:lang w:val="hr-HR"/>
        </w:rPr>
        <w:t xml:space="preserve"> </w:t>
      </w:r>
      <w:r w:rsidR="00EB16BA" w:rsidRPr="009E7300">
        <w:rPr>
          <w:rFonts w:asciiTheme="minorHAnsi" w:hAnsiTheme="minorHAnsi" w:cstheme="minorHAnsi"/>
          <w:szCs w:val="22"/>
          <w:lang w:val="hr-HR"/>
        </w:rPr>
        <w:t xml:space="preserve">očekuje </w:t>
      </w:r>
      <w:r w:rsidRPr="009E7300">
        <w:rPr>
          <w:rFonts w:asciiTheme="minorHAnsi" w:hAnsiTheme="minorHAnsi" w:cstheme="minorHAnsi"/>
          <w:szCs w:val="22"/>
          <w:lang w:val="hr-HR"/>
        </w:rPr>
        <w:t>ostvaren</w:t>
      </w:r>
      <w:r w:rsidR="00EB16BA" w:rsidRPr="009E7300">
        <w:rPr>
          <w:rFonts w:asciiTheme="minorHAnsi" w:hAnsiTheme="minorHAnsi" w:cstheme="minorHAnsi"/>
          <w:szCs w:val="22"/>
          <w:lang w:val="hr-HR"/>
        </w:rPr>
        <w:t>je</w:t>
      </w:r>
      <w:r w:rsidRPr="009E7300">
        <w:rPr>
          <w:rFonts w:asciiTheme="minorHAnsi" w:hAnsiTheme="minorHAnsi" w:cstheme="minorHAnsi"/>
          <w:szCs w:val="22"/>
          <w:lang w:val="hr-HR"/>
        </w:rPr>
        <w:t xml:space="preserve"> ukupni</w:t>
      </w:r>
      <w:r w:rsidR="00EB16BA" w:rsidRPr="009E7300">
        <w:rPr>
          <w:rFonts w:asciiTheme="minorHAnsi" w:hAnsiTheme="minorHAnsi" w:cstheme="minorHAnsi"/>
          <w:szCs w:val="22"/>
          <w:lang w:val="hr-HR"/>
        </w:rPr>
        <w:t>h</w:t>
      </w:r>
      <w:r w:rsidRPr="009E7300">
        <w:rPr>
          <w:rFonts w:asciiTheme="minorHAnsi" w:hAnsiTheme="minorHAnsi" w:cstheme="minorHAnsi"/>
          <w:szCs w:val="22"/>
          <w:lang w:val="hr-HR"/>
        </w:rPr>
        <w:t xml:space="preserve"> prihod</w:t>
      </w:r>
      <w:r w:rsidR="00EB16BA" w:rsidRPr="009E7300">
        <w:rPr>
          <w:rFonts w:asciiTheme="minorHAnsi" w:hAnsiTheme="minorHAnsi" w:cstheme="minorHAnsi"/>
          <w:szCs w:val="22"/>
          <w:lang w:val="hr-HR"/>
        </w:rPr>
        <w:t>a</w:t>
      </w:r>
      <w:r w:rsidRPr="009E7300">
        <w:rPr>
          <w:rFonts w:asciiTheme="minorHAnsi" w:hAnsiTheme="minorHAnsi" w:cstheme="minorHAnsi"/>
          <w:szCs w:val="22"/>
          <w:lang w:val="hr-HR"/>
        </w:rPr>
        <w:t xml:space="preserve"> u iznosu od </w:t>
      </w:r>
      <w:r w:rsidR="00EB16BA" w:rsidRPr="009E7300">
        <w:rPr>
          <w:rFonts w:asciiTheme="minorHAnsi" w:hAnsiTheme="minorHAnsi" w:cstheme="minorHAnsi"/>
          <w:szCs w:val="22"/>
          <w:lang w:val="hr-HR"/>
        </w:rPr>
        <w:t>3.</w:t>
      </w:r>
      <w:r w:rsidR="00F12FF0">
        <w:rPr>
          <w:rFonts w:asciiTheme="minorHAnsi" w:hAnsiTheme="minorHAnsi" w:cstheme="minorHAnsi"/>
          <w:szCs w:val="22"/>
          <w:lang w:val="hr-HR"/>
        </w:rPr>
        <w:t>18</w:t>
      </w:r>
      <w:r w:rsidR="00CC03B4">
        <w:rPr>
          <w:rFonts w:asciiTheme="minorHAnsi" w:hAnsiTheme="minorHAnsi" w:cstheme="minorHAnsi"/>
          <w:szCs w:val="22"/>
          <w:lang w:val="hr-HR"/>
        </w:rPr>
        <w:t>6</w:t>
      </w:r>
      <w:r w:rsidR="00EB16BA" w:rsidRPr="009E7300">
        <w:rPr>
          <w:rFonts w:asciiTheme="minorHAnsi" w:hAnsiTheme="minorHAnsi" w:cstheme="minorHAnsi"/>
          <w:szCs w:val="22"/>
          <w:lang w:val="hr-HR"/>
        </w:rPr>
        <w:t>.</w:t>
      </w:r>
      <w:r w:rsidR="00F12FF0">
        <w:rPr>
          <w:rFonts w:asciiTheme="minorHAnsi" w:hAnsiTheme="minorHAnsi" w:cstheme="minorHAnsi"/>
          <w:szCs w:val="22"/>
          <w:lang w:val="hr-HR"/>
        </w:rPr>
        <w:t>000</w:t>
      </w:r>
      <w:r w:rsidR="00EB16BA" w:rsidRPr="009E7300">
        <w:rPr>
          <w:rFonts w:asciiTheme="minorHAnsi" w:hAnsiTheme="minorHAnsi" w:cstheme="minorHAnsi"/>
          <w:szCs w:val="22"/>
          <w:lang w:val="hr-HR"/>
        </w:rPr>
        <w:t xml:space="preserve">,00 </w:t>
      </w:r>
      <w:r w:rsidR="00353301">
        <w:rPr>
          <w:rFonts w:asciiTheme="minorHAnsi" w:hAnsiTheme="minorHAnsi" w:cstheme="minorHAnsi"/>
          <w:szCs w:val="22"/>
          <w:lang w:val="hr-HR"/>
        </w:rPr>
        <w:t>EUR</w:t>
      </w:r>
      <w:r w:rsidRPr="009E7300">
        <w:rPr>
          <w:rFonts w:asciiTheme="minorHAnsi" w:hAnsiTheme="minorHAnsi" w:cstheme="minorHAnsi"/>
          <w:szCs w:val="22"/>
          <w:lang w:val="hr-HR"/>
        </w:rPr>
        <w:t xml:space="preserve"> (</w:t>
      </w:r>
      <w:r w:rsidR="00F12FF0">
        <w:rPr>
          <w:rFonts w:asciiTheme="minorHAnsi" w:hAnsiTheme="minorHAnsi" w:cstheme="minorHAnsi"/>
          <w:szCs w:val="22"/>
          <w:lang w:val="hr-HR"/>
        </w:rPr>
        <w:t>0</w:t>
      </w:r>
      <w:r w:rsidR="00EB16BA" w:rsidRPr="009E7300">
        <w:rPr>
          <w:rFonts w:asciiTheme="minorHAnsi" w:hAnsiTheme="minorHAnsi" w:cstheme="minorHAnsi"/>
          <w:szCs w:val="22"/>
          <w:lang w:val="hr-HR"/>
        </w:rPr>
        <w:t>,</w:t>
      </w:r>
      <w:r w:rsidR="00CC03B4">
        <w:rPr>
          <w:rFonts w:asciiTheme="minorHAnsi" w:hAnsiTheme="minorHAnsi" w:cstheme="minorHAnsi"/>
          <w:szCs w:val="22"/>
          <w:lang w:val="hr-HR"/>
        </w:rPr>
        <w:t>3</w:t>
      </w:r>
      <w:r w:rsidRPr="009E7300">
        <w:rPr>
          <w:rFonts w:asciiTheme="minorHAnsi" w:hAnsiTheme="minorHAnsi" w:cstheme="minorHAnsi"/>
          <w:szCs w:val="22"/>
          <w:lang w:val="hr-HR"/>
        </w:rPr>
        <w:t>% veći od ostvarenja u 202</w:t>
      </w:r>
      <w:r w:rsidR="00F12FF0">
        <w:rPr>
          <w:rFonts w:asciiTheme="minorHAnsi" w:hAnsiTheme="minorHAnsi" w:cstheme="minorHAnsi"/>
          <w:szCs w:val="22"/>
          <w:lang w:val="hr-HR"/>
        </w:rPr>
        <w:t>3</w:t>
      </w:r>
      <w:r w:rsidRPr="009E7300">
        <w:rPr>
          <w:rFonts w:asciiTheme="minorHAnsi" w:hAnsiTheme="minorHAnsi" w:cstheme="minorHAnsi"/>
          <w:szCs w:val="22"/>
          <w:lang w:val="hr-HR"/>
        </w:rPr>
        <w:t xml:space="preserve">., te </w:t>
      </w:r>
      <w:r w:rsidR="00D9436A">
        <w:rPr>
          <w:rFonts w:asciiTheme="minorHAnsi" w:hAnsiTheme="minorHAnsi" w:cstheme="minorHAnsi"/>
          <w:szCs w:val="22"/>
          <w:lang w:val="hr-HR"/>
        </w:rPr>
        <w:t>7,</w:t>
      </w:r>
      <w:r w:rsidR="00CC03B4">
        <w:rPr>
          <w:rFonts w:asciiTheme="minorHAnsi" w:hAnsiTheme="minorHAnsi" w:cstheme="minorHAnsi"/>
          <w:szCs w:val="22"/>
          <w:lang w:val="hr-HR"/>
        </w:rPr>
        <w:t>6</w:t>
      </w:r>
      <w:r w:rsidRPr="009E7300">
        <w:rPr>
          <w:rFonts w:asciiTheme="minorHAnsi" w:hAnsiTheme="minorHAnsi" w:cstheme="minorHAnsi"/>
          <w:szCs w:val="22"/>
          <w:lang w:val="hr-HR"/>
        </w:rPr>
        <w:t>% veći od planiranog Planom poslovanja iz prosinca 202</w:t>
      </w:r>
      <w:r w:rsidR="00F12FF0">
        <w:rPr>
          <w:rFonts w:asciiTheme="minorHAnsi" w:hAnsiTheme="minorHAnsi" w:cstheme="minorHAnsi"/>
          <w:szCs w:val="22"/>
          <w:lang w:val="hr-HR"/>
        </w:rPr>
        <w:t>3</w:t>
      </w:r>
      <w:r w:rsidRPr="009E7300">
        <w:rPr>
          <w:rFonts w:asciiTheme="minorHAnsi" w:hAnsiTheme="minorHAnsi" w:cstheme="minorHAnsi"/>
          <w:szCs w:val="22"/>
          <w:lang w:val="hr-HR"/>
        </w:rPr>
        <w:t xml:space="preserve">.g.), ukupni rashodi u iznosu od </w:t>
      </w:r>
      <w:r w:rsidR="00BB2E5E">
        <w:rPr>
          <w:rFonts w:asciiTheme="minorHAnsi" w:hAnsiTheme="minorHAnsi" w:cstheme="minorHAnsi"/>
          <w:szCs w:val="22"/>
          <w:lang w:val="hr-HR"/>
        </w:rPr>
        <w:t>3.062.370,00</w:t>
      </w:r>
      <w:r w:rsidR="00F4087A" w:rsidRPr="009E7300">
        <w:rPr>
          <w:rFonts w:asciiTheme="minorHAnsi" w:hAnsiTheme="minorHAnsi" w:cstheme="minorHAnsi"/>
          <w:szCs w:val="22"/>
          <w:lang w:val="hr-HR"/>
        </w:rPr>
        <w:t xml:space="preserve"> </w:t>
      </w:r>
      <w:r w:rsidR="00353301">
        <w:rPr>
          <w:rFonts w:asciiTheme="minorHAnsi" w:hAnsiTheme="minorHAnsi" w:cstheme="minorHAnsi"/>
          <w:szCs w:val="22"/>
          <w:lang w:val="hr-HR"/>
        </w:rPr>
        <w:t>EUR</w:t>
      </w:r>
      <w:r w:rsidRPr="009E7300">
        <w:rPr>
          <w:rFonts w:asciiTheme="minorHAnsi" w:hAnsiTheme="minorHAnsi" w:cstheme="minorHAnsi"/>
          <w:szCs w:val="22"/>
          <w:lang w:val="hr-HR"/>
        </w:rPr>
        <w:t xml:space="preserve"> (</w:t>
      </w:r>
      <w:r w:rsidR="004C0E4F">
        <w:rPr>
          <w:rFonts w:asciiTheme="minorHAnsi" w:hAnsiTheme="minorHAnsi" w:cstheme="minorHAnsi"/>
          <w:szCs w:val="22"/>
          <w:lang w:val="hr-HR"/>
        </w:rPr>
        <w:t>6</w:t>
      </w:r>
      <w:r w:rsidRPr="009E7300">
        <w:rPr>
          <w:rFonts w:asciiTheme="minorHAnsi" w:hAnsiTheme="minorHAnsi" w:cstheme="minorHAnsi"/>
          <w:szCs w:val="22"/>
          <w:lang w:val="hr-HR"/>
        </w:rPr>
        <w:t>,</w:t>
      </w:r>
      <w:r w:rsidR="004C0E4F">
        <w:rPr>
          <w:rFonts w:asciiTheme="minorHAnsi" w:hAnsiTheme="minorHAnsi" w:cstheme="minorHAnsi"/>
          <w:szCs w:val="22"/>
          <w:lang w:val="hr-HR"/>
        </w:rPr>
        <w:t>2</w:t>
      </w:r>
      <w:r w:rsidRPr="009E7300">
        <w:rPr>
          <w:rFonts w:asciiTheme="minorHAnsi" w:hAnsiTheme="minorHAnsi" w:cstheme="minorHAnsi"/>
          <w:szCs w:val="22"/>
          <w:lang w:val="hr-HR"/>
        </w:rPr>
        <w:t>% veći od ostvarenja u 202</w:t>
      </w:r>
      <w:r w:rsidR="00D9436A">
        <w:rPr>
          <w:rFonts w:asciiTheme="minorHAnsi" w:hAnsiTheme="minorHAnsi" w:cstheme="minorHAnsi"/>
          <w:szCs w:val="22"/>
          <w:lang w:val="hr-HR"/>
        </w:rPr>
        <w:t>3</w:t>
      </w:r>
      <w:r w:rsidRPr="009E7300">
        <w:rPr>
          <w:rFonts w:asciiTheme="minorHAnsi" w:hAnsiTheme="minorHAnsi" w:cstheme="minorHAnsi"/>
          <w:szCs w:val="22"/>
          <w:lang w:val="hr-HR"/>
        </w:rPr>
        <w:t xml:space="preserve">., te </w:t>
      </w:r>
      <w:r w:rsidR="004C0E4F">
        <w:rPr>
          <w:rFonts w:asciiTheme="minorHAnsi" w:hAnsiTheme="minorHAnsi" w:cstheme="minorHAnsi"/>
          <w:szCs w:val="22"/>
          <w:lang w:val="hr-HR"/>
        </w:rPr>
        <w:t>3,9% veći od</w:t>
      </w:r>
      <w:r w:rsidRPr="009E7300">
        <w:rPr>
          <w:rFonts w:asciiTheme="minorHAnsi" w:hAnsiTheme="minorHAnsi" w:cstheme="minorHAnsi"/>
          <w:szCs w:val="22"/>
          <w:lang w:val="hr-HR"/>
        </w:rPr>
        <w:t xml:space="preserve"> planiranog Planom poslovanja iz prosinca 202</w:t>
      </w:r>
      <w:r w:rsidR="00D9436A">
        <w:rPr>
          <w:rFonts w:asciiTheme="minorHAnsi" w:hAnsiTheme="minorHAnsi" w:cstheme="minorHAnsi"/>
          <w:szCs w:val="22"/>
          <w:lang w:val="hr-HR"/>
        </w:rPr>
        <w:t>3</w:t>
      </w:r>
      <w:r w:rsidRPr="009E7300">
        <w:rPr>
          <w:rFonts w:asciiTheme="minorHAnsi" w:hAnsiTheme="minorHAnsi" w:cstheme="minorHAnsi"/>
          <w:szCs w:val="22"/>
          <w:lang w:val="hr-HR"/>
        </w:rPr>
        <w:t xml:space="preserve">.g.), te se procjenjuje ostvarenje dobiti u iznosu od </w:t>
      </w:r>
      <w:r w:rsidR="004C0E4F">
        <w:rPr>
          <w:rFonts w:asciiTheme="minorHAnsi" w:hAnsiTheme="minorHAnsi" w:cstheme="minorHAnsi"/>
          <w:szCs w:val="22"/>
          <w:lang w:val="hr-HR"/>
        </w:rPr>
        <w:t>1</w:t>
      </w:r>
      <w:r w:rsidR="00CC03B4">
        <w:rPr>
          <w:rFonts w:asciiTheme="minorHAnsi" w:hAnsiTheme="minorHAnsi" w:cstheme="minorHAnsi"/>
          <w:szCs w:val="22"/>
          <w:lang w:val="hr-HR"/>
        </w:rPr>
        <w:t>23</w:t>
      </w:r>
      <w:r w:rsidR="004C0E4F">
        <w:rPr>
          <w:rFonts w:asciiTheme="minorHAnsi" w:hAnsiTheme="minorHAnsi" w:cstheme="minorHAnsi"/>
          <w:szCs w:val="22"/>
          <w:lang w:val="hr-HR"/>
        </w:rPr>
        <w:t>.630</w:t>
      </w:r>
      <w:r w:rsidR="00F4087A" w:rsidRPr="009E7300">
        <w:rPr>
          <w:rFonts w:asciiTheme="minorHAnsi" w:hAnsiTheme="minorHAnsi" w:cstheme="minorHAnsi"/>
          <w:szCs w:val="22"/>
          <w:lang w:val="hr-HR"/>
        </w:rPr>
        <w:t>,0</w:t>
      </w:r>
      <w:r w:rsidR="00D9436A">
        <w:rPr>
          <w:rFonts w:asciiTheme="minorHAnsi" w:hAnsiTheme="minorHAnsi" w:cstheme="minorHAnsi"/>
          <w:szCs w:val="22"/>
          <w:lang w:val="hr-HR"/>
        </w:rPr>
        <w:t>0</w:t>
      </w:r>
      <w:r w:rsidR="00F4087A" w:rsidRPr="009E7300">
        <w:rPr>
          <w:rFonts w:asciiTheme="minorHAnsi" w:hAnsiTheme="minorHAnsi" w:cstheme="minorHAnsi"/>
          <w:szCs w:val="22"/>
          <w:lang w:val="hr-HR"/>
        </w:rPr>
        <w:t xml:space="preserve"> </w:t>
      </w:r>
      <w:r w:rsidR="00353301">
        <w:rPr>
          <w:rFonts w:asciiTheme="minorHAnsi" w:hAnsiTheme="minorHAnsi" w:cstheme="minorHAnsi"/>
          <w:szCs w:val="22"/>
          <w:lang w:val="hr-HR"/>
        </w:rPr>
        <w:t>EUR</w:t>
      </w:r>
      <w:r w:rsidRPr="009E7300">
        <w:rPr>
          <w:rFonts w:asciiTheme="minorHAnsi" w:hAnsiTheme="minorHAnsi" w:cstheme="minorHAnsi"/>
          <w:szCs w:val="22"/>
          <w:lang w:val="hr-HR"/>
        </w:rPr>
        <w:t xml:space="preserve"> što je za </w:t>
      </w:r>
      <w:r w:rsidR="004C0E4F">
        <w:rPr>
          <w:rFonts w:asciiTheme="minorHAnsi" w:hAnsiTheme="minorHAnsi" w:cstheme="minorHAnsi"/>
          <w:szCs w:val="22"/>
          <w:lang w:val="hr-HR"/>
        </w:rPr>
        <w:t>7</w:t>
      </w:r>
      <w:r w:rsidR="00CC03B4">
        <w:rPr>
          <w:rFonts w:asciiTheme="minorHAnsi" w:hAnsiTheme="minorHAnsi" w:cstheme="minorHAnsi"/>
          <w:szCs w:val="22"/>
          <w:lang w:val="hr-HR"/>
        </w:rPr>
        <w:t>66</w:t>
      </w:r>
      <w:r w:rsidR="004C0E4F">
        <w:rPr>
          <w:rFonts w:asciiTheme="minorHAnsi" w:hAnsiTheme="minorHAnsi" w:cstheme="minorHAnsi"/>
          <w:szCs w:val="22"/>
          <w:lang w:val="hr-HR"/>
        </w:rPr>
        <w:t>,4</w:t>
      </w:r>
      <w:r w:rsidRPr="009E7300">
        <w:rPr>
          <w:rFonts w:asciiTheme="minorHAnsi" w:hAnsiTheme="minorHAnsi" w:cstheme="minorHAnsi"/>
          <w:szCs w:val="22"/>
          <w:lang w:val="hr-HR"/>
        </w:rPr>
        <w:t>% više od planiran</w:t>
      </w:r>
      <w:r w:rsidR="00CC03B4">
        <w:rPr>
          <w:rFonts w:asciiTheme="minorHAnsi" w:hAnsiTheme="minorHAnsi" w:cstheme="minorHAnsi"/>
          <w:szCs w:val="22"/>
          <w:lang w:val="hr-HR"/>
        </w:rPr>
        <w:t>e</w:t>
      </w:r>
      <w:r w:rsidRPr="009E7300">
        <w:rPr>
          <w:rFonts w:asciiTheme="minorHAnsi" w:hAnsiTheme="minorHAnsi" w:cstheme="minorHAnsi"/>
          <w:szCs w:val="22"/>
          <w:lang w:val="hr-HR"/>
        </w:rPr>
        <w:t xml:space="preserve"> Planom poslovanja iz prosinca 202</w:t>
      </w:r>
      <w:r w:rsidR="00D9436A">
        <w:rPr>
          <w:rFonts w:asciiTheme="minorHAnsi" w:hAnsiTheme="minorHAnsi" w:cstheme="minorHAnsi"/>
          <w:szCs w:val="22"/>
          <w:lang w:val="hr-HR"/>
        </w:rPr>
        <w:t>3</w:t>
      </w:r>
      <w:r w:rsidRPr="009E7300">
        <w:rPr>
          <w:rFonts w:asciiTheme="minorHAnsi" w:hAnsiTheme="minorHAnsi" w:cstheme="minorHAnsi"/>
          <w:szCs w:val="22"/>
          <w:lang w:val="hr-HR"/>
        </w:rPr>
        <w:t xml:space="preserve">.g., </w:t>
      </w:r>
      <w:r w:rsidR="00F4087A" w:rsidRPr="009E7300">
        <w:rPr>
          <w:rFonts w:asciiTheme="minorHAnsi" w:hAnsiTheme="minorHAnsi" w:cstheme="minorHAnsi"/>
          <w:szCs w:val="22"/>
          <w:lang w:val="hr-HR"/>
        </w:rPr>
        <w:t xml:space="preserve">te </w:t>
      </w:r>
      <w:r w:rsidR="00CC03B4">
        <w:rPr>
          <w:rFonts w:asciiTheme="minorHAnsi" w:hAnsiTheme="minorHAnsi" w:cstheme="minorHAnsi"/>
          <w:szCs w:val="22"/>
          <w:lang w:val="hr-HR"/>
        </w:rPr>
        <w:t>57</w:t>
      </w:r>
      <w:r w:rsidR="004C0E4F">
        <w:rPr>
          <w:rFonts w:asciiTheme="minorHAnsi" w:hAnsiTheme="minorHAnsi" w:cstheme="minorHAnsi"/>
          <w:szCs w:val="22"/>
          <w:lang w:val="hr-HR"/>
        </w:rPr>
        <w:t>,</w:t>
      </w:r>
      <w:r w:rsidR="00CC03B4">
        <w:rPr>
          <w:rFonts w:asciiTheme="minorHAnsi" w:hAnsiTheme="minorHAnsi" w:cstheme="minorHAnsi"/>
          <w:szCs w:val="22"/>
          <w:lang w:val="hr-HR"/>
        </w:rPr>
        <w:t>9</w:t>
      </w:r>
      <w:r w:rsidR="004C0E4F">
        <w:rPr>
          <w:rFonts w:asciiTheme="minorHAnsi" w:hAnsiTheme="minorHAnsi" w:cstheme="minorHAnsi"/>
          <w:szCs w:val="22"/>
          <w:lang w:val="hr-HR"/>
        </w:rPr>
        <w:t>%</w:t>
      </w:r>
      <w:r w:rsidR="00F4087A" w:rsidRPr="009E7300">
        <w:rPr>
          <w:rFonts w:asciiTheme="minorHAnsi" w:hAnsiTheme="minorHAnsi" w:cstheme="minorHAnsi"/>
          <w:szCs w:val="22"/>
          <w:lang w:val="hr-HR"/>
        </w:rPr>
        <w:t>% manje od ostvarene dobiti u 202</w:t>
      </w:r>
      <w:r w:rsidR="00D9436A">
        <w:rPr>
          <w:rFonts w:asciiTheme="minorHAnsi" w:hAnsiTheme="minorHAnsi" w:cstheme="minorHAnsi"/>
          <w:szCs w:val="22"/>
          <w:lang w:val="hr-HR"/>
        </w:rPr>
        <w:t>3</w:t>
      </w:r>
      <w:r w:rsidR="00F4087A" w:rsidRPr="009E7300">
        <w:rPr>
          <w:rFonts w:asciiTheme="minorHAnsi" w:hAnsiTheme="minorHAnsi" w:cstheme="minorHAnsi"/>
          <w:szCs w:val="22"/>
          <w:lang w:val="hr-HR"/>
        </w:rPr>
        <w:t>.g.</w:t>
      </w:r>
    </w:p>
    <w:p w14:paraId="15EE3042" w14:textId="6521AD72" w:rsidR="008D337F" w:rsidRPr="009E7300" w:rsidRDefault="008D337F" w:rsidP="00F4087A">
      <w:pPr>
        <w:spacing w:after="120"/>
        <w:jc w:val="both"/>
        <w:rPr>
          <w:rFonts w:asciiTheme="minorHAnsi" w:hAnsiTheme="minorHAnsi" w:cstheme="minorHAnsi"/>
          <w:szCs w:val="22"/>
          <w:lang w:val="hr-HR"/>
        </w:rPr>
      </w:pPr>
      <w:r w:rsidRPr="009E7300">
        <w:rPr>
          <w:rFonts w:asciiTheme="minorHAnsi" w:hAnsiTheme="minorHAnsi" w:cstheme="minorHAnsi"/>
          <w:szCs w:val="22"/>
          <w:lang w:val="hr-HR"/>
        </w:rPr>
        <w:tab/>
        <w:t>Proc</w:t>
      </w:r>
      <w:r w:rsidR="00F4087A" w:rsidRPr="009E7300">
        <w:rPr>
          <w:rFonts w:asciiTheme="minorHAnsi" w:hAnsiTheme="minorHAnsi" w:cstheme="minorHAnsi"/>
          <w:szCs w:val="22"/>
          <w:lang w:val="hr-HR"/>
        </w:rPr>
        <w:t>i</w:t>
      </w:r>
      <w:r w:rsidRPr="009E7300">
        <w:rPr>
          <w:rFonts w:asciiTheme="minorHAnsi" w:hAnsiTheme="minorHAnsi" w:cstheme="minorHAnsi"/>
          <w:szCs w:val="22"/>
          <w:lang w:val="hr-HR"/>
        </w:rPr>
        <w:t>jenjeno povećanje ostvarenih prihoda u odnosu na Plan poslovanja iz prosinca 202</w:t>
      </w:r>
      <w:r w:rsidR="00D9436A">
        <w:rPr>
          <w:rFonts w:asciiTheme="minorHAnsi" w:hAnsiTheme="minorHAnsi" w:cstheme="minorHAnsi"/>
          <w:szCs w:val="22"/>
          <w:lang w:val="hr-HR"/>
        </w:rPr>
        <w:t>3</w:t>
      </w:r>
      <w:r w:rsidRPr="009E7300">
        <w:rPr>
          <w:rFonts w:asciiTheme="minorHAnsi" w:hAnsiTheme="minorHAnsi" w:cstheme="minorHAnsi"/>
          <w:szCs w:val="22"/>
          <w:lang w:val="hr-HR"/>
        </w:rPr>
        <w:t xml:space="preserve">.g odnosi se prvenstveno na povećanje prihoda iz primarne </w:t>
      </w:r>
      <w:r w:rsidR="00D9436A">
        <w:rPr>
          <w:rFonts w:asciiTheme="minorHAnsi" w:hAnsiTheme="minorHAnsi" w:cstheme="minorHAnsi"/>
          <w:szCs w:val="22"/>
          <w:lang w:val="hr-HR"/>
        </w:rPr>
        <w:t xml:space="preserve">i sekundarne </w:t>
      </w:r>
      <w:r w:rsidRPr="009E7300">
        <w:rPr>
          <w:rFonts w:asciiTheme="minorHAnsi" w:hAnsiTheme="minorHAnsi" w:cstheme="minorHAnsi"/>
          <w:szCs w:val="22"/>
          <w:lang w:val="hr-HR"/>
        </w:rPr>
        <w:t xml:space="preserve">djelatnosti </w:t>
      </w:r>
      <w:r w:rsidR="00F4087A" w:rsidRPr="009E7300">
        <w:rPr>
          <w:rFonts w:asciiTheme="minorHAnsi" w:hAnsiTheme="minorHAnsi" w:cstheme="minorHAnsi"/>
          <w:szCs w:val="22"/>
          <w:lang w:val="hr-HR"/>
        </w:rPr>
        <w:t>(</w:t>
      </w:r>
      <w:r w:rsidR="00D9436A">
        <w:rPr>
          <w:rFonts w:asciiTheme="minorHAnsi" w:hAnsiTheme="minorHAnsi" w:cstheme="minorHAnsi"/>
          <w:szCs w:val="22"/>
          <w:lang w:val="hr-HR"/>
        </w:rPr>
        <w:t xml:space="preserve">zbog već prethodno navedenog većeg broja operacija zrakoplova, kao i </w:t>
      </w:r>
      <w:r w:rsidR="003E582A">
        <w:rPr>
          <w:rFonts w:asciiTheme="minorHAnsi" w:hAnsiTheme="minorHAnsi" w:cstheme="minorHAnsi"/>
          <w:szCs w:val="22"/>
          <w:lang w:val="hr-HR"/>
        </w:rPr>
        <w:t>pokretanje</w:t>
      </w:r>
      <w:r w:rsidR="00D9436A">
        <w:rPr>
          <w:rFonts w:asciiTheme="minorHAnsi" w:hAnsiTheme="minorHAnsi" w:cstheme="minorHAnsi"/>
          <w:szCs w:val="22"/>
          <w:lang w:val="hr-HR"/>
        </w:rPr>
        <w:t xml:space="preserve"> </w:t>
      </w:r>
      <w:r w:rsidR="003E582A">
        <w:rPr>
          <w:rFonts w:asciiTheme="minorHAnsi" w:hAnsiTheme="minorHAnsi" w:cstheme="minorHAnsi"/>
          <w:szCs w:val="22"/>
          <w:lang w:val="hr-HR"/>
        </w:rPr>
        <w:t xml:space="preserve">operaterstva na </w:t>
      </w:r>
      <w:r w:rsidR="00D9436A">
        <w:rPr>
          <w:rFonts w:asciiTheme="minorHAnsi" w:hAnsiTheme="minorHAnsi" w:cstheme="minorHAnsi"/>
          <w:szCs w:val="22"/>
          <w:lang w:val="hr-HR"/>
        </w:rPr>
        <w:t>2 baze HHMS</w:t>
      </w:r>
      <w:r w:rsidR="001C1C3E" w:rsidRPr="009E7300">
        <w:rPr>
          <w:rFonts w:asciiTheme="minorHAnsi" w:hAnsiTheme="minorHAnsi" w:cstheme="minorHAnsi"/>
          <w:szCs w:val="22"/>
          <w:lang w:val="hr-HR"/>
        </w:rPr>
        <w:t>)</w:t>
      </w:r>
      <w:r w:rsidR="00F4087A" w:rsidRPr="009E7300">
        <w:rPr>
          <w:rFonts w:asciiTheme="minorHAnsi" w:hAnsiTheme="minorHAnsi" w:cstheme="minorHAnsi"/>
          <w:szCs w:val="22"/>
          <w:lang w:val="hr-HR"/>
        </w:rPr>
        <w:t xml:space="preserve">. </w:t>
      </w:r>
    </w:p>
    <w:p w14:paraId="6DBE0FFE" w14:textId="41B1C183" w:rsidR="008D337F" w:rsidRPr="009E7300" w:rsidRDefault="008D337F" w:rsidP="001C1C3E">
      <w:pPr>
        <w:spacing w:after="120"/>
        <w:ind w:firstLine="709"/>
        <w:jc w:val="both"/>
        <w:rPr>
          <w:rFonts w:asciiTheme="minorHAnsi" w:hAnsiTheme="minorHAnsi" w:cstheme="minorHAnsi"/>
          <w:szCs w:val="22"/>
          <w:lang w:val="hr-HR"/>
        </w:rPr>
      </w:pPr>
      <w:r w:rsidRPr="009E7300">
        <w:rPr>
          <w:rFonts w:asciiTheme="minorHAnsi" w:hAnsiTheme="minorHAnsi" w:cstheme="minorHAnsi"/>
          <w:szCs w:val="22"/>
          <w:lang w:val="hr-HR"/>
        </w:rPr>
        <w:t xml:space="preserve">S druge strane, </w:t>
      </w:r>
      <w:r w:rsidR="003E582A">
        <w:rPr>
          <w:rFonts w:asciiTheme="minorHAnsi" w:hAnsiTheme="minorHAnsi" w:cstheme="minorHAnsi"/>
          <w:szCs w:val="22"/>
          <w:lang w:val="hr-HR"/>
        </w:rPr>
        <w:t>sukladno</w:t>
      </w:r>
      <w:r w:rsidRPr="009E7300">
        <w:rPr>
          <w:rFonts w:asciiTheme="minorHAnsi" w:hAnsiTheme="minorHAnsi" w:cstheme="minorHAnsi"/>
          <w:szCs w:val="22"/>
          <w:lang w:val="hr-HR"/>
        </w:rPr>
        <w:t xml:space="preserve"> provedbi mjera štednje i racionalizacije tijekom </w:t>
      </w:r>
      <w:r w:rsidR="003E582A">
        <w:rPr>
          <w:rFonts w:asciiTheme="minorHAnsi" w:hAnsiTheme="minorHAnsi" w:cstheme="minorHAnsi"/>
          <w:szCs w:val="22"/>
          <w:lang w:val="hr-HR"/>
        </w:rPr>
        <w:t xml:space="preserve">i nakon </w:t>
      </w:r>
      <w:r w:rsidRPr="009E7300">
        <w:rPr>
          <w:rFonts w:asciiTheme="minorHAnsi" w:hAnsiTheme="minorHAnsi" w:cstheme="minorHAnsi"/>
          <w:szCs w:val="22"/>
          <w:lang w:val="hr-HR"/>
        </w:rPr>
        <w:t xml:space="preserve">pandemije COVID-19, </w:t>
      </w:r>
      <w:r w:rsidR="001C1C3E" w:rsidRPr="009E7300">
        <w:rPr>
          <w:rFonts w:asciiTheme="minorHAnsi" w:hAnsiTheme="minorHAnsi" w:cstheme="minorHAnsi"/>
          <w:szCs w:val="22"/>
          <w:lang w:val="hr-HR"/>
        </w:rPr>
        <w:t>u 202</w:t>
      </w:r>
      <w:r w:rsidR="003E582A">
        <w:rPr>
          <w:rFonts w:asciiTheme="minorHAnsi" w:hAnsiTheme="minorHAnsi" w:cstheme="minorHAnsi"/>
          <w:szCs w:val="22"/>
          <w:lang w:val="hr-HR"/>
        </w:rPr>
        <w:t>4</w:t>
      </w:r>
      <w:r w:rsidR="001C1C3E" w:rsidRPr="009E7300">
        <w:rPr>
          <w:rFonts w:asciiTheme="minorHAnsi" w:hAnsiTheme="minorHAnsi" w:cstheme="minorHAnsi"/>
          <w:szCs w:val="22"/>
          <w:lang w:val="hr-HR"/>
        </w:rPr>
        <w:t xml:space="preserve">.g. ostvareni su rashodi u </w:t>
      </w:r>
      <w:r w:rsidR="003E582A">
        <w:rPr>
          <w:rFonts w:asciiTheme="minorHAnsi" w:hAnsiTheme="minorHAnsi" w:cstheme="minorHAnsi"/>
          <w:szCs w:val="22"/>
          <w:lang w:val="hr-HR"/>
        </w:rPr>
        <w:t xml:space="preserve">skladu sa </w:t>
      </w:r>
      <w:r w:rsidR="001C1C3E" w:rsidRPr="009E7300">
        <w:rPr>
          <w:rFonts w:asciiTheme="minorHAnsi" w:hAnsiTheme="minorHAnsi" w:cstheme="minorHAnsi"/>
          <w:szCs w:val="22"/>
          <w:lang w:val="hr-HR"/>
        </w:rPr>
        <w:t>Plan</w:t>
      </w:r>
      <w:r w:rsidR="003E582A">
        <w:rPr>
          <w:rFonts w:asciiTheme="minorHAnsi" w:hAnsiTheme="minorHAnsi" w:cstheme="minorHAnsi"/>
          <w:szCs w:val="22"/>
          <w:lang w:val="hr-HR"/>
        </w:rPr>
        <w:t>om</w:t>
      </w:r>
      <w:r w:rsidR="001C1C3E" w:rsidRPr="009E7300">
        <w:rPr>
          <w:rFonts w:asciiTheme="minorHAnsi" w:hAnsiTheme="minorHAnsi" w:cstheme="minorHAnsi"/>
          <w:szCs w:val="22"/>
          <w:lang w:val="hr-HR"/>
        </w:rPr>
        <w:t xml:space="preserve"> poslovanja iz prosinca 202</w:t>
      </w:r>
      <w:r w:rsidR="003E582A">
        <w:rPr>
          <w:rFonts w:asciiTheme="minorHAnsi" w:hAnsiTheme="minorHAnsi" w:cstheme="minorHAnsi"/>
          <w:szCs w:val="22"/>
          <w:lang w:val="hr-HR"/>
        </w:rPr>
        <w:t>3</w:t>
      </w:r>
      <w:r w:rsidR="001C1C3E" w:rsidRPr="009E7300">
        <w:rPr>
          <w:rFonts w:asciiTheme="minorHAnsi" w:hAnsiTheme="minorHAnsi" w:cstheme="minorHAnsi"/>
          <w:szCs w:val="22"/>
          <w:lang w:val="hr-HR"/>
        </w:rPr>
        <w:t xml:space="preserve">.g. </w:t>
      </w:r>
      <w:r w:rsidR="003E582A">
        <w:rPr>
          <w:rFonts w:asciiTheme="minorHAnsi" w:hAnsiTheme="minorHAnsi" w:cstheme="minorHAnsi"/>
          <w:szCs w:val="22"/>
          <w:lang w:val="hr-HR"/>
        </w:rPr>
        <w:t xml:space="preserve">ali veći od ostvarenja u 2023.g. </w:t>
      </w:r>
      <w:r w:rsidR="001C1C3E" w:rsidRPr="009E7300">
        <w:rPr>
          <w:rFonts w:asciiTheme="minorHAnsi" w:hAnsiTheme="minorHAnsi" w:cstheme="minorHAnsi"/>
          <w:szCs w:val="22"/>
          <w:lang w:val="hr-HR"/>
        </w:rPr>
        <w:t xml:space="preserve">prvenstveno zbog </w:t>
      </w:r>
      <w:r w:rsidR="003E582A" w:rsidRPr="005D3630">
        <w:rPr>
          <w:rFonts w:ascii="Calibri" w:hAnsi="Calibri" w:cs="Calibri"/>
          <w:szCs w:val="22"/>
          <w:lang w:val="hr-HR"/>
        </w:rPr>
        <w:t xml:space="preserve">ostvarenja većih troškova osoblja zbog rasta plaća djelatnika, </w:t>
      </w:r>
      <w:r w:rsidR="003E582A">
        <w:rPr>
          <w:rFonts w:ascii="Calibri" w:hAnsi="Calibri" w:cs="Calibri"/>
          <w:szCs w:val="22"/>
          <w:lang w:val="hr-HR"/>
        </w:rPr>
        <w:t>ali i</w:t>
      </w:r>
      <w:r w:rsidR="003E582A" w:rsidRPr="005D3630">
        <w:rPr>
          <w:rFonts w:ascii="Calibri" w:hAnsi="Calibri" w:cs="Calibri"/>
          <w:szCs w:val="22"/>
          <w:lang w:val="hr-HR"/>
        </w:rPr>
        <w:t xml:space="preserve"> nužnog dodatnog zapošljavanja zbog </w:t>
      </w:r>
      <w:r w:rsidR="003E582A">
        <w:rPr>
          <w:rFonts w:ascii="Calibri" w:hAnsi="Calibri" w:cs="Calibri"/>
          <w:szCs w:val="22"/>
          <w:lang w:val="hr-HR"/>
        </w:rPr>
        <w:t xml:space="preserve">prethodno navedene </w:t>
      </w:r>
      <w:r w:rsidR="003E582A" w:rsidRPr="005D3630">
        <w:rPr>
          <w:rFonts w:ascii="Calibri" w:hAnsi="Calibri" w:cs="Calibri"/>
          <w:szCs w:val="22"/>
          <w:lang w:val="hr-HR"/>
        </w:rPr>
        <w:t xml:space="preserve">promjene službenog radnog vremena sa 2 dana tjedno na </w:t>
      </w:r>
      <w:r w:rsidR="003E582A">
        <w:rPr>
          <w:rFonts w:ascii="Calibri" w:hAnsi="Calibri" w:cs="Calibri"/>
          <w:szCs w:val="22"/>
          <w:lang w:val="hr-HR"/>
        </w:rPr>
        <w:t>H24</w:t>
      </w:r>
      <w:r w:rsidR="003E582A" w:rsidRPr="005D3630">
        <w:rPr>
          <w:rFonts w:ascii="Calibri" w:hAnsi="Calibri" w:cs="Calibri"/>
          <w:szCs w:val="22"/>
          <w:lang w:val="hr-HR"/>
        </w:rPr>
        <w:t xml:space="preserve"> radi početka operacija novog komercijalnog operatera Hitne helikopterske medicinske službe od kraja ožujka 2024.g. </w:t>
      </w:r>
    </w:p>
    <w:p w14:paraId="3A70327D" w14:textId="00C8032E" w:rsidR="008D337F" w:rsidRPr="009E7300" w:rsidRDefault="008D337F" w:rsidP="001C1C3E">
      <w:pPr>
        <w:ind w:firstLine="635"/>
        <w:jc w:val="both"/>
        <w:rPr>
          <w:rFonts w:asciiTheme="minorHAnsi" w:hAnsiTheme="minorHAnsi" w:cstheme="minorHAnsi"/>
          <w:szCs w:val="22"/>
          <w:lang w:val="hr-HR"/>
        </w:rPr>
      </w:pPr>
      <w:r w:rsidRPr="009E7300">
        <w:rPr>
          <w:rFonts w:asciiTheme="minorHAnsi" w:hAnsiTheme="minorHAnsi" w:cstheme="minorHAnsi"/>
          <w:szCs w:val="22"/>
          <w:lang w:val="hr-HR"/>
        </w:rPr>
        <w:t>Što se tiče infrastrukturnih i ostalih ulaganja, u 202</w:t>
      </w:r>
      <w:r w:rsidR="003E582A">
        <w:rPr>
          <w:rFonts w:asciiTheme="minorHAnsi" w:hAnsiTheme="minorHAnsi" w:cstheme="minorHAnsi"/>
          <w:szCs w:val="22"/>
          <w:lang w:val="hr-HR"/>
        </w:rPr>
        <w:t>4</w:t>
      </w:r>
      <w:r w:rsidRPr="009E7300">
        <w:rPr>
          <w:rFonts w:asciiTheme="minorHAnsi" w:hAnsiTheme="minorHAnsi" w:cstheme="minorHAnsi"/>
          <w:szCs w:val="22"/>
          <w:lang w:val="hr-HR"/>
        </w:rPr>
        <w:t>. godini Zračna luka Rijeka je sredstvima kapitalnih pomoći Ministarstva mora, prometa i infrastrukture (</w:t>
      </w:r>
      <w:r w:rsidR="003E582A">
        <w:rPr>
          <w:rFonts w:asciiTheme="minorHAnsi" w:hAnsiTheme="minorHAnsi" w:cstheme="minorHAnsi"/>
          <w:szCs w:val="22"/>
          <w:lang w:val="hr-HR"/>
        </w:rPr>
        <w:t>191</w:t>
      </w:r>
      <w:r w:rsidR="001C1C3E" w:rsidRPr="009E7300">
        <w:rPr>
          <w:rFonts w:asciiTheme="minorHAnsi" w:hAnsiTheme="minorHAnsi" w:cstheme="minorHAnsi"/>
          <w:szCs w:val="22"/>
          <w:lang w:val="hr-HR"/>
        </w:rPr>
        <w:t>.</w:t>
      </w:r>
      <w:r w:rsidR="003E582A">
        <w:rPr>
          <w:rFonts w:asciiTheme="minorHAnsi" w:hAnsiTheme="minorHAnsi" w:cstheme="minorHAnsi"/>
          <w:szCs w:val="22"/>
          <w:lang w:val="hr-HR"/>
        </w:rPr>
        <w:t>6</w:t>
      </w:r>
      <w:r w:rsidR="001C1C3E" w:rsidRPr="009E7300">
        <w:rPr>
          <w:rFonts w:asciiTheme="minorHAnsi" w:hAnsiTheme="minorHAnsi" w:cstheme="minorHAnsi"/>
          <w:szCs w:val="22"/>
          <w:lang w:val="hr-HR"/>
        </w:rPr>
        <w:t>00,00</w:t>
      </w:r>
      <w:r w:rsidR="00353301">
        <w:rPr>
          <w:rFonts w:asciiTheme="minorHAnsi" w:hAnsiTheme="minorHAnsi" w:cstheme="minorHAnsi"/>
          <w:szCs w:val="22"/>
          <w:lang w:val="hr-HR"/>
        </w:rPr>
        <w:t>EUR</w:t>
      </w:r>
      <w:r w:rsidRPr="009E7300">
        <w:rPr>
          <w:rFonts w:asciiTheme="minorHAnsi" w:hAnsiTheme="minorHAnsi" w:cstheme="minorHAnsi"/>
          <w:szCs w:val="22"/>
          <w:lang w:val="hr-HR"/>
        </w:rPr>
        <w:t>) i Primorsko-goranske županije (</w:t>
      </w:r>
      <w:r w:rsidR="001C1C3E" w:rsidRPr="009E7300">
        <w:rPr>
          <w:rFonts w:asciiTheme="minorHAnsi" w:hAnsiTheme="minorHAnsi" w:cstheme="minorHAnsi"/>
          <w:szCs w:val="22"/>
          <w:lang w:val="hr-HR"/>
        </w:rPr>
        <w:t xml:space="preserve">80.000,00 </w:t>
      </w:r>
      <w:r w:rsidR="00353301">
        <w:rPr>
          <w:rFonts w:asciiTheme="minorHAnsi" w:hAnsiTheme="minorHAnsi" w:cstheme="minorHAnsi"/>
          <w:szCs w:val="22"/>
          <w:lang w:val="hr-HR"/>
        </w:rPr>
        <w:t>EUR</w:t>
      </w:r>
      <w:r w:rsidRPr="009E7300">
        <w:rPr>
          <w:rFonts w:asciiTheme="minorHAnsi" w:hAnsiTheme="minorHAnsi" w:cstheme="minorHAnsi"/>
          <w:szCs w:val="22"/>
          <w:lang w:val="hr-HR"/>
        </w:rPr>
        <w:t>) te vlastitim sredstvima realizirala sljedeće investicije:</w:t>
      </w:r>
      <w:r w:rsidR="003E582A">
        <w:rPr>
          <w:rFonts w:asciiTheme="minorHAnsi" w:hAnsiTheme="minorHAnsi" w:cstheme="minorHAnsi"/>
          <w:szCs w:val="22"/>
          <w:lang w:val="hr-HR"/>
        </w:rPr>
        <w:t xml:space="preserve"> izgradnja </w:t>
      </w:r>
      <w:r w:rsidR="003E582A" w:rsidRPr="003E582A">
        <w:rPr>
          <w:rFonts w:asciiTheme="minorHAnsi" w:hAnsiTheme="minorHAnsi" w:cstheme="minorHAnsi"/>
          <w:szCs w:val="22"/>
          <w:lang w:val="hr-HR"/>
        </w:rPr>
        <w:t>postolja za billboard plakate</w:t>
      </w:r>
      <w:r w:rsidR="003E582A">
        <w:rPr>
          <w:rFonts w:asciiTheme="minorHAnsi" w:hAnsiTheme="minorHAnsi" w:cstheme="minorHAnsi"/>
          <w:szCs w:val="22"/>
          <w:lang w:val="hr-HR"/>
        </w:rPr>
        <w:t>, nabava</w:t>
      </w:r>
      <w:r w:rsidR="003E582A" w:rsidRPr="003E582A">
        <w:rPr>
          <w:rFonts w:asciiTheme="minorHAnsi" w:hAnsiTheme="minorHAnsi" w:cstheme="minorHAnsi"/>
          <w:szCs w:val="22"/>
          <w:lang w:val="hr-HR"/>
        </w:rPr>
        <w:t xml:space="preserve"> oprem</w:t>
      </w:r>
      <w:r w:rsidR="003E582A">
        <w:rPr>
          <w:rFonts w:asciiTheme="minorHAnsi" w:hAnsiTheme="minorHAnsi" w:cstheme="minorHAnsi"/>
          <w:szCs w:val="22"/>
          <w:lang w:val="hr-HR"/>
        </w:rPr>
        <w:t>e</w:t>
      </w:r>
      <w:r w:rsidR="003E582A" w:rsidRPr="003E582A">
        <w:rPr>
          <w:rFonts w:asciiTheme="minorHAnsi" w:hAnsiTheme="minorHAnsi" w:cstheme="minorHAnsi"/>
          <w:szCs w:val="22"/>
          <w:lang w:val="hr-HR"/>
        </w:rPr>
        <w:t xml:space="preserve"> za Marshallera, nabav</w:t>
      </w:r>
      <w:r w:rsidR="003E582A">
        <w:rPr>
          <w:rFonts w:asciiTheme="minorHAnsi" w:hAnsiTheme="minorHAnsi" w:cstheme="minorHAnsi"/>
          <w:szCs w:val="22"/>
          <w:lang w:val="hr-HR"/>
        </w:rPr>
        <w:t>a</w:t>
      </w:r>
      <w:r w:rsidR="003E582A" w:rsidRPr="003E582A">
        <w:rPr>
          <w:rFonts w:asciiTheme="minorHAnsi" w:hAnsiTheme="minorHAnsi" w:cstheme="minorHAnsi"/>
          <w:szCs w:val="22"/>
          <w:lang w:val="hr-HR"/>
        </w:rPr>
        <w:t xml:space="preserve"> push back vozila za zrakoplove, nadogradnj</w:t>
      </w:r>
      <w:r w:rsidR="003E582A">
        <w:rPr>
          <w:rFonts w:asciiTheme="minorHAnsi" w:hAnsiTheme="minorHAnsi" w:cstheme="minorHAnsi"/>
          <w:szCs w:val="22"/>
          <w:lang w:val="hr-HR"/>
        </w:rPr>
        <w:t>a</w:t>
      </w:r>
      <w:r w:rsidR="003E582A" w:rsidRPr="003E582A">
        <w:rPr>
          <w:rFonts w:asciiTheme="minorHAnsi" w:hAnsiTheme="minorHAnsi" w:cstheme="minorHAnsi"/>
          <w:szCs w:val="22"/>
          <w:lang w:val="hr-HR"/>
        </w:rPr>
        <w:t xml:space="preserve"> </w:t>
      </w:r>
      <w:r w:rsidR="003E582A" w:rsidRPr="003E582A">
        <w:rPr>
          <w:rFonts w:asciiTheme="minorHAnsi" w:hAnsiTheme="minorHAnsi" w:cstheme="minorHAnsi"/>
          <w:szCs w:val="22"/>
          <w:lang w:val="hr-HR"/>
        </w:rPr>
        <w:lastRenderedPageBreak/>
        <w:t>sustava videonadzora</w:t>
      </w:r>
      <w:r w:rsidR="003E582A">
        <w:rPr>
          <w:rFonts w:asciiTheme="minorHAnsi" w:hAnsiTheme="minorHAnsi" w:cstheme="minorHAnsi"/>
          <w:szCs w:val="22"/>
          <w:lang w:val="hr-HR"/>
        </w:rPr>
        <w:t xml:space="preserve">, </w:t>
      </w:r>
      <w:r w:rsidR="003E582A" w:rsidRPr="003E582A">
        <w:rPr>
          <w:rFonts w:asciiTheme="minorHAnsi" w:hAnsiTheme="minorHAnsi" w:cstheme="minorHAnsi"/>
          <w:szCs w:val="22"/>
          <w:lang w:val="hr-HR"/>
        </w:rPr>
        <w:t>radov</w:t>
      </w:r>
      <w:r w:rsidR="003E582A">
        <w:rPr>
          <w:rFonts w:asciiTheme="minorHAnsi" w:hAnsiTheme="minorHAnsi" w:cstheme="minorHAnsi"/>
          <w:szCs w:val="22"/>
          <w:lang w:val="hr-HR"/>
        </w:rPr>
        <w:t>i</w:t>
      </w:r>
      <w:r w:rsidR="003E582A" w:rsidRPr="003E582A">
        <w:rPr>
          <w:rFonts w:asciiTheme="minorHAnsi" w:hAnsiTheme="minorHAnsi" w:cstheme="minorHAnsi"/>
          <w:szCs w:val="22"/>
          <w:lang w:val="hr-HR"/>
        </w:rPr>
        <w:t xml:space="preserve"> na ugradnji vrata za zatvaranje hangara za HHMS helikopter</w:t>
      </w:r>
      <w:r w:rsidR="003E582A">
        <w:rPr>
          <w:rFonts w:asciiTheme="minorHAnsi" w:hAnsiTheme="minorHAnsi" w:cstheme="minorHAnsi"/>
          <w:szCs w:val="22"/>
          <w:lang w:val="hr-HR"/>
        </w:rPr>
        <w:t xml:space="preserve">, </w:t>
      </w:r>
      <w:r w:rsidR="003E582A" w:rsidRPr="003E582A">
        <w:rPr>
          <w:rFonts w:asciiTheme="minorHAnsi" w:hAnsiTheme="minorHAnsi" w:cstheme="minorHAnsi"/>
          <w:szCs w:val="22"/>
          <w:lang w:val="hr-HR"/>
        </w:rPr>
        <w:t>rekonstrukcij</w:t>
      </w:r>
      <w:r w:rsidR="003E582A">
        <w:rPr>
          <w:rFonts w:asciiTheme="minorHAnsi" w:hAnsiTheme="minorHAnsi" w:cstheme="minorHAnsi"/>
          <w:szCs w:val="22"/>
          <w:lang w:val="hr-HR"/>
        </w:rPr>
        <w:t>a</w:t>
      </w:r>
      <w:r w:rsidR="003E582A" w:rsidRPr="003E582A">
        <w:rPr>
          <w:rFonts w:asciiTheme="minorHAnsi" w:hAnsiTheme="minorHAnsi" w:cstheme="minorHAnsi"/>
          <w:szCs w:val="22"/>
          <w:lang w:val="hr-HR"/>
        </w:rPr>
        <w:t xml:space="preserve"> atrija</w:t>
      </w:r>
      <w:r w:rsidR="003E582A">
        <w:rPr>
          <w:rFonts w:asciiTheme="minorHAnsi" w:hAnsiTheme="minorHAnsi" w:cstheme="minorHAnsi"/>
          <w:szCs w:val="22"/>
          <w:lang w:val="hr-HR"/>
        </w:rPr>
        <w:t xml:space="preserve">, te izrada </w:t>
      </w:r>
      <w:r w:rsidR="003E582A" w:rsidRPr="003E582A">
        <w:rPr>
          <w:rFonts w:asciiTheme="minorHAnsi" w:hAnsiTheme="minorHAnsi" w:cstheme="minorHAnsi"/>
          <w:szCs w:val="22"/>
          <w:lang w:val="hr-HR"/>
        </w:rPr>
        <w:t xml:space="preserve">projekta rekonstrukcije prometnica za izlaz iz parkirališnog prostora, </w:t>
      </w:r>
      <w:r w:rsidR="001C1C3E" w:rsidRPr="009E7300">
        <w:rPr>
          <w:rFonts w:asciiTheme="minorHAnsi" w:hAnsiTheme="minorHAnsi" w:cstheme="minorHAnsi"/>
          <w:szCs w:val="22"/>
          <w:lang w:val="hr-HR"/>
        </w:rPr>
        <w:t xml:space="preserve">a do kraja godine biti će realizirani i radovi na rekonstrukciji kaponira na pragu 32, radovi na niveliranju RESA-e, rekonstrukciji dijela </w:t>
      </w:r>
      <w:r w:rsidR="003E582A">
        <w:rPr>
          <w:rFonts w:asciiTheme="minorHAnsi" w:hAnsiTheme="minorHAnsi" w:cstheme="minorHAnsi"/>
          <w:szCs w:val="22"/>
          <w:lang w:val="hr-HR"/>
        </w:rPr>
        <w:t xml:space="preserve">krovnih površina terminalne zgrade, rekonstrukciji prometnica za izlaz iz parkirališnog prostora, </w:t>
      </w:r>
      <w:r w:rsidR="003E582A" w:rsidRPr="005D3630">
        <w:rPr>
          <w:rFonts w:ascii="Calibri" w:hAnsi="Calibri" w:cs="Calibri"/>
          <w:szCs w:val="22"/>
          <w:lang w:val="hr-HR"/>
        </w:rPr>
        <w:t>te nabava i ugradnja staklenih stijena (JI strana-granica air./land(VIP/DFS)</w:t>
      </w:r>
      <w:r w:rsidR="003E582A">
        <w:rPr>
          <w:rFonts w:ascii="Calibri" w:hAnsi="Calibri" w:cs="Calibri"/>
          <w:szCs w:val="22"/>
          <w:lang w:val="hr-HR"/>
        </w:rPr>
        <w:t>.</w:t>
      </w:r>
    </w:p>
    <w:p w14:paraId="1FE3398D" w14:textId="77777777" w:rsidR="001C1C3E" w:rsidRPr="009E7300" w:rsidRDefault="001C1C3E" w:rsidP="001C1C3E">
      <w:pPr>
        <w:ind w:firstLine="635"/>
        <w:jc w:val="both"/>
        <w:rPr>
          <w:rFonts w:asciiTheme="minorHAnsi" w:hAnsiTheme="minorHAnsi" w:cstheme="minorHAnsi"/>
          <w:szCs w:val="22"/>
          <w:lang w:val="hr-HR"/>
        </w:rPr>
      </w:pPr>
    </w:p>
    <w:p w14:paraId="7D4DB7FA" w14:textId="77777777" w:rsidR="008D337F" w:rsidRPr="009E7300" w:rsidRDefault="008D337F" w:rsidP="008D337F">
      <w:pPr>
        <w:ind w:firstLine="708"/>
        <w:jc w:val="both"/>
        <w:rPr>
          <w:rFonts w:asciiTheme="minorHAnsi" w:hAnsiTheme="minorHAnsi" w:cstheme="minorHAnsi"/>
          <w:b/>
          <w:szCs w:val="22"/>
          <w:lang w:val="hr-HR"/>
        </w:rPr>
      </w:pPr>
    </w:p>
    <w:p w14:paraId="2997F878" w14:textId="0E743D93" w:rsidR="008D337F" w:rsidRPr="009E7300" w:rsidRDefault="008D337F" w:rsidP="008D337F">
      <w:pPr>
        <w:ind w:firstLine="708"/>
        <w:jc w:val="both"/>
        <w:rPr>
          <w:rFonts w:asciiTheme="minorHAnsi" w:hAnsiTheme="minorHAnsi" w:cstheme="minorHAnsi"/>
          <w:b/>
          <w:szCs w:val="22"/>
          <w:lang w:val="hr-HR"/>
        </w:rPr>
      </w:pPr>
      <w:r w:rsidRPr="009E7300">
        <w:rPr>
          <w:rFonts w:asciiTheme="minorHAnsi" w:hAnsiTheme="minorHAnsi" w:cstheme="minorHAnsi"/>
          <w:b/>
          <w:szCs w:val="22"/>
          <w:lang w:val="hr-HR"/>
        </w:rPr>
        <w:t>5.  POSLOVNA POLITIKA DRUŠTVA U 202</w:t>
      </w:r>
      <w:r w:rsidR="00DF0B82">
        <w:rPr>
          <w:rFonts w:asciiTheme="minorHAnsi" w:hAnsiTheme="minorHAnsi" w:cstheme="minorHAnsi"/>
          <w:b/>
          <w:szCs w:val="22"/>
          <w:lang w:val="hr-HR"/>
        </w:rPr>
        <w:t>5</w:t>
      </w:r>
      <w:r w:rsidRPr="009E7300">
        <w:rPr>
          <w:rFonts w:asciiTheme="minorHAnsi" w:hAnsiTheme="minorHAnsi" w:cstheme="minorHAnsi"/>
          <w:b/>
          <w:szCs w:val="22"/>
          <w:lang w:val="hr-HR"/>
        </w:rPr>
        <w:t>. GODINI</w:t>
      </w:r>
    </w:p>
    <w:p w14:paraId="4623D6CE" w14:textId="77777777" w:rsidR="008D337F" w:rsidRPr="009E7300" w:rsidRDefault="008D337F" w:rsidP="008D337F">
      <w:pPr>
        <w:ind w:left="708"/>
        <w:jc w:val="both"/>
        <w:rPr>
          <w:rFonts w:asciiTheme="minorHAnsi" w:hAnsiTheme="minorHAnsi" w:cstheme="minorHAnsi"/>
          <w:b/>
          <w:szCs w:val="22"/>
          <w:lang w:val="hr-HR"/>
        </w:rPr>
      </w:pPr>
    </w:p>
    <w:p w14:paraId="48D5F988" w14:textId="4A0CA783" w:rsidR="008D337F" w:rsidRPr="009E7300" w:rsidRDefault="008D337F" w:rsidP="008D337F">
      <w:pPr>
        <w:numPr>
          <w:ilvl w:val="1"/>
          <w:numId w:val="4"/>
        </w:numPr>
        <w:spacing w:before="120"/>
        <w:ind w:left="1066" w:hanging="357"/>
        <w:jc w:val="both"/>
        <w:rPr>
          <w:rFonts w:asciiTheme="minorHAnsi" w:hAnsiTheme="minorHAnsi" w:cstheme="minorHAnsi"/>
          <w:b/>
          <w:szCs w:val="22"/>
          <w:lang w:val="hr-HR"/>
        </w:rPr>
      </w:pPr>
      <w:r w:rsidRPr="009E7300">
        <w:rPr>
          <w:rFonts w:asciiTheme="minorHAnsi" w:hAnsiTheme="minorHAnsi" w:cstheme="minorHAnsi"/>
          <w:b/>
          <w:szCs w:val="22"/>
          <w:lang w:val="hr-HR"/>
        </w:rPr>
        <w:t xml:space="preserve">  Komercijalna politika u 202</w:t>
      </w:r>
      <w:r w:rsidR="00DF0B82">
        <w:rPr>
          <w:rFonts w:asciiTheme="minorHAnsi" w:hAnsiTheme="minorHAnsi" w:cstheme="minorHAnsi"/>
          <w:b/>
          <w:szCs w:val="22"/>
          <w:lang w:val="hr-HR"/>
        </w:rPr>
        <w:t>5</w:t>
      </w:r>
      <w:r w:rsidRPr="009E7300">
        <w:rPr>
          <w:rFonts w:asciiTheme="minorHAnsi" w:hAnsiTheme="minorHAnsi" w:cstheme="minorHAnsi"/>
          <w:b/>
          <w:szCs w:val="22"/>
          <w:lang w:val="hr-HR"/>
        </w:rPr>
        <w:t>. godini</w:t>
      </w:r>
    </w:p>
    <w:p w14:paraId="53D2BDE2" w14:textId="77777777" w:rsidR="008D337F" w:rsidRPr="009E7300" w:rsidRDefault="008D337F" w:rsidP="008D337F">
      <w:pPr>
        <w:ind w:left="1416"/>
        <w:jc w:val="both"/>
        <w:rPr>
          <w:rFonts w:asciiTheme="minorHAnsi" w:hAnsiTheme="minorHAnsi" w:cstheme="minorHAnsi"/>
          <w:b/>
          <w:color w:val="FF0000"/>
          <w:szCs w:val="22"/>
          <w:lang w:val="hr-HR"/>
        </w:rPr>
      </w:pPr>
    </w:p>
    <w:p w14:paraId="56CB5B05" w14:textId="5BA5844C" w:rsidR="008D337F" w:rsidRPr="009E7300" w:rsidRDefault="008D337F" w:rsidP="008D337F">
      <w:pPr>
        <w:jc w:val="both"/>
        <w:rPr>
          <w:rFonts w:asciiTheme="minorHAnsi" w:hAnsiTheme="minorHAnsi" w:cstheme="minorHAnsi"/>
          <w:szCs w:val="22"/>
          <w:lang w:val="hr-HR"/>
        </w:rPr>
      </w:pPr>
      <w:r w:rsidRPr="009E7300">
        <w:rPr>
          <w:rFonts w:asciiTheme="minorHAnsi" w:hAnsiTheme="minorHAnsi" w:cstheme="minorHAnsi"/>
          <w:szCs w:val="22"/>
          <w:lang w:val="hr-HR"/>
        </w:rPr>
        <w:tab/>
        <w:t>T</w:t>
      </w:r>
      <w:r w:rsidRPr="009E7300">
        <w:rPr>
          <w:rFonts w:asciiTheme="minorHAnsi" w:hAnsiTheme="minorHAnsi" w:cstheme="minorHAnsi"/>
          <w:szCs w:val="22"/>
          <w:lang w:val="pt-PT"/>
        </w:rPr>
        <w:t>ijekom regionalnih koordinacijskih aktivnosti na projektu udruženog oglašavanja u 2022.g. dogovoreno je da ugovaranje svih promotivnih aktivnosti sa aviokompanijama ubuduće dogovara TZ Kvarnera, a Zračna luka Rijeka će joj u tom pogledu svakako biti podrška i nastaviti kontaktirati kompanije za p</w:t>
      </w:r>
      <w:r w:rsidRPr="009E7300">
        <w:rPr>
          <w:rFonts w:asciiTheme="minorHAnsi" w:hAnsiTheme="minorHAnsi" w:cstheme="minorHAnsi"/>
          <w:szCs w:val="22"/>
          <w:lang w:val="hr-HR"/>
        </w:rPr>
        <w:t>onov</w:t>
      </w:r>
      <w:r w:rsidR="00E74F7B" w:rsidRPr="009E7300">
        <w:rPr>
          <w:rFonts w:asciiTheme="minorHAnsi" w:hAnsiTheme="minorHAnsi" w:cstheme="minorHAnsi"/>
          <w:szCs w:val="22"/>
          <w:lang w:val="hr-HR"/>
        </w:rPr>
        <w:t>n</w:t>
      </w:r>
      <w:r w:rsidRPr="009E7300">
        <w:rPr>
          <w:rFonts w:asciiTheme="minorHAnsi" w:hAnsiTheme="minorHAnsi" w:cstheme="minorHAnsi"/>
          <w:szCs w:val="22"/>
          <w:lang w:val="hr-HR"/>
        </w:rPr>
        <w:t>u uspostavu otkazanih međunarodnih linija i charter međunarodnih linija koje su prometovale u razdoblju prije pandemije uzrokovane virusom COVID-19</w:t>
      </w:r>
      <w:r w:rsidR="00E74F7B" w:rsidRPr="009E7300">
        <w:rPr>
          <w:rFonts w:asciiTheme="minorHAnsi" w:hAnsiTheme="minorHAnsi" w:cstheme="minorHAnsi"/>
          <w:szCs w:val="22"/>
          <w:lang w:val="hr-HR"/>
        </w:rPr>
        <w:t xml:space="preserve">, ali i u posljednje </w:t>
      </w:r>
      <w:r w:rsidR="00DF0B82">
        <w:rPr>
          <w:rFonts w:asciiTheme="minorHAnsi" w:hAnsiTheme="minorHAnsi" w:cstheme="minorHAnsi"/>
          <w:szCs w:val="22"/>
          <w:lang w:val="hr-HR"/>
        </w:rPr>
        <w:t>3</w:t>
      </w:r>
      <w:r w:rsidR="00E74F7B" w:rsidRPr="009E7300">
        <w:rPr>
          <w:rFonts w:asciiTheme="minorHAnsi" w:hAnsiTheme="minorHAnsi" w:cstheme="minorHAnsi"/>
          <w:szCs w:val="22"/>
          <w:lang w:val="hr-HR"/>
        </w:rPr>
        <w:t xml:space="preserve"> godine</w:t>
      </w:r>
      <w:r w:rsidRPr="009E7300">
        <w:rPr>
          <w:rFonts w:asciiTheme="minorHAnsi" w:hAnsiTheme="minorHAnsi" w:cstheme="minorHAnsi"/>
          <w:szCs w:val="22"/>
          <w:lang w:val="hr-HR"/>
        </w:rPr>
        <w:t>. Zračna luka Rijeka u tom pogledu i dalje ostaje prisutna u vidu pružanja podrške i potpore svim partnerima te nuđenje dodatnih pogodnosti u vidu popusta na svoje usluge za ponovnu uspostavu linija, uz povezivanje sa ostalim dionicima turističkog sektora (turističkim zajednicama i hotelima). Nužno je intenzivirati aktivnosti suradnje sa ključnim predstavnicima smještajnih jedinica na području PGŽ, te zajednički djelovati za oporavak redovitog, ali i obnovu charter zrakoplovnog prometa koji trenutno u potpunosti izostaje.</w:t>
      </w:r>
    </w:p>
    <w:p w14:paraId="526FB970" w14:textId="3073EE2A" w:rsidR="008D337F" w:rsidRPr="009E7300" w:rsidRDefault="008D337F" w:rsidP="008D337F">
      <w:pPr>
        <w:spacing w:before="120"/>
        <w:ind w:firstLine="709"/>
        <w:jc w:val="both"/>
        <w:rPr>
          <w:rFonts w:asciiTheme="minorHAnsi" w:hAnsiTheme="minorHAnsi" w:cstheme="minorHAnsi"/>
          <w:bCs/>
          <w:szCs w:val="22"/>
          <w:lang w:val="hr-HR"/>
        </w:rPr>
      </w:pPr>
      <w:r w:rsidRPr="009E7300">
        <w:rPr>
          <w:rFonts w:asciiTheme="minorHAnsi" w:hAnsiTheme="minorHAnsi" w:cstheme="minorHAnsi"/>
          <w:bCs/>
          <w:szCs w:val="22"/>
          <w:lang w:val="hr-HR"/>
        </w:rPr>
        <w:t>Izrada studija poslovnog slučaja potencijalnih novih aviolinija istraživanjem tržišta i konkurencije, s ciljem razrade profitabilnih projekata za aviokompanije, ali i regiju uz planski prikaz razvoja i održivosti linije kroz godine</w:t>
      </w:r>
      <w:r w:rsidR="00E74F7B" w:rsidRPr="009E7300">
        <w:rPr>
          <w:rFonts w:asciiTheme="minorHAnsi" w:hAnsiTheme="minorHAnsi" w:cstheme="minorHAnsi"/>
          <w:bCs/>
          <w:szCs w:val="22"/>
          <w:lang w:val="hr-HR"/>
        </w:rPr>
        <w:t xml:space="preserve"> predstavljaju temeljne aktivnosti komercijalne politike u 202</w:t>
      </w:r>
      <w:r w:rsidR="00DF0B82">
        <w:rPr>
          <w:rFonts w:asciiTheme="minorHAnsi" w:hAnsiTheme="minorHAnsi" w:cstheme="minorHAnsi"/>
          <w:bCs/>
          <w:szCs w:val="22"/>
          <w:lang w:val="hr-HR"/>
        </w:rPr>
        <w:t>5</w:t>
      </w:r>
      <w:r w:rsidR="00E74F7B" w:rsidRPr="009E7300">
        <w:rPr>
          <w:rFonts w:asciiTheme="minorHAnsi" w:hAnsiTheme="minorHAnsi" w:cstheme="minorHAnsi"/>
          <w:bCs/>
          <w:szCs w:val="22"/>
          <w:lang w:val="hr-HR"/>
        </w:rPr>
        <w:t>.g.</w:t>
      </w:r>
    </w:p>
    <w:p w14:paraId="2329E9BC" w14:textId="6F85710F" w:rsidR="008D337F" w:rsidRPr="009E7300" w:rsidRDefault="008D337F" w:rsidP="008D337F">
      <w:pPr>
        <w:spacing w:before="120"/>
        <w:ind w:firstLine="709"/>
        <w:jc w:val="both"/>
        <w:rPr>
          <w:rFonts w:asciiTheme="minorHAnsi" w:hAnsiTheme="minorHAnsi" w:cstheme="minorHAnsi"/>
          <w:bCs/>
          <w:szCs w:val="22"/>
          <w:lang w:val="hr-HR"/>
        </w:rPr>
      </w:pPr>
      <w:r w:rsidRPr="009E7300">
        <w:rPr>
          <w:rFonts w:asciiTheme="minorHAnsi" w:hAnsiTheme="minorHAnsi" w:cstheme="minorHAnsi"/>
          <w:bCs/>
          <w:szCs w:val="22"/>
          <w:lang w:val="hr-HR"/>
        </w:rPr>
        <w:t xml:space="preserve">Kontinuiranim istraživanjem tržišta i aktivnim povezivanjem s turističkim zajednicama i svim ostalim turističkim čimbenicima regije </w:t>
      </w:r>
      <w:r w:rsidR="00E74F7B" w:rsidRPr="009E7300">
        <w:rPr>
          <w:rFonts w:asciiTheme="minorHAnsi" w:hAnsiTheme="minorHAnsi" w:cstheme="minorHAnsi"/>
          <w:bCs/>
          <w:szCs w:val="22"/>
          <w:lang w:val="hr-HR"/>
        </w:rPr>
        <w:t xml:space="preserve">potrebno je </w:t>
      </w:r>
      <w:r w:rsidRPr="009E7300">
        <w:rPr>
          <w:rFonts w:asciiTheme="minorHAnsi" w:hAnsiTheme="minorHAnsi" w:cstheme="minorHAnsi"/>
          <w:bCs/>
          <w:szCs w:val="22"/>
          <w:lang w:val="hr-HR"/>
        </w:rPr>
        <w:t>usmjeriti aktivnosti ciljanim potencijalnim korisnicima usluga.</w:t>
      </w:r>
    </w:p>
    <w:p w14:paraId="19F8A84B" w14:textId="574E46DA" w:rsidR="008D337F" w:rsidRPr="009E7300" w:rsidRDefault="008D337F" w:rsidP="008D337F">
      <w:pPr>
        <w:spacing w:before="120"/>
        <w:jc w:val="both"/>
        <w:rPr>
          <w:rFonts w:asciiTheme="minorHAnsi" w:hAnsiTheme="minorHAnsi" w:cstheme="minorHAnsi"/>
          <w:szCs w:val="22"/>
          <w:lang w:val="hr-HR"/>
        </w:rPr>
      </w:pPr>
      <w:r w:rsidRPr="009E7300">
        <w:rPr>
          <w:rFonts w:asciiTheme="minorHAnsi" w:hAnsiTheme="minorHAnsi" w:cstheme="minorHAnsi"/>
          <w:bCs/>
          <w:szCs w:val="22"/>
          <w:lang w:val="hr-HR"/>
        </w:rPr>
        <w:tab/>
      </w:r>
      <w:r w:rsidR="00E74F7B" w:rsidRPr="009E7300">
        <w:rPr>
          <w:rFonts w:asciiTheme="minorHAnsi" w:hAnsiTheme="minorHAnsi" w:cstheme="minorHAnsi"/>
          <w:bCs/>
          <w:szCs w:val="22"/>
          <w:lang w:val="hr-HR"/>
        </w:rPr>
        <w:t xml:space="preserve">Potrebno je </w:t>
      </w:r>
      <w:r w:rsidR="006D435C">
        <w:rPr>
          <w:rFonts w:asciiTheme="minorHAnsi" w:hAnsiTheme="minorHAnsi" w:cstheme="minorHAnsi"/>
          <w:bCs/>
          <w:szCs w:val="22"/>
          <w:lang w:val="hr-HR"/>
        </w:rPr>
        <w:t xml:space="preserve">dodatno </w:t>
      </w:r>
      <w:r w:rsidRPr="009E7300">
        <w:rPr>
          <w:rFonts w:asciiTheme="minorHAnsi" w:hAnsiTheme="minorHAnsi" w:cstheme="minorHAnsi"/>
          <w:bCs/>
          <w:szCs w:val="22"/>
          <w:lang w:val="hr-HR"/>
        </w:rPr>
        <w:t xml:space="preserve">intenzivirati aktivnosti na projektu udruženog oglašavanja za poticanje organiziranih turističkih dolazaka na Zračnu luku Rijeka, sa </w:t>
      </w:r>
      <w:r w:rsidRPr="009E7300">
        <w:rPr>
          <w:rFonts w:asciiTheme="minorHAnsi" w:hAnsiTheme="minorHAnsi" w:cstheme="minorHAnsi"/>
          <w:szCs w:val="22"/>
          <w:lang w:val="hr-HR"/>
        </w:rPr>
        <w:t>zajedničkim ciljem stvaranja Primorsko-goranske županije privlačnom avio destinacijom te osiguravanja preduvjeta za bolju i dužu turističku sezonu</w:t>
      </w:r>
      <w:r w:rsidR="006D435C">
        <w:rPr>
          <w:rFonts w:asciiTheme="minorHAnsi" w:hAnsiTheme="minorHAnsi" w:cstheme="minorHAnsi"/>
          <w:szCs w:val="22"/>
          <w:lang w:val="hr-HR"/>
        </w:rPr>
        <w:t>, budući su navedene aktivnosti tijekom 2024.g. bile zaista minimalne.</w:t>
      </w:r>
      <w:r w:rsidRPr="009E7300">
        <w:rPr>
          <w:rFonts w:asciiTheme="minorHAnsi" w:hAnsiTheme="minorHAnsi" w:cstheme="minorHAnsi"/>
          <w:szCs w:val="22"/>
          <w:lang w:val="hr-HR"/>
        </w:rPr>
        <w:t xml:space="preserve"> Navedeno predstavlja jednu od temeljnih aktivnosti u 202</w:t>
      </w:r>
      <w:r w:rsidR="00DF0B82">
        <w:rPr>
          <w:rFonts w:asciiTheme="minorHAnsi" w:hAnsiTheme="minorHAnsi" w:cstheme="minorHAnsi"/>
          <w:szCs w:val="22"/>
          <w:lang w:val="hr-HR"/>
        </w:rPr>
        <w:t>5</w:t>
      </w:r>
      <w:r w:rsidRPr="009E7300">
        <w:rPr>
          <w:rFonts w:asciiTheme="minorHAnsi" w:hAnsiTheme="minorHAnsi" w:cstheme="minorHAnsi"/>
          <w:szCs w:val="22"/>
          <w:lang w:val="hr-HR"/>
        </w:rPr>
        <w:t>. godini budući nema razvoja zračnog prometa bez projekta udruženog oglašavanja.</w:t>
      </w:r>
    </w:p>
    <w:p w14:paraId="735CF44C" w14:textId="00A12A5C" w:rsidR="008D337F" w:rsidRPr="009E7300" w:rsidRDefault="00E74F7B" w:rsidP="00E74F7B">
      <w:pPr>
        <w:spacing w:before="120"/>
        <w:ind w:firstLine="709"/>
        <w:jc w:val="both"/>
        <w:rPr>
          <w:rFonts w:asciiTheme="minorHAnsi" w:hAnsiTheme="minorHAnsi" w:cstheme="minorHAnsi"/>
          <w:szCs w:val="22"/>
          <w:lang w:val="hr-HR"/>
        </w:rPr>
      </w:pPr>
      <w:r w:rsidRPr="009E7300">
        <w:rPr>
          <w:rFonts w:asciiTheme="minorHAnsi" w:hAnsiTheme="minorHAnsi" w:cstheme="minorHAnsi"/>
          <w:szCs w:val="22"/>
          <w:lang w:val="hr-HR"/>
        </w:rPr>
        <w:t>Nastaviti procese u</w:t>
      </w:r>
      <w:r w:rsidR="008D337F" w:rsidRPr="009E7300">
        <w:rPr>
          <w:rFonts w:asciiTheme="minorHAnsi" w:hAnsiTheme="minorHAnsi" w:cstheme="minorHAnsi"/>
          <w:szCs w:val="22"/>
          <w:lang w:val="hr-HR"/>
        </w:rPr>
        <w:t>napre</w:t>
      </w:r>
      <w:r w:rsidRPr="009E7300">
        <w:rPr>
          <w:rFonts w:asciiTheme="minorHAnsi" w:hAnsiTheme="minorHAnsi" w:cstheme="minorHAnsi"/>
          <w:szCs w:val="22"/>
          <w:lang w:val="hr-HR"/>
        </w:rPr>
        <w:t>đenja</w:t>
      </w:r>
      <w:r w:rsidR="008D337F" w:rsidRPr="009E7300">
        <w:rPr>
          <w:rFonts w:asciiTheme="minorHAnsi" w:hAnsiTheme="minorHAnsi" w:cstheme="minorHAnsi"/>
          <w:szCs w:val="22"/>
          <w:lang w:val="hr-HR"/>
        </w:rPr>
        <w:t xml:space="preserve"> postojeće te </w:t>
      </w:r>
      <w:r w:rsidRPr="009E7300">
        <w:rPr>
          <w:rFonts w:asciiTheme="minorHAnsi" w:hAnsiTheme="minorHAnsi" w:cstheme="minorHAnsi"/>
          <w:szCs w:val="22"/>
          <w:lang w:val="hr-HR"/>
        </w:rPr>
        <w:t>osmišljavanja</w:t>
      </w:r>
      <w:r w:rsidR="008D337F" w:rsidRPr="009E7300">
        <w:rPr>
          <w:rFonts w:asciiTheme="minorHAnsi" w:hAnsiTheme="minorHAnsi" w:cstheme="minorHAnsi"/>
          <w:szCs w:val="22"/>
          <w:lang w:val="hr-HR"/>
        </w:rPr>
        <w:t xml:space="preserve"> dodatn</w:t>
      </w:r>
      <w:r w:rsidRPr="009E7300">
        <w:rPr>
          <w:rFonts w:asciiTheme="minorHAnsi" w:hAnsiTheme="minorHAnsi" w:cstheme="minorHAnsi"/>
          <w:szCs w:val="22"/>
          <w:lang w:val="hr-HR"/>
        </w:rPr>
        <w:t>ih</w:t>
      </w:r>
      <w:r w:rsidR="008D337F" w:rsidRPr="009E7300">
        <w:rPr>
          <w:rFonts w:asciiTheme="minorHAnsi" w:hAnsiTheme="minorHAnsi" w:cstheme="minorHAnsi"/>
          <w:szCs w:val="22"/>
          <w:lang w:val="hr-HR"/>
        </w:rPr>
        <w:t xml:space="preserve"> uslug</w:t>
      </w:r>
      <w:r w:rsidRPr="009E7300">
        <w:rPr>
          <w:rFonts w:asciiTheme="minorHAnsi" w:hAnsiTheme="minorHAnsi" w:cstheme="minorHAnsi"/>
          <w:szCs w:val="22"/>
          <w:lang w:val="hr-HR"/>
        </w:rPr>
        <w:t>a</w:t>
      </w:r>
      <w:r w:rsidR="008D337F" w:rsidRPr="009E7300">
        <w:rPr>
          <w:rFonts w:asciiTheme="minorHAnsi" w:hAnsiTheme="minorHAnsi" w:cstheme="minorHAnsi"/>
          <w:szCs w:val="22"/>
          <w:lang w:val="hr-HR"/>
        </w:rPr>
        <w:t xml:space="preserve"> u domeni neaeronautičkih djelatnosti, bilo da ih pruža sama Zračna luka ili pak daje u zakup poslovni prostor za obavljanje istih usluga i djelatnosti. </w:t>
      </w:r>
      <w:r w:rsidR="00BB2E5E">
        <w:rPr>
          <w:rFonts w:asciiTheme="minorHAnsi" w:hAnsiTheme="minorHAnsi" w:cstheme="minorHAnsi"/>
          <w:szCs w:val="22"/>
          <w:lang w:val="hr-HR"/>
        </w:rPr>
        <w:t xml:space="preserve">Sukladno navedenom nužno provođenje dodatnih aktivnosti promocije budućih hangara za održavanje zrakoplova koji će se izgraditi na Zračnoj luci Rijeka s ciljem </w:t>
      </w:r>
      <w:r w:rsidR="00BB2E5E" w:rsidRPr="00BB2E5E">
        <w:rPr>
          <w:rFonts w:asciiTheme="minorHAnsi" w:hAnsiTheme="minorHAnsi" w:cstheme="minorHAnsi"/>
          <w:szCs w:val="22"/>
          <w:lang w:val="hr-HR"/>
        </w:rPr>
        <w:t>pozicioniranj</w:t>
      </w:r>
      <w:r w:rsidR="00BB2E5E">
        <w:rPr>
          <w:rFonts w:asciiTheme="minorHAnsi" w:hAnsiTheme="minorHAnsi" w:cstheme="minorHAnsi"/>
          <w:szCs w:val="22"/>
          <w:lang w:val="hr-HR"/>
        </w:rPr>
        <w:t>a</w:t>
      </w:r>
      <w:r w:rsidR="00BB2E5E" w:rsidRPr="00BB2E5E">
        <w:rPr>
          <w:rFonts w:asciiTheme="minorHAnsi" w:hAnsiTheme="minorHAnsi" w:cstheme="minorHAnsi"/>
          <w:szCs w:val="22"/>
          <w:lang w:val="hr-HR"/>
        </w:rPr>
        <w:t xml:space="preserve"> Zračne luke Rijeka kao međunarodno prepoznatljive lokacije za bazno održavanje zrakoplova</w:t>
      </w:r>
      <w:r w:rsidR="00BB2E5E">
        <w:rPr>
          <w:rFonts w:asciiTheme="minorHAnsi" w:hAnsiTheme="minorHAnsi" w:cstheme="minorHAnsi"/>
          <w:szCs w:val="22"/>
          <w:lang w:val="hr-HR"/>
        </w:rPr>
        <w:t>.</w:t>
      </w:r>
      <w:r w:rsidR="00BB2E5E" w:rsidRPr="00BB2E5E">
        <w:rPr>
          <w:rFonts w:asciiTheme="minorHAnsi" w:hAnsiTheme="minorHAnsi" w:cstheme="minorHAnsi"/>
          <w:szCs w:val="22"/>
          <w:lang w:val="hr-HR"/>
        </w:rPr>
        <w:t xml:space="preserve"> </w:t>
      </w:r>
      <w:r w:rsidRPr="009E7300">
        <w:rPr>
          <w:rFonts w:asciiTheme="minorHAnsi" w:hAnsiTheme="minorHAnsi" w:cstheme="minorHAnsi"/>
          <w:szCs w:val="22"/>
          <w:lang w:val="hr-HR"/>
        </w:rPr>
        <w:t xml:space="preserve">Nužno </w:t>
      </w:r>
      <w:r w:rsidR="00BB2E5E">
        <w:rPr>
          <w:rFonts w:asciiTheme="minorHAnsi" w:hAnsiTheme="minorHAnsi" w:cstheme="minorHAnsi"/>
          <w:szCs w:val="22"/>
          <w:lang w:val="hr-HR"/>
        </w:rPr>
        <w:t xml:space="preserve">i </w:t>
      </w:r>
      <w:r w:rsidRPr="009E7300">
        <w:rPr>
          <w:rFonts w:asciiTheme="minorHAnsi" w:hAnsiTheme="minorHAnsi" w:cstheme="minorHAnsi"/>
          <w:szCs w:val="22"/>
          <w:lang w:val="hr-HR"/>
        </w:rPr>
        <w:t>p</w:t>
      </w:r>
      <w:r w:rsidR="008D337F" w:rsidRPr="009E7300">
        <w:rPr>
          <w:rFonts w:asciiTheme="minorHAnsi" w:hAnsiTheme="minorHAnsi" w:cstheme="minorHAnsi"/>
          <w:szCs w:val="22"/>
          <w:lang w:val="hr-HR"/>
        </w:rPr>
        <w:t>ojača</w:t>
      </w:r>
      <w:r w:rsidR="00BB2E5E">
        <w:rPr>
          <w:rFonts w:asciiTheme="minorHAnsi" w:hAnsiTheme="minorHAnsi" w:cstheme="minorHAnsi"/>
          <w:szCs w:val="22"/>
          <w:lang w:val="hr-HR"/>
        </w:rPr>
        <w:t>nje</w:t>
      </w:r>
      <w:r w:rsidR="008D337F" w:rsidRPr="009E7300">
        <w:rPr>
          <w:rFonts w:asciiTheme="minorHAnsi" w:hAnsiTheme="minorHAnsi" w:cstheme="minorHAnsi"/>
          <w:szCs w:val="22"/>
          <w:lang w:val="hr-HR"/>
        </w:rPr>
        <w:t xml:space="preserve"> intenzitet</w:t>
      </w:r>
      <w:r w:rsidR="00BB2E5E">
        <w:rPr>
          <w:rFonts w:asciiTheme="minorHAnsi" w:hAnsiTheme="minorHAnsi" w:cstheme="minorHAnsi"/>
          <w:szCs w:val="22"/>
          <w:lang w:val="hr-HR"/>
        </w:rPr>
        <w:t>a</w:t>
      </w:r>
      <w:r w:rsidR="008D337F" w:rsidRPr="009E7300">
        <w:rPr>
          <w:rFonts w:asciiTheme="minorHAnsi" w:hAnsiTheme="minorHAnsi" w:cstheme="minorHAnsi"/>
          <w:szCs w:val="22"/>
          <w:lang w:val="hr-HR"/>
        </w:rPr>
        <w:t xml:space="preserve"> djelovanja na promotivnim aktivnostima i povećanju vidljivosti Zračne luke Rijeka, a time i mogućnosti za prodaju oglasnih prostora.</w:t>
      </w:r>
    </w:p>
    <w:p w14:paraId="50150A82" w14:textId="77777777" w:rsidR="008D337F" w:rsidRPr="009E7300" w:rsidRDefault="008D337F" w:rsidP="008D337F">
      <w:pPr>
        <w:spacing w:before="120"/>
        <w:jc w:val="both"/>
        <w:rPr>
          <w:rFonts w:asciiTheme="minorHAnsi" w:hAnsiTheme="minorHAnsi" w:cstheme="minorHAnsi"/>
          <w:bCs/>
          <w:szCs w:val="22"/>
          <w:lang w:val="hr-HR"/>
        </w:rPr>
      </w:pPr>
      <w:r w:rsidRPr="009E7300">
        <w:rPr>
          <w:rFonts w:asciiTheme="minorHAnsi" w:hAnsiTheme="minorHAnsi" w:cstheme="minorHAnsi"/>
          <w:bCs/>
          <w:szCs w:val="22"/>
          <w:lang w:val="hr-HR"/>
        </w:rPr>
        <w:tab/>
        <w:t>Neprestano podizati kvalitetu usluga, uz adekvatnu naknadu koja će biti transparentno iskazana u cjenicima Zračne luke Rijeka. Tržište zračnog prometa ima svoje specifičnosti s posebnim pravilima i regulativama. Međunarodne krovne organizacije zračnog prometa, čiju regulativu i preporuke moramo poštovati, traže od zračnih luka restrukturiranje primjereno tržišnoj orijentaciji, a što se posebno odnosi na cjenovnu politiku i transparentnost cijena usluga.</w:t>
      </w:r>
    </w:p>
    <w:p w14:paraId="163EC3BD" w14:textId="77777777" w:rsidR="009E7300" w:rsidRDefault="009E7300" w:rsidP="008D337F">
      <w:pPr>
        <w:rPr>
          <w:rFonts w:asciiTheme="minorHAnsi" w:hAnsiTheme="minorHAnsi" w:cstheme="minorHAnsi"/>
          <w:b/>
          <w:szCs w:val="22"/>
          <w:lang w:val="hr-HR"/>
        </w:rPr>
      </w:pPr>
    </w:p>
    <w:p w14:paraId="31D3B9F7" w14:textId="77777777" w:rsidR="00BB2E5E" w:rsidRDefault="00BB2E5E" w:rsidP="008D337F">
      <w:pPr>
        <w:rPr>
          <w:rFonts w:asciiTheme="minorHAnsi" w:hAnsiTheme="minorHAnsi" w:cstheme="minorHAnsi"/>
          <w:b/>
          <w:szCs w:val="22"/>
          <w:lang w:val="hr-HR"/>
        </w:rPr>
      </w:pPr>
    </w:p>
    <w:p w14:paraId="544A717A" w14:textId="77777777" w:rsidR="00BB2E5E" w:rsidRPr="009E7300" w:rsidRDefault="00BB2E5E" w:rsidP="008D337F">
      <w:pPr>
        <w:rPr>
          <w:rFonts w:asciiTheme="minorHAnsi" w:hAnsiTheme="minorHAnsi" w:cstheme="minorHAnsi"/>
          <w:b/>
          <w:szCs w:val="22"/>
          <w:lang w:val="hr-HR"/>
        </w:rPr>
      </w:pPr>
    </w:p>
    <w:p w14:paraId="2336031F" w14:textId="1AC054DD" w:rsidR="008D337F" w:rsidRPr="009E7300" w:rsidRDefault="008D337F" w:rsidP="008D337F">
      <w:pPr>
        <w:numPr>
          <w:ilvl w:val="1"/>
          <w:numId w:val="4"/>
        </w:numPr>
        <w:jc w:val="both"/>
        <w:rPr>
          <w:rFonts w:asciiTheme="minorHAnsi" w:hAnsiTheme="minorHAnsi" w:cstheme="minorHAnsi"/>
          <w:b/>
          <w:szCs w:val="22"/>
          <w:lang w:val="hr-HR"/>
        </w:rPr>
      </w:pPr>
      <w:r w:rsidRPr="009E7300">
        <w:rPr>
          <w:rFonts w:asciiTheme="minorHAnsi" w:hAnsiTheme="minorHAnsi" w:cstheme="minorHAnsi"/>
          <w:b/>
          <w:szCs w:val="22"/>
          <w:lang w:val="hr-HR"/>
        </w:rPr>
        <w:lastRenderedPageBreak/>
        <w:t xml:space="preserve">  Financijska politika u 202</w:t>
      </w:r>
      <w:r w:rsidR="00DF0B82">
        <w:rPr>
          <w:rFonts w:asciiTheme="minorHAnsi" w:hAnsiTheme="minorHAnsi" w:cstheme="minorHAnsi"/>
          <w:b/>
          <w:szCs w:val="22"/>
          <w:lang w:val="hr-HR"/>
        </w:rPr>
        <w:t>5</w:t>
      </w:r>
      <w:r w:rsidRPr="009E7300">
        <w:rPr>
          <w:rFonts w:asciiTheme="minorHAnsi" w:hAnsiTheme="minorHAnsi" w:cstheme="minorHAnsi"/>
          <w:b/>
          <w:szCs w:val="22"/>
          <w:lang w:val="hr-HR"/>
        </w:rPr>
        <w:t>. godini</w:t>
      </w:r>
    </w:p>
    <w:p w14:paraId="6A2293DA" w14:textId="77777777" w:rsidR="008D337F" w:rsidRPr="009E7300" w:rsidRDefault="008D337F" w:rsidP="008D337F">
      <w:pPr>
        <w:rPr>
          <w:rFonts w:asciiTheme="minorHAnsi" w:hAnsiTheme="minorHAnsi" w:cstheme="minorHAnsi"/>
          <w:b/>
          <w:szCs w:val="22"/>
          <w:lang w:val="hr-HR"/>
        </w:rPr>
      </w:pPr>
    </w:p>
    <w:p w14:paraId="4B8EF8FF" w14:textId="77777777" w:rsidR="008D337F" w:rsidRPr="009E7300" w:rsidRDefault="008D337F" w:rsidP="008D337F">
      <w:pPr>
        <w:jc w:val="both"/>
        <w:rPr>
          <w:rFonts w:asciiTheme="minorHAnsi" w:hAnsiTheme="minorHAnsi" w:cstheme="minorHAnsi"/>
          <w:bCs/>
          <w:szCs w:val="22"/>
          <w:lang w:val="hr-HR"/>
        </w:rPr>
      </w:pPr>
      <w:r w:rsidRPr="009E7300">
        <w:rPr>
          <w:rFonts w:asciiTheme="minorHAnsi" w:hAnsiTheme="minorHAnsi" w:cstheme="minorHAnsi"/>
          <w:b/>
          <w:szCs w:val="22"/>
          <w:lang w:val="hr-HR"/>
        </w:rPr>
        <w:tab/>
      </w:r>
      <w:r w:rsidRPr="009E7300">
        <w:rPr>
          <w:rFonts w:asciiTheme="minorHAnsi" w:hAnsiTheme="minorHAnsi" w:cstheme="minorHAnsi"/>
          <w:bCs/>
          <w:szCs w:val="22"/>
          <w:lang w:val="hr-HR"/>
        </w:rPr>
        <w:t>Financijska politika kao jedna od najvažnijih i najosjetljivijih zadaća Uprave, osnovna je sastavnica integralne politike Društva.</w:t>
      </w:r>
    </w:p>
    <w:p w14:paraId="46F33091" w14:textId="611CCAFA" w:rsidR="008D337F" w:rsidRPr="009E7300" w:rsidRDefault="008D337F" w:rsidP="008D337F">
      <w:pPr>
        <w:spacing w:before="120"/>
        <w:jc w:val="both"/>
        <w:rPr>
          <w:rFonts w:asciiTheme="minorHAnsi" w:hAnsiTheme="minorHAnsi" w:cstheme="minorHAnsi"/>
          <w:bCs/>
          <w:szCs w:val="22"/>
          <w:lang w:val="hr-HR"/>
        </w:rPr>
      </w:pPr>
      <w:r w:rsidRPr="009E7300">
        <w:rPr>
          <w:rFonts w:asciiTheme="minorHAnsi" w:hAnsiTheme="minorHAnsi" w:cstheme="minorHAnsi"/>
          <w:bCs/>
          <w:szCs w:val="22"/>
          <w:lang w:val="hr-HR"/>
        </w:rPr>
        <w:tab/>
        <w:t>Okosnica financijske politike Zračne luke Rijeka trebala bi biti optimalna likvidnost, smanjenje financijskog rizika i racionalno financiranje te će u narednom razdoblju nastojanja Uprave biti usmjerena na održavanju navedenih parametara. Protekla teška financijska situacija uzrokovana pandemijom COVID-19 i poremećena likvidnost u 2020.g. osigurala se dugoročnim obvezama tijekom 2021.g. Stoga je temeljni cilj financijske politike u 202</w:t>
      </w:r>
      <w:r w:rsidR="006D435C">
        <w:rPr>
          <w:rFonts w:asciiTheme="minorHAnsi" w:hAnsiTheme="minorHAnsi" w:cstheme="minorHAnsi"/>
          <w:bCs/>
          <w:szCs w:val="22"/>
          <w:lang w:val="hr-HR"/>
        </w:rPr>
        <w:t>5</w:t>
      </w:r>
      <w:r w:rsidRPr="009E7300">
        <w:rPr>
          <w:rFonts w:asciiTheme="minorHAnsi" w:hAnsiTheme="minorHAnsi" w:cstheme="minorHAnsi"/>
          <w:bCs/>
          <w:szCs w:val="22"/>
          <w:lang w:val="hr-HR"/>
        </w:rPr>
        <w:t>. godini</w:t>
      </w:r>
      <w:r w:rsidR="006D435C">
        <w:rPr>
          <w:rFonts w:asciiTheme="minorHAnsi" w:hAnsiTheme="minorHAnsi" w:cstheme="minorHAnsi"/>
          <w:bCs/>
          <w:szCs w:val="22"/>
          <w:lang w:val="hr-HR"/>
        </w:rPr>
        <w:t xml:space="preserve"> daljnje</w:t>
      </w:r>
      <w:r w:rsidRPr="009E7300">
        <w:rPr>
          <w:rFonts w:asciiTheme="minorHAnsi" w:hAnsiTheme="minorHAnsi" w:cstheme="minorHAnsi"/>
          <w:bCs/>
          <w:szCs w:val="22"/>
          <w:lang w:val="hr-HR"/>
        </w:rPr>
        <w:t xml:space="preserve"> održanje postojeće likvidnosti, te osiguranje sredstava za održivi povrat preuzetih obveza.</w:t>
      </w:r>
    </w:p>
    <w:p w14:paraId="7A9B1406" w14:textId="77777777" w:rsidR="008D337F" w:rsidRPr="009E7300" w:rsidRDefault="008D337F" w:rsidP="008D337F">
      <w:pPr>
        <w:spacing w:before="120"/>
        <w:jc w:val="both"/>
        <w:rPr>
          <w:rFonts w:asciiTheme="minorHAnsi" w:hAnsiTheme="minorHAnsi" w:cstheme="minorHAnsi"/>
          <w:bCs/>
          <w:szCs w:val="22"/>
          <w:lang w:val="hr-HR"/>
        </w:rPr>
      </w:pPr>
      <w:r w:rsidRPr="009E7300">
        <w:rPr>
          <w:rFonts w:asciiTheme="minorHAnsi" w:hAnsiTheme="minorHAnsi" w:cstheme="minorHAnsi"/>
          <w:bCs/>
          <w:szCs w:val="22"/>
          <w:lang w:val="hr-HR"/>
        </w:rPr>
        <w:tab/>
        <w:t>Budući da se nikako ne može zanemariti činjenica da stvarni tržišni uvjeti značajno utječu na novčane tokove te da bez obzira koliko se precizno mogu predvidjeti priljevi i odljevi novčanih sredstava, vanjski uvjeti i utjecaji mogu ih bitno poremetiti, stoga je potrebno kontinuirano praćenje, prilagođavanje i iznalaženje optimalnih rješenja u danim okolnostima i uvjetima.</w:t>
      </w:r>
    </w:p>
    <w:p w14:paraId="2A5C12DB" w14:textId="77777777" w:rsidR="008D337F" w:rsidRPr="009E7300" w:rsidRDefault="008D337F" w:rsidP="008D337F">
      <w:pPr>
        <w:spacing w:before="120"/>
        <w:jc w:val="both"/>
        <w:rPr>
          <w:rFonts w:asciiTheme="minorHAnsi" w:hAnsiTheme="minorHAnsi" w:cstheme="minorHAnsi"/>
          <w:bCs/>
          <w:szCs w:val="22"/>
          <w:lang w:val="hr-HR"/>
        </w:rPr>
      </w:pPr>
      <w:r w:rsidRPr="009E7300">
        <w:rPr>
          <w:rFonts w:asciiTheme="minorHAnsi" w:hAnsiTheme="minorHAnsi" w:cstheme="minorHAnsi"/>
          <w:bCs/>
          <w:szCs w:val="22"/>
          <w:lang w:val="hr-HR"/>
        </w:rPr>
        <w:tab/>
        <w:t xml:space="preserve">Racionalizacija i optimalizacija troškova na svim stavkama gdje god je to moguće, a da se ne poremete sigurnosno-prometni standardi, trajna je zadaća Uprave. Zadaća Uprave je i osiguranje financiranja u izvanrednim okolnostima na tržištu u slučajevima krize, većih gospodarskih poremećaja ili prestanka ili promjene politike poslovanja kompanija koje su najveći partneri Zračne luke Rijeka. </w:t>
      </w:r>
    </w:p>
    <w:p w14:paraId="294C2BF5" w14:textId="2BC1C6CB" w:rsidR="008D337F" w:rsidRPr="009E7300" w:rsidRDefault="008D337F" w:rsidP="008D337F">
      <w:pPr>
        <w:numPr>
          <w:ilvl w:val="1"/>
          <w:numId w:val="4"/>
        </w:numPr>
        <w:spacing w:before="240"/>
        <w:ind w:left="1066" w:hanging="357"/>
        <w:jc w:val="both"/>
        <w:rPr>
          <w:rFonts w:asciiTheme="minorHAnsi" w:hAnsiTheme="minorHAnsi" w:cstheme="minorHAnsi"/>
          <w:b/>
          <w:szCs w:val="22"/>
          <w:lang w:val="hr-HR"/>
        </w:rPr>
      </w:pPr>
      <w:r w:rsidRPr="009E7300">
        <w:rPr>
          <w:rFonts w:asciiTheme="minorHAnsi" w:hAnsiTheme="minorHAnsi" w:cstheme="minorHAnsi"/>
          <w:b/>
          <w:szCs w:val="22"/>
          <w:lang w:val="hr-HR"/>
        </w:rPr>
        <w:t xml:space="preserve">  Kadrovska politika u 202</w:t>
      </w:r>
      <w:r w:rsidR="006D435C">
        <w:rPr>
          <w:rFonts w:asciiTheme="minorHAnsi" w:hAnsiTheme="minorHAnsi" w:cstheme="minorHAnsi"/>
          <w:b/>
          <w:szCs w:val="22"/>
          <w:lang w:val="hr-HR"/>
        </w:rPr>
        <w:t>5</w:t>
      </w:r>
      <w:r w:rsidRPr="009E7300">
        <w:rPr>
          <w:rFonts w:asciiTheme="minorHAnsi" w:hAnsiTheme="minorHAnsi" w:cstheme="minorHAnsi"/>
          <w:b/>
          <w:szCs w:val="22"/>
          <w:lang w:val="hr-HR"/>
        </w:rPr>
        <w:t>. godini</w:t>
      </w:r>
    </w:p>
    <w:p w14:paraId="6A3F2C05" w14:textId="77777777" w:rsidR="008D337F" w:rsidRPr="009E7300" w:rsidRDefault="008D337F" w:rsidP="008D337F">
      <w:pPr>
        <w:jc w:val="both"/>
        <w:rPr>
          <w:rFonts w:asciiTheme="minorHAnsi" w:hAnsiTheme="minorHAnsi" w:cstheme="minorHAnsi"/>
          <w:bCs/>
          <w:szCs w:val="22"/>
          <w:lang w:val="hr-HR"/>
        </w:rPr>
      </w:pPr>
    </w:p>
    <w:p w14:paraId="1488A9BD" w14:textId="32E6FD14" w:rsidR="008D337F" w:rsidRPr="009E7300" w:rsidRDefault="008D337F" w:rsidP="008D337F">
      <w:pPr>
        <w:jc w:val="both"/>
        <w:rPr>
          <w:rFonts w:asciiTheme="minorHAnsi" w:hAnsiTheme="minorHAnsi" w:cstheme="minorHAnsi"/>
          <w:szCs w:val="22"/>
          <w:lang w:val="hr-HR"/>
        </w:rPr>
      </w:pPr>
      <w:r w:rsidRPr="009E7300">
        <w:rPr>
          <w:rFonts w:asciiTheme="minorHAnsi" w:hAnsiTheme="minorHAnsi" w:cstheme="minorHAnsi"/>
          <w:bCs/>
          <w:szCs w:val="22"/>
          <w:lang w:val="hr-HR"/>
        </w:rPr>
        <w:tab/>
        <w:t>U</w:t>
      </w:r>
      <w:r w:rsidRPr="009E7300">
        <w:rPr>
          <w:rFonts w:asciiTheme="minorHAnsi" w:hAnsiTheme="minorHAnsi" w:cstheme="minorHAnsi"/>
          <w:szCs w:val="22"/>
          <w:lang w:val="hr-HR"/>
        </w:rPr>
        <w:t xml:space="preserve">slijed </w:t>
      </w:r>
      <w:r w:rsidRPr="009E7300">
        <w:rPr>
          <w:rFonts w:asciiTheme="minorHAnsi" w:hAnsiTheme="minorHAnsi" w:cstheme="minorHAnsi"/>
          <w:bCs/>
          <w:szCs w:val="22"/>
          <w:lang w:val="hr-HR"/>
        </w:rPr>
        <w:t xml:space="preserve">krizne situacije uzrokovane pandemijom COVID 19 broj zaposlenih tijekom 2020. i 2021. godine značajno je smanjen </w:t>
      </w:r>
      <w:r w:rsidRPr="009E7300">
        <w:rPr>
          <w:rFonts w:asciiTheme="minorHAnsi" w:hAnsiTheme="minorHAnsi" w:cstheme="minorHAnsi"/>
          <w:szCs w:val="22"/>
          <w:lang w:val="hr-HR"/>
        </w:rPr>
        <w:t xml:space="preserve">na minimalnu razinu potrebnu za obavljanje djelatnosti sukladno svim važećim propisima uz osiguranje </w:t>
      </w:r>
      <w:r w:rsidRPr="009E7300">
        <w:rPr>
          <w:rFonts w:asciiTheme="minorHAnsi" w:hAnsiTheme="minorHAnsi" w:cstheme="minorHAnsi"/>
          <w:bCs/>
          <w:szCs w:val="22"/>
          <w:lang w:val="hr-HR"/>
        </w:rPr>
        <w:t xml:space="preserve">sigurnosno-prometnih standarda s ciljem </w:t>
      </w:r>
      <w:r w:rsidRPr="009E7300">
        <w:rPr>
          <w:rFonts w:asciiTheme="minorHAnsi" w:hAnsiTheme="minorHAnsi" w:cstheme="minorHAnsi"/>
          <w:szCs w:val="22"/>
          <w:lang w:val="hr-HR"/>
        </w:rPr>
        <w:t xml:space="preserve">racionalizacije troškova. Sukladno značajnom povećanju prometa u 2022. godini je ostvareno značajno zapošljavanje i povećanje radne snage u operativnim službama Zračne luke Rijeka uz </w:t>
      </w:r>
      <w:r w:rsidRPr="009E7300">
        <w:rPr>
          <w:rFonts w:asciiTheme="minorHAnsi" w:hAnsiTheme="minorHAnsi" w:cstheme="minorHAnsi"/>
          <w:bCs/>
          <w:szCs w:val="22"/>
          <w:lang w:val="hr-HR"/>
        </w:rPr>
        <w:t xml:space="preserve">maksimalnu </w:t>
      </w:r>
      <w:r w:rsidRPr="009E7300">
        <w:rPr>
          <w:rFonts w:asciiTheme="minorHAnsi" w:hAnsiTheme="minorHAnsi" w:cstheme="minorHAnsi"/>
          <w:szCs w:val="22"/>
          <w:lang w:val="hr-HR"/>
        </w:rPr>
        <w:t>optimizaciju efikasnosti na način da su djelatnici obavljali poslove više radnih mjesta</w:t>
      </w:r>
      <w:r w:rsidR="00E74F7B" w:rsidRPr="009E7300">
        <w:rPr>
          <w:rFonts w:asciiTheme="minorHAnsi" w:hAnsiTheme="minorHAnsi" w:cstheme="minorHAnsi"/>
          <w:szCs w:val="22"/>
          <w:lang w:val="hr-HR"/>
        </w:rPr>
        <w:t>, a što je osobito bilo izraženo tijekom 2023.g. kada su djelatnici bili dodatno opterećeni dodatnim djelatnostima i aktivnostima s ciljem ostvarenja dodatnih prihoda.</w:t>
      </w:r>
      <w:r w:rsidR="006D435C">
        <w:rPr>
          <w:rFonts w:asciiTheme="minorHAnsi" w:hAnsiTheme="minorHAnsi" w:cstheme="minorHAnsi"/>
          <w:szCs w:val="22"/>
          <w:lang w:val="hr-HR"/>
        </w:rPr>
        <w:t xml:space="preserve"> Tijekom 2024.g. se zbog značajne promjena poslovanja uslijed povećanja radnog vremena</w:t>
      </w:r>
      <w:r w:rsidR="006D435C" w:rsidRPr="006D435C">
        <w:rPr>
          <w:rFonts w:asciiTheme="minorHAnsi" w:hAnsiTheme="minorHAnsi" w:cstheme="minorHAnsi"/>
          <w:szCs w:val="22"/>
          <w:lang w:val="hr-HR"/>
        </w:rPr>
        <w:t xml:space="preserve"> </w:t>
      </w:r>
      <w:r w:rsidR="006D435C">
        <w:rPr>
          <w:rFonts w:asciiTheme="minorHAnsi" w:hAnsiTheme="minorHAnsi" w:cstheme="minorHAnsi"/>
          <w:szCs w:val="22"/>
          <w:lang w:val="hr-HR"/>
        </w:rPr>
        <w:t>sa svega 2 dana tjedno na 7 dana u tjednu 24h zbog početka operacija HHMS baze Rijeka, zaposlio dodatan broj novih djelatnika i isti je povećan za 12%.</w:t>
      </w:r>
    </w:p>
    <w:p w14:paraId="6BDB391C" w14:textId="466DE356" w:rsidR="00791B1B" w:rsidRPr="009E7300" w:rsidRDefault="008D337F" w:rsidP="009E7300">
      <w:pPr>
        <w:spacing w:before="120"/>
        <w:ind w:firstLine="709"/>
        <w:jc w:val="both"/>
        <w:rPr>
          <w:rFonts w:asciiTheme="minorHAnsi" w:hAnsiTheme="minorHAnsi" w:cstheme="minorHAnsi"/>
          <w:bCs/>
          <w:szCs w:val="22"/>
          <w:lang w:val="hr-HR"/>
        </w:rPr>
      </w:pPr>
      <w:r w:rsidRPr="009E7300">
        <w:rPr>
          <w:rFonts w:asciiTheme="minorHAnsi" w:hAnsiTheme="minorHAnsi" w:cstheme="minorHAnsi"/>
          <w:bCs/>
          <w:szCs w:val="22"/>
          <w:lang w:val="hr-HR"/>
        </w:rPr>
        <w:t>Tijekom 202</w:t>
      </w:r>
      <w:r w:rsidR="006D435C">
        <w:rPr>
          <w:rFonts w:asciiTheme="minorHAnsi" w:hAnsiTheme="minorHAnsi" w:cstheme="minorHAnsi"/>
          <w:bCs/>
          <w:szCs w:val="22"/>
          <w:lang w:val="hr-HR"/>
        </w:rPr>
        <w:t>5</w:t>
      </w:r>
      <w:r w:rsidRPr="009E7300">
        <w:rPr>
          <w:rFonts w:asciiTheme="minorHAnsi" w:hAnsiTheme="minorHAnsi" w:cstheme="minorHAnsi"/>
          <w:bCs/>
          <w:szCs w:val="22"/>
          <w:lang w:val="hr-HR"/>
        </w:rPr>
        <w:t>. godine</w:t>
      </w:r>
      <w:r w:rsidR="006D435C">
        <w:rPr>
          <w:rFonts w:asciiTheme="minorHAnsi" w:hAnsiTheme="minorHAnsi" w:cstheme="minorHAnsi"/>
          <w:bCs/>
          <w:szCs w:val="22"/>
          <w:lang w:val="hr-HR"/>
        </w:rPr>
        <w:t xml:space="preserve"> se stoga ne </w:t>
      </w:r>
      <w:r w:rsidR="00E74F7B" w:rsidRPr="009E7300">
        <w:rPr>
          <w:rFonts w:asciiTheme="minorHAnsi" w:hAnsiTheme="minorHAnsi" w:cstheme="minorHAnsi"/>
          <w:bCs/>
          <w:szCs w:val="22"/>
          <w:lang w:val="hr-HR"/>
        </w:rPr>
        <w:t xml:space="preserve">planira </w:t>
      </w:r>
      <w:r w:rsidR="006D435C">
        <w:rPr>
          <w:rFonts w:asciiTheme="minorHAnsi" w:hAnsiTheme="minorHAnsi" w:cstheme="minorHAnsi"/>
          <w:bCs/>
          <w:szCs w:val="22"/>
          <w:lang w:val="hr-HR"/>
        </w:rPr>
        <w:t xml:space="preserve">značajno </w:t>
      </w:r>
      <w:r w:rsidRPr="009E7300">
        <w:rPr>
          <w:rFonts w:asciiTheme="minorHAnsi" w:hAnsiTheme="minorHAnsi" w:cstheme="minorHAnsi"/>
          <w:bCs/>
          <w:szCs w:val="22"/>
          <w:lang w:val="hr-HR"/>
        </w:rPr>
        <w:t xml:space="preserve">zapošljavanje u </w:t>
      </w:r>
      <w:r w:rsidRPr="009E7300">
        <w:rPr>
          <w:rFonts w:asciiTheme="minorHAnsi" w:hAnsiTheme="minorHAnsi" w:cstheme="minorHAnsi"/>
          <w:szCs w:val="22"/>
          <w:lang w:val="hr-HR"/>
        </w:rPr>
        <w:t>službama Zračne luke Rijeka</w:t>
      </w:r>
      <w:r w:rsidR="006D435C">
        <w:rPr>
          <w:rFonts w:asciiTheme="minorHAnsi" w:hAnsiTheme="minorHAnsi" w:cstheme="minorHAnsi"/>
          <w:szCs w:val="22"/>
          <w:lang w:val="hr-HR"/>
        </w:rPr>
        <w:t>, već samo</w:t>
      </w:r>
      <w:r w:rsidR="00E74F7B" w:rsidRPr="009E7300">
        <w:rPr>
          <w:rFonts w:asciiTheme="minorHAnsi" w:hAnsiTheme="minorHAnsi" w:cstheme="minorHAnsi"/>
          <w:szCs w:val="22"/>
          <w:lang w:val="hr-HR"/>
        </w:rPr>
        <w:t xml:space="preserve"> sukladno potrebama primarne i sekundarne djelatnosti na samoj lokaciji Zračne luke Rijeka, ali i </w:t>
      </w:r>
      <w:r w:rsidR="006D435C">
        <w:rPr>
          <w:rFonts w:asciiTheme="minorHAnsi" w:hAnsiTheme="minorHAnsi" w:cstheme="minorHAnsi"/>
          <w:szCs w:val="22"/>
          <w:lang w:val="hr-HR"/>
        </w:rPr>
        <w:t>na HHMS bazi Zagreb na lokaciji ZTC</w:t>
      </w:r>
      <w:r w:rsidR="00E74F7B" w:rsidRPr="009E7300">
        <w:rPr>
          <w:rFonts w:asciiTheme="minorHAnsi" w:hAnsiTheme="minorHAnsi" w:cstheme="minorHAnsi"/>
          <w:szCs w:val="22"/>
          <w:lang w:val="hr-HR"/>
        </w:rPr>
        <w:t>.</w:t>
      </w:r>
      <w:r w:rsidRPr="009E7300">
        <w:rPr>
          <w:rFonts w:asciiTheme="minorHAnsi" w:hAnsiTheme="minorHAnsi" w:cstheme="minorHAnsi"/>
          <w:szCs w:val="22"/>
          <w:lang w:val="hr-HR"/>
        </w:rPr>
        <w:t xml:space="preserve"> </w:t>
      </w:r>
      <w:r w:rsidR="00E74F7B" w:rsidRPr="009E7300">
        <w:rPr>
          <w:rFonts w:asciiTheme="minorHAnsi" w:hAnsiTheme="minorHAnsi" w:cstheme="minorHAnsi"/>
          <w:szCs w:val="22"/>
          <w:lang w:val="hr-HR"/>
        </w:rPr>
        <w:t>P</w:t>
      </w:r>
      <w:r w:rsidRPr="009E7300">
        <w:rPr>
          <w:rFonts w:asciiTheme="minorHAnsi" w:hAnsiTheme="minorHAnsi" w:cstheme="minorHAnsi"/>
          <w:szCs w:val="22"/>
          <w:lang w:val="hr-HR"/>
        </w:rPr>
        <w:t>lanira</w:t>
      </w:r>
      <w:r w:rsidR="00E74F7B" w:rsidRPr="009E7300">
        <w:rPr>
          <w:rFonts w:asciiTheme="minorHAnsi" w:hAnsiTheme="minorHAnsi" w:cstheme="minorHAnsi"/>
          <w:szCs w:val="22"/>
          <w:lang w:val="hr-HR"/>
        </w:rPr>
        <w:t xml:space="preserve"> se također</w:t>
      </w:r>
      <w:r w:rsidRPr="009E7300">
        <w:rPr>
          <w:rFonts w:asciiTheme="minorHAnsi" w:hAnsiTheme="minorHAnsi" w:cstheme="minorHAnsi"/>
          <w:szCs w:val="22"/>
          <w:lang w:val="hr-HR"/>
        </w:rPr>
        <w:t xml:space="preserve"> daljnja edukacija postojećih djelatnika, osobito za deficitarna radna mjesta, kako bi svi djelatnici bili osposobljeni obavljati sve ili većinu poslova na Zračnoj luci Rijeka i na taj način postigli optimalnu efikasnost. </w:t>
      </w:r>
      <w:r w:rsidRPr="009E7300">
        <w:rPr>
          <w:rFonts w:asciiTheme="minorHAnsi" w:hAnsiTheme="minorHAnsi" w:cstheme="minorHAnsi"/>
          <w:bCs/>
          <w:szCs w:val="22"/>
          <w:lang w:val="hr-HR"/>
        </w:rPr>
        <w:t>S ciljem promicanja kadrova i podizanja razine kompetencije zaposlenih, a time i cjelokupne kvalitete pružanja usluga, djelatnici se konstantno upućuju na usavršavanja, produženja i obnove licenci, dodatna edukacije i osposobljavanja za stjecanje licenci neophodnih za rad, te osposobljavanja za obavljanje  više poslova.</w:t>
      </w:r>
    </w:p>
    <w:p w14:paraId="0A9F7AC9" w14:textId="77777777" w:rsidR="00791B1B" w:rsidRPr="009E7300" w:rsidRDefault="00791B1B" w:rsidP="008D337F">
      <w:pPr>
        <w:spacing w:before="120"/>
        <w:ind w:firstLine="709"/>
        <w:jc w:val="both"/>
        <w:rPr>
          <w:rFonts w:asciiTheme="minorHAnsi" w:hAnsiTheme="minorHAnsi" w:cstheme="minorHAnsi"/>
          <w:bCs/>
          <w:szCs w:val="22"/>
          <w:lang w:val="hr-HR"/>
        </w:rPr>
      </w:pPr>
    </w:p>
    <w:p w14:paraId="1F1F5E3A" w14:textId="0CFFF634" w:rsidR="008D337F" w:rsidRPr="009E7300" w:rsidRDefault="008D337F" w:rsidP="008D337F">
      <w:pPr>
        <w:numPr>
          <w:ilvl w:val="1"/>
          <w:numId w:val="4"/>
        </w:numPr>
        <w:ind w:left="1066" w:hanging="357"/>
        <w:jc w:val="both"/>
        <w:rPr>
          <w:rFonts w:asciiTheme="minorHAnsi" w:hAnsiTheme="minorHAnsi" w:cstheme="minorHAnsi"/>
          <w:b/>
          <w:szCs w:val="22"/>
          <w:lang w:val="hr-HR"/>
        </w:rPr>
      </w:pPr>
      <w:r w:rsidRPr="009E7300">
        <w:rPr>
          <w:rFonts w:asciiTheme="minorHAnsi" w:hAnsiTheme="minorHAnsi" w:cstheme="minorHAnsi"/>
          <w:b/>
          <w:szCs w:val="22"/>
          <w:lang w:val="hr-HR"/>
        </w:rPr>
        <w:t xml:space="preserve">  Politika nabave u 202</w:t>
      </w:r>
      <w:r w:rsidR="006D435C">
        <w:rPr>
          <w:rFonts w:asciiTheme="minorHAnsi" w:hAnsiTheme="minorHAnsi" w:cstheme="minorHAnsi"/>
          <w:b/>
          <w:szCs w:val="22"/>
          <w:lang w:val="hr-HR"/>
        </w:rPr>
        <w:t>5</w:t>
      </w:r>
      <w:r w:rsidRPr="009E7300">
        <w:rPr>
          <w:rFonts w:asciiTheme="minorHAnsi" w:hAnsiTheme="minorHAnsi" w:cstheme="minorHAnsi"/>
          <w:b/>
          <w:szCs w:val="22"/>
          <w:lang w:val="hr-HR"/>
        </w:rPr>
        <w:t>. godini</w:t>
      </w:r>
    </w:p>
    <w:p w14:paraId="116E8BC0" w14:textId="77777777" w:rsidR="008D337F" w:rsidRPr="009E7300" w:rsidRDefault="008D337F" w:rsidP="008D337F">
      <w:pPr>
        <w:rPr>
          <w:rFonts w:asciiTheme="minorHAnsi" w:hAnsiTheme="minorHAnsi" w:cstheme="minorHAnsi"/>
          <w:bCs/>
          <w:szCs w:val="22"/>
          <w:lang w:val="hr-HR"/>
        </w:rPr>
      </w:pPr>
    </w:p>
    <w:p w14:paraId="58F3EC76" w14:textId="77777777" w:rsidR="008D337F" w:rsidRPr="009E7300" w:rsidRDefault="008D337F" w:rsidP="008D337F">
      <w:pPr>
        <w:rPr>
          <w:rFonts w:asciiTheme="minorHAnsi" w:hAnsiTheme="minorHAnsi" w:cstheme="minorHAnsi"/>
          <w:bCs/>
          <w:szCs w:val="22"/>
          <w:lang w:val="hr-HR"/>
        </w:rPr>
      </w:pPr>
      <w:r w:rsidRPr="009E7300">
        <w:rPr>
          <w:rFonts w:asciiTheme="minorHAnsi" w:hAnsiTheme="minorHAnsi" w:cstheme="minorHAnsi"/>
          <w:bCs/>
          <w:szCs w:val="22"/>
          <w:lang w:val="hr-HR"/>
        </w:rPr>
        <w:tab/>
        <w:t>Ciljevi nabave:</w:t>
      </w:r>
    </w:p>
    <w:p w14:paraId="20C34F0C" w14:textId="77777777" w:rsidR="008D337F" w:rsidRPr="009E7300" w:rsidRDefault="008D337F" w:rsidP="008D337F">
      <w:pPr>
        <w:numPr>
          <w:ilvl w:val="0"/>
          <w:numId w:val="2"/>
        </w:numPr>
        <w:jc w:val="both"/>
        <w:rPr>
          <w:rFonts w:asciiTheme="minorHAnsi" w:hAnsiTheme="minorHAnsi" w:cstheme="minorHAnsi"/>
          <w:bCs/>
          <w:szCs w:val="22"/>
          <w:lang w:val="hr-HR"/>
        </w:rPr>
      </w:pPr>
      <w:r w:rsidRPr="009E7300">
        <w:rPr>
          <w:rFonts w:asciiTheme="minorHAnsi" w:hAnsiTheme="minorHAnsi" w:cstheme="minorHAnsi"/>
          <w:bCs/>
          <w:szCs w:val="22"/>
          <w:lang w:val="hr-HR"/>
        </w:rPr>
        <w:t>racionalno i učinkovito trošenje financijskih sredstava u cilju svrhovitog i pravodobnog obavljanja nabava roba, usluga i radova za potrebe Društva;</w:t>
      </w:r>
    </w:p>
    <w:p w14:paraId="7FBC5393" w14:textId="77777777" w:rsidR="008D337F" w:rsidRPr="009E7300" w:rsidRDefault="008D337F" w:rsidP="008D337F">
      <w:pPr>
        <w:numPr>
          <w:ilvl w:val="0"/>
          <w:numId w:val="2"/>
        </w:numPr>
        <w:jc w:val="both"/>
        <w:rPr>
          <w:rFonts w:asciiTheme="minorHAnsi" w:hAnsiTheme="minorHAnsi" w:cstheme="minorHAnsi"/>
          <w:bCs/>
          <w:szCs w:val="22"/>
          <w:lang w:val="hr-HR"/>
        </w:rPr>
      </w:pPr>
      <w:r w:rsidRPr="009E7300">
        <w:rPr>
          <w:rFonts w:asciiTheme="minorHAnsi" w:hAnsiTheme="minorHAnsi" w:cstheme="minorHAnsi"/>
          <w:bCs/>
          <w:szCs w:val="22"/>
          <w:lang w:val="hr-HR"/>
        </w:rPr>
        <w:t>razvoj i unapređenje poslovanja, pravna sigurnost, očuvanje okoliša, sprečavanje koruptivnih aktivnosti i sukoba interesa, promicanje izvrsnosti.</w:t>
      </w:r>
    </w:p>
    <w:p w14:paraId="76DF34E5" w14:textId="69786C5E" w:rsidR="008D337F" w:rsidRPr="009E7300" w:rsidRDefault="008D337F" w:rsidP="008D337F">
      <w:pPr>
        <w:spacing w:before="120"/>
        <w:jc w:val="both"/>
        <w:rPr>
          <w:rFonts w:asciiTheme="minorHAnsi" w:hAnsiTheme="minorHAnsi" w:cstheme="minorHAnsi"/>
          <w:szCs w:val="22"/>
          <w:lang w:val="hr-HR"/>
        </w:rPr>
      </w:pPr>
      <w:r w:rsidRPr="009E7300">
        <w:rPr>
          <w:rFonts w:asciiTheme="minorHAnsi" w:hAnsiTheme="minorHAnsi" w:cstheme="minorHAnsi"/>
          <w:bCs/>
          <w:szCs w:val="22"/>
          <w:lang w:val="hr-HR"/>
        </w:rPr>
        <w:tab/>
        <w:t xml:space="preserve">Za ostvarenje navedenih ciljeva nabave potreban je strateški pristup nabavi, odgovarajuća organizacija i osposobljeni kadrovi. Strateški pristup, analiza zahtjeva i istraživanje tržišta omogućuju </w:t>
      </w:r>
      <w:r w:rsidRPr="009E7300">
        <w:rPr>
          <w:rFonts w:asciiTheme="minorHAnsi" w:hAnsiTheme="minorHAnsi" w:cstheme="minorHAnsi"/>
          <w:bCs/>
          <w:szCs w:val="22"/>
          <w:lang w:val="hr-HR"/>
        </w:rPr>
        <w:lastRenderedPageBreak/>
        <w:t xml:space="preserve">implementiranje najboljih i najprimjerenijih postupaka i načina nabave. Planovi nabave i investicijski planovi predstavljaju </w:t>
      </w:r>
      <w:r w:rsidRPr="009E7300">
        <w:rPr>
          <w:rFonts w:asciiTheme="minorHAnsi" w:hAnsiTheme="minorHAnsi" w:cstheme="minorHAnsi"/>
          <w:szCs w:val="22"/>
          <w:lang w:val="hr-HR"/>
        </w:rPr>
        <w:t>okvirni pregled  pravnih poslova</w:t>
      </w:r>
      <w:r w:rsidRPr="009E7300">
        <w:rPr>
          <w:rFonts w:asciiTheme="minorHAnsi" w:hAnsiTheme="minorHAnsi" w:cstheme="minorHAnsi"/>
          <w:bCs/>
          <w:szCs w:val="22"/>
          <w:lang w:val="hr-HR"/>
        </w:rPr>
        <w:t xml:space="preserve"> koje </w:t>
      </w:r>
      <w:r w:rsidR="00E74F7B" w:rsidRPr="009E7300">
        <w:rPr>
          <w:rFonts w:asciiTheme="minorHAnsi" w:hAnsiTheme="minorHAnsi" w:cstheme="minorHAnsi"/>
          <w:bCs/>
          <w:szCs w:val="22"/>
          <w:lang w:val="hr-HR"/>
        </w:rPr>
        <w:t>ć</w:t>
      </w:r>
      <w:r w:rsidRPr="009E7300">
        <w:rPr>
          <w:rFonts w:asciiTheme="minorHAnsi" w:hAnsiTheme="minorHAnsi" w:cstheme="minorHAnsi"/>
          <w:bCs/>
          <w:szCs w:val="22"/>
          <w:lang w:val="hr-HR"/>
        </w:rPr>
        <w:t xml:space="preserve">e </w:t>
      </w:r>
      <w:r w:rsidR="00E74F7B" w:rsidRPr="009E7300">
        <w:rPr>
          <w:rFonts w:asciiTheme="minorHAnsi" w:hAnsiTheme="minorHAnsi" w:cstheme="minorHAnsi"/>
          <w:bCs/>
          <w:szCs w:val="22"/>
          <w:lang w:val="hr-HR"/>
        </w:rPr>
        <w:t xml:space="preserve">Zračna luka Rijeka </w:t>
      </w:r>
      <w:r w:rsidRPr="009E7300">
        <w:rPr>
          <w:rFonts w:asciiTheme="minorHAnsi" w:hAnsiTheme="minorHAnsi" w:cstheme="minorHAnsi"/>
          <w:bCs/>
          <w:szCs w:val="22"/>
          <w:lang w:val="hr-HR"/>
        </w:rPr>
        <w:t>ovisno o realnim potrebama nabave, istraživanja, projektiranja i sl. biti u mogućnosti sklopiti.</w:t>
      </w:r>
    </w:p>
    <w:p w14:paraId="6BFD3731" w14:textId="77777777" w:rsidR="008D337F" w:rsidRPr="009E7300" w:rsidRDefault="008D337F" w:rsidP="008D337F">
      <w:pPr>
        <w:spacing w:before="120"/>
        <w:ind w:firstLine="709"/>
        <w:jc w:val="both"/>
        <w:rPr>
          <w:rFonts w:asciiTheme="minorHAnsi" w:hAnsiTheme="minorHAnsi" w:cstheme="minorHAnsi"/>
          <w:szCs w:val="22"/>
          <w:lang w:val="hr-HR"/>
        </w:rPr>
      </w:pPr>
      <w:r w:rsidRPr="009E7300">
        <w:rPr>
          <w:rFonts w:asciiTheme="minorHAnsi" w:hAnsiTheme="minorHAnsi" w:cstheme="minorHAnsi"/>
          <w:bCs/>
          <w:szCs w:val="22"/>
          <w:lang w:val="hr-HR"/>
        </w:rPr>
        <w:t>Osnova za provođenje postupaka nabave svakako je zakonski okvir. Posebna pažnja posvećuje se nabavama koje podliježu postupcima propisanim Zakonom o javnoj nabavi. S velikom ozbiljnošću i pozornošću pristupa se i postupcima jednostavne nabave sukladno usvojenom Pravilniku o provedbi postupaka jednostavne nabave.</w:t>
      </w:r>
    </w:p>
    <w:p w14:paraId="6C3B3255" w14:textId="285314CB" w:rsidR="008D337F" w:rsidRPr="009E7300" w:rsidRDefault="008D337F" w:rsidP="008D337F">
      <w:pPr>
        <w:numPr>
          <w:ilvl w:val="1"/>
          <w:numId w:val="4"/>
        </w:numPr>
        <w:spacing w:before="360"/>
        <w:ind w:left="1066" w:hanging="357"/>
        <w:jc w:val="both"/>
        <w:rPr>
          <w:rFonts w:asciiTheme="minorHAnsi" w:hAnsiTheme="minorHAnsi" w:cstheme="minorHAnsi"/>
          <w:b/>
          <w:szCs w:val="22"/>
          <w:lang w:val="hr-HR"/>
        </w:rPr>
      </w:pPr>
      <w:r w:rsidRPr="009E7300">
        <w:rPr>
          <w:rFonts w:asciiTheme="minorHAnsi" w:hAnsiTheme="minorHAnsi" w:cstheme="minorHAnsi"/>
          <w:b/>
          <w:szCs w:val="22"/>
          <w:lang w:val="hr-HR"/>
        </w:rPr>
        <w:t xml:space="preserve">  Razvojna i investicijska politika u 202</w:t>
      </w:r>
      <w:r w:rsidR="00983606">
        <w:rPr>
          <w:rFonts w:asciiTheme="minorHAnsi" w:hAnsiTheme="minorHAnsi" w:cstheme="minorHAnsi"/>
          <w:b/>
          <w:szCs w:val="22"/>
          <w:lang w:val="hr-HR"/>
        </w:rPr>
        <w:t>5</w:t>
      </w:r>
      <w:r w:rsidRPr="009E7300">
        <w:rPr>
          <w:rFonts w:asciiTheme="minorHAnsi" w:hAnsiTheme="minorHAnsi" w:cstheme="minorHAnsi"/>
          <w:b/>
          <w:szCs w:val="22"/>
          <w:lang w:val="hr-HR"/>
        </w:rPr>
        <w:t>. godini</w:t>
      </w:r>
    </w:p>
    <w:p w14:paraId="3606D77F" w14:textId="77777777" w:rsidR="008D337F" w:rsidRPr="009E7300" w:rsidRDefault="008D337F" w:rsidP="008D337F">
      <w:pPr>
        <w:rPr>
          <w:rFonts w:asciiTheme="minorHAnsi" w:hAnsiTheme="minorHAnsi" w:cstheme="minorHAnsi"/>
          <w:b/>
          <w:szCs w:val="22"/>
          <w:lang w:val="hr-HR"/>
        </w:rPr>
      </w:pPr>
    </w:p>
    <w:p w14:paraId="2D754A2C" w14:textId="516DF628" w:rsidR="00E036CA" w:rsidRPr="009E7300" w:rsidRDefault="008D337F" w:rsidP="00E036CA">
      <w:pPr>
        <w:jc w:val="both"/>
        <w:rPr>
          <w:rFonts w:asciiTheme="minorHAnsi" w:hAnsiTheme="minorHAnsi" w:cstheme="minorHAnsi"/>
          <w:bCs/>
          <w:szCs w:val="22"/>
          <w:lang w:val="hr-HR"/>
        </w:rPr>
      </w:pPr>
      <w:r w:rsidRPr="009E7300">
        <w:rPr>
          <w:rFonts w:asciiTheme="minorHAnsi" w:hAnsiTheme="minorHAnsi" w:cstheme="minorHAnsi"/>
          <w:b/>
          <w:szCs w:val="22"/>
          <w:lang w:val="hr-HR"/>
        </w:rPr>
        <w:tab/>
      </w:r>
      <w:r w:rsidRPr="009E7300">
        <w:rPr>
          <w:rFonts w:asciiTheme="minorHAnsi" w:hAnsiTheme="minorHAnsi" w:cstheme="minorHAnsi"/>
          <w:bCs/>
          <w:szCs w:val="22"/>
          <w:lang w:val="hr-HR"/>
        </w:rPr>
        <w:t>U 202</w:t>
      </w:r>
      <w:r w:rsidR="00983606">
        <w:rPr>
          <w:rFonts w:asciiTheme="minorHAnsi" w:hAnsiTheme="minorHAnsi" w:cstheme="minorHAnsi"/>
          <w:bCs/>
          <w:szCs w:val="22"/>
          <w:lang w:val="hr-HR"/>
        </w:rPr>
        <w:t>5</w:t>
      </w:r>
      <w:r w:rsidRPr="009E7300">
        <w:rPr>
          <w:rFonts w:asciiTheme="minorHAnsi" w:hAnsiTheme="minorHAnsi" w:cstheme="minorHAnsi"/>
          <w:bCs/>
          <w:szCs w:val="22"/>
          <w:lang w:val="hr-HR"/>
        </w:rPr>
        <w:t xml:space="preserve">. godini fokus investicijske politike usmjeren je na  ulaganja u infrastrukturu i opremu za osiguranje sigurnosno-prometnih standarda. U planu je, između ostalog, nabava </w:t>
      </w:r>
      <w:r w:rsidR="00E036CA" w:rsidRPr="009E7300">
        <w:rPr>
          <w:rFonts w:asciiTheme="minorHAnsi" w:hAnsiTheme="minorHAnsi" w:cstheme="minorHAnsi"/>
          <w:bCs/>
          <w:szCs w:val="22"/>
          <w:lang w:val="hr-HR"/>
        </w:rPr>
        <w:t xml:space="preserve">novog sustava za zaštitne preglede ručne i predane prtljage, </w:t>
      </w:r>
      <w:r w:rsidR="00983606">
        <w:rPr>
          <w:rFonts w:asciiTheme="minorHAnsi" w:hAnsiTheme="minorHAnsi" w:cstheme="minorHAnsi"/>
          <w:bCs/>
          <w:szCs w:val="22"/>
          <w:lang w:val="hr-HR"/>
        </w:rPr>
        <w:t xml:space="preserve">daljnja </w:t>
      </w:r>
      <w:r w:rsidR="00E036CA" w:rsidRPr="009E7300">
        <w:rPr>
          <w:rFonts w:asciiTheme="minorHAnsi" w:hAnsiTheme="minorHAnsi" w:cstheme="minorHAnsi"/>
          <w:bCs/>
          <w:szCs w:val="22"/>
          <w:lang w:val="hr-HR"/>
        </w:rPr>
        <w:t>rekonstrukcija parkirališta, rekonstrukcija krovnih površina zgrade, natkrivanje terase zgrade s ciljem dodatnog proširenja prostora zaštitnog pregleda, rekonstrukcija preostalog dijela zgrade koji nije obuhvaćen prethodnom rekonstrukcijom (dio ispred VIP salona i međunarodni toaleti), proširenje stajanke za zrakoplove, te daljnji radovi na niveliranju RESA-e i rekonstrukciji kaponira na pragu 14 i 32.</w:t>
      </w:r>
    </w:p>
    <w:p w14:paraId="125253FA" w14:textId="4A36A56E" w:rsidR="008D337F" w:rsidRPr="009E7300" w:rsidRDefault="008D337F" w:rsidP="00E036CA">
      <w:pPr>
        <w:jc w:val="both"/>
        <w:rPr>
          <w:rFonts w:asciiTheme="minorHAnsi" w:hAnsiTheme="minorHAnsi" w:cstheme="minorHAnsi"/>
          <w:bCs/>
          <w:szCs w:val="22"/>
          <w:lang w:val="hr-HR"/>
        </w:rPr>
      </w:pPr>
      <w:r w:rsidRPr="009E7300">
        <w:rPr>
          <w:rFonts w:asciiTheme="minorHAnsi" w:hAnsiTheme="minorHAnsi" w:cstheme="minorHAnsi"/>
          <w:bCs/>
          <w:szCs w:val="22"/>
          <w:lang w:val="hr-HR"/>
        </w:rPr>
        <w:tab/>
        <w:t>Budući da investicijska ulaganja u infrastrukturu i aerodromsku opremu iziskuju velika financijska sredstva koja Zračna luka Rijeka može samo manjim dijelom osigurati iz vlastitih izvora poslovanjem, za ostvarenje istih orijentirana je na sredstva kapitalnih pomoći iz proračuna suvlasnika, prvenstveno iz Državnog proračuna RH i Proračuna Primorsko goranske županije, međutim isto ne predstavlja nužnost već ulaganje u podizanje operativno sigurnosnih standarda u razdoblju koje slijedi.</w:t>
      </w:r>
    </w:p>
    <w:p w14:paraId="7B6C66B9" w14:textId="77777777" w:rsidR="008D337F" w:rsidRPr="009E7300" w:rsidRDefault="008D337F" w:rsidP="008D337F">
      <w:pPr>
        <w:spacing w:before="120"/>
        <w:jc w:val="both"/>
        <w:rPr>
          <w:rFonts w:asciiTheme="minorHAnsi" w:hAnsiTheme="minorHAnsi" w:cstheme="minorHAnsi"/>
          <w:bCs/>
          <w:szCs w:val="22"/>
          <w:lang w:val="hr-HR"/>
        </w:rPr>
      </w:pPr>
    </w:p>
    <w:p w14:paraId="08ADBD4C" w14:textId="77777777" w:rsidR="008D337F" w:rsidRPr="009E7300" w:rsidRDefault="008D337F" w:rsidP="008D337F">
      <w:pPr>
        <w:spacing w:before="120"/>
        <w:jc w:val="both"/>
        <w:rPr>
          <w:rFonts w:asciiTheme="minorHAnsi" w:hAnsiTheme="minorHAnsi" w:cstheme="minorHAnsi"/>
          <w:bCs/>
          <w:szCs w:val="22"/>
          <w:lang w:val="hr-HR"/>
        </w:rPr>
      </w:pPr>
    </w:p>
    <w:p w14:paraId="0C43CA47" w14:textId="77777777" w:rsidR="008D337F" w:rsidRPr="009E7300" w:rsidRDefault="008D337F" w:rsidP="008D337F">
      <w:pPr>
        <w:spacing w:before="120"/>
        <w:jc w:val="both"/>
        <w:rPr>
          <w:rFonts w:asciiTheme="minorHAnsi" w:hAnsiTheme="minorHAnsi" w:cstheme="minorHAnsi"/>
          <w:bCs/>
          <w:szCs w:val="22"/>
          <w:lang w:val="hr-HR"/>
        </w:rPr>
      </w:pPr>
    </w:p>
    <w:p w14:paraId="1FB3CC14" w14:textId="77777777" w:rsidR="008D337F" w:rsidRPr="009E7300" w:rsidRDefault="008D337F" w:rsidP="008D337F">
      <w:pPr>
        <w:spacing w:before="120"/>
        <w:jc w:val="both"/>
        <w:rPr>
          <w:rFonts w:asciiTheme="minorHAnsi" w:hAnsiTheme="minorHAnsi" w:cstheme="minorHAnsi"/>
          <w:bCs/>
          <w:szCs w:val="22"/>
          <w:lang w:val="hr-HR"/>
        </w:rPr>
      </w:pPr>
    </w:p>
    <w:p w14:paraId="4FA8DD47" w14:textId="77777777" w:rsidR="008D337F" w:rsidRPr="009E7300" w:rsidRDefault="008D337F" w:rsidP="008D337F">
      <w:pPr>
        <w:spacing w:before="120"/>
        <w:jc w:val="both"/>
        <w:rPr>
          <w:rFonts w:asciiTheme="minorHAnsi" w:hAnsiTheme="minorHAnsi" w:cstheme="minorHAnsi"/>
          <w:bCs/>
          <w:szCs w:val="22"/>
          <w:lang w:val="hr-HR"/>
        </w:rPr>
      </w:pPr>
    </w:p>
    <w:p w14:paraId="1C3DC79C" w14:textId="77777777" w:rsidR="008D337F" w:rsidRPr="009E7300" w:rsidRDefault="008D337F" w:rsidP="008D337F">
      <w:pPr>
        <w:spacing w:before="120"/>
        <w:jc w:val="both"/>
        <w:rPr>
          <w:rFonts w:asciiTheme="minorHAnsi" w:hAnsiTheme="minorHAnsi" w:cstheme="minorHAnsi"/>
          <w:bCs/>
          <w:szCs w:val="22"/>
          <w:lang w:val="hr-HR"/>
        </w:rPr>
      </w:pPr>
    </w:p>
    <w:p w14:paraId="6D935FC8" w14:textId="77777777" w:rsidR="00791B1B" w:rsidRPr="009E7300" w:rsidRDefault="00791B1B" w:rsidP="008D337F">
      <w:pPr>
        <w:spacing w:before="120"/>
        <w:jc w:val="both"/>
        <w:rPr>
          <w:rFonts w:asciiTheme="minorHAnsi" w:hAnsiTheme="minorHAnsi" w:cstheme="minorHAnsi"/>
          <w:bCs/>
          <w:szCs w:val="22"/>
          <w:lang w:val="hr-HR"/>
        </w:rPr>
      </w:pPr>
    </w:p>
    <w:p w14:paraId="10FC9E0D" w14:textId="77777777" w:rsidR="00791B1B" w:rsidRPr="009E7300" w:rsidRDefault="00791B1B" w:rsidP="008D337F">
      <w:pPr>
        <w:spacing w:before="120"/>
        <w:jc w:val="both"/>
        <w:rPr>
          <w:rFonts w:asciiTheme="minorHAnsi" w:hAnsiTheme="minorHAnsi" w:cstheme="minorHAnsi"/>
          <w:bCs/>
          <w:szCs w:val="22"/>
          <w:lang w:val="hr-HR"/>
        </w:rPr>
      </w:pPr>
    </w:p>
    <w:p w14:paraId="53A1825D" w14:textId="77777777" w:rsidR="00791B1B" w:rsidRPr="009E7300" w:rsidRDefault="00791B1B" w:rsidP="008D337F">
      <w:pPr>
        <w:spacing w:before="120"/>
        <w:jc w:val="both"/>
        <w:rPr>
          <w:rFonts w:asciiTheme="minorHAnsi" w:hAnsiTheme="minorHAnsi" w:cstheme="minorHAnsi"/>
          <w:bCs/>
          <w:szCs w:val="22"/>
          <w:lang w:val="hr-HR"/>
        </w:rPr>
      </w:pPr>
    </w:p>
    <w:p w14:paraId="54E32740" w14:textId="77777777" w:rsidR="00791B1B" w:rsidRPr="009E7300" w:rsidRDefault="00791B1B" w:rsidP="008D337F">
      <w:pPr>
        <w:spacing w:before="120"/>
        <w:jc w:val="both"/>
        <w:rPr>
          <w:rFonts w:asciiTheme="minorHAnsi" w:hAnsiTheme="minorHAnsi" w:cstheme="minorHAnsi"/>
          <w:bCs/>
          <w:szCs w:val="22"/>
          <w:lang w:val="hr-HR"/>
        </w:rPr>
      </w:pPr>
    </w:p>
    <w:p w14:paraId="3AC2E8C9" w14:textId="77777777" w:rsidR="00791B1B" w:rsidRPr="009E7300" w:rsidRDefault="00791B1B" w:rsidP="008D337F">
      <w:pPr>
        <w:spacing w:before="120"/>
        <w:jc w:val="both"/>
        <w:rPr>
          <w:rFonts w:asciiTheme="minorHAnsi" w:hAnsiTheme="minorHAnsi" w:cstheme="minorHAnsi"/>
          <w:bCs/>
          <w:szCs w:val="22"/>
          <w:lang w:val="hr-HR"/>
        </w:rPr>
      </w:pPr>
    </w:p>
    <w:p w14:paraId="091F64D9" w14:textId="77777777" w:rsidR="008D337F" w:rsidRPr="009E7300" w:rsidRDefault="008D337F" w:rsidP="008D337F">
      <w:pPr>
        <w:spacing w:before="120"/>
        <w:jc w:val="both"/>
        <w:rPr>
          <w:rFonts w:asciiTheme="minorHAnsi" w:hAnsiTheme="minorHAnsi" w:cstheme="minorHAnsi"/>
          <w:bCs/>
          <w:szCs w:val="22"/>
          <w:lang w:val="hr-HR"/>
        </w:rPr>
      </w:pPr>
    </w:p>
    <w:p w14:paraId="146C7CA7" w14:textId="77777777" w:rsidR="008D337F" w:rsidRDefault="008D337F" w:rsidP="008D337F">
      <w:pPr>
        <w:spacing w:before="120"/>
        <w:jc w:val="both"/>
        <w:rPr>
          <w:rFonts w:asciiTheme="minorHAnsi" w:hAnsiTheme="minorHAnsi" w:cstheme="minorHAnsi"/>
          <w:bCs/>
          <w:szCs w:val="22"/>
          <w:lang w:val="hr-HR"/>
        </w:rPr>
      </w:pPr>
    </w:p>
    <w:p w14:paraId="77DB7D5B" w14:textId="77777777" w:rsidR="009E7300" w:rsidRDefault="009E7300" w:rsidP="008D337F">
      <w:pPr>
        <w:spacing w:before="120"/>
        <w:jc w:val="both"/>
        <w:rPr>
          <w:rFonts w:asciiTheme="minorHAnsi" w:hAnsiTheme="minorHAnsi" w:cstheme="minorHAnsi"/>
          <w:bCs/>
          <w:szCs w:val="22"/>
          <w:lang w:val="hr-HR"/>
        </w:rPr>
      </w:pPr>
    </w:p>
    <w:p w14:paraId="4F66912D" w14:textId="77777777" w:rsidR="009E7300" w:rsidRDefault="009E7300" w:rsidP="008D337F">
      <w:pPr>
        <w:spacing w:before="120"/>
        <w:jc w:val="both"/>
        <w:rPr>
          <w:rFonts w:asciiTheme="minorHAnsi" w:hAnsiTheme="minorHAnsi" w:cstheme="minorHAnsi"/>
          <w:bCs/>
          <w:szCs w:val="22"/>
          <w:lang w:val="hr-HR"/>
        </w:rPr>
      </w:pPr>
    </w:p>
    <w:p w14:paraId="19657377" w14:textId="77777777" w:rsidR="009E7300" w:rsidRDefault="009E7300" w:rsidP="008D337F">
      <w:pPr>
        <w:spacing w:before="120"/>
        <w:jc w:val="both"/>
        <w:rPr>
          <w:rFonts w:asciiTheme="minorHAnsi" w:hAnsiTheme="minorHAnsi" w:cstheme="minorHAnsi"/>
          <w:bCs/>
          <w:szCs w:val="22"/>
          <w:lang w:val="hr-HR"/>
        </w:rPr>
      </w:pPr>
    </w:p>
    <w:p w14:paraId="2395A68E" w14:textId="77777777" w:rsidR="009E7300" w:rsidRDefault="009E7300" w:rsidP="008D337F">
      <w:pPr>
        <w:spacing w:before="120"/>
        <w:jc w:val="both"/>
        <w:rPr>
          <w:rFonts w:asciiTheme="minorHAnsi" w:hAnsiTheme="minorHAnsi" w:cstheme="minorHAnsi"/>
          <w:bCs/>
          <w:szCs w:val="22"/>
          <w:lang w:val="hr-HR"/>
        </w:rPr>
      </w:pPr>
    </w:p>
    <w:p w14:paraId="64E38D16" w14:textId="77777777" w:rsidR="00983606" w:rsidRDefault="00983606" w:rsidP="008D337F">
      <w:pPr>
        <w:spacing w:before="120"/>
        <w:jc w:val="both"/>
        <w:rPr>
          <w:rFonts w:asciiTheme="minorHAnsi" w:hAnsiTheme="minorHAnsi" w:cstheme="minorHAnsi"/>
          <w:bCs/>
          <w:szCs w:val="22"/>
          <w:lang w:val="hr-HR"/>
        </w:rPr>
      </w:pPr>
    </w:p>
    <w:p w14:paraId="48B690F9" w14:textId="77777777" w:rsidR="009E7300" w:rsidRDefault="009E7300" w:rsidP="008D337F">
      <w:pPr>
        <w:spacing w:before="120"/>
        <w:jc w:val="both"/>
        <w:rPr>
          <w:rFonts w:asciiTheme="minorHAnsi" w:hAnsiTheme="minorHAnsi" w:cstheme="minorHAnsi"/>
          <w:bCs/>
          <w:szCs w:val="22"/>
          <w:lang w:val="hr-HR"/>
        </w:rPr>
      </w:pPr>
    </w:p>
    <w:p w14:paraId="40AA0AF6" w14:textId="77777777" w:rsidR="009E7300" w:rsidRPr="009E7300" w:rsidRDefault="009E7300" w:rsidP="008D337F">
      <w:pPr>
        <w:spacing w:before="120"/>
        <w:jc w:val="both"/>
        <w:rPr>
          <w:rFonts w:asciiTheme="minorHAnsi" w:hAnsiTheme="minorHAnsi" w:cstheme="minorHAnsi"/>
          <w:bCs/>
          <w:szCs w:val="22"/>
          <w:lang w:val="hr-HR"/>
        </w:rPr>
      </w:pPr>
    </w:p>
    <w:p w14:paraId="31B936C4" w14:textId="428C690A" w:rsidR="008D337F" w:rsidRPr="009E7300" w:rsidRDefault="008D337F" w:rsidP="008D337F">
      <w:pPr>
        <w:ind w:firstLine="708"/>
        <w:jc w:val="both"/>
        <w:rPr>
          <w:rFonts w:asciiTheme="minorHAnsi" w:hAnsiTheme="minorHAnsi" w:cstheme="minorHAnsi"/>
          <w:b/>
          <w:szCs w:val="22"/>
          <w:lang w:val="hr-HR"/>
        </w:rPr>
      </w:pPr>
      <w:r w:rsidRPr="009E7300">
        <w:rPr>
          <w:rFonts w:asciiTheme="minorHAnsi" w:hAnsiTheme="minorHAnsi" w:cstheme="minorHAnsi"/>
          <w:b/>
          <w:szCs w:val="22"/>
          <w:lang w:val="hr-HR"/>
        </w:rPr>
        <w:lastRenderedPageBreak/>
        <w:t>6.  PLAN PROMETA ZRAKOPLOVA, PUTNIKA I TERETA U 202</w:t>
      </w:r>
      <w:r w:rsidR="00983606">
        <w:rPr>
          <w:rFonts w:asciiTheme="minorHAnsi" w:hAnsiTheme="minorHAnsi" w:cstheme="minorHAnsi"/>
          <w:b/>
          <w:szCs w:val="22"/>
          <w:lang w:val="hr-HR"/>
        </w:rPr>
        <w:t>5</w:t>
      </w:r>
      <w:r w:rsidRPr="009E7300">
        <w:rPr>
          <w:rFonts w:asciiTheme="minorHAnsi" w:hAnsiTheme="minorHAnsi" w:cstheme="minorHAnsi"/>
          <w:b/>
          <w:szCs w:val="22"/>
          <w:lang w:val="hr-HR"/>
        </w:rPr>
        <w:t>. GODINI</w:t>
      </w:r>
    </w:p>
    <w:p w14:paraId="2976D013" w14:textId="77777777" w:rsidR="008D337F" w:rsidRPr="009E7300" w:rsidRDefault="008D337F" w:rsidP="008D337F">
      <w:pPr>
        <w:spacing w:before="120"/>
        <w:ind w:firstLine="709"/>
        <w:jc w:val="both"/>
        <w:rPr>
          <w:rFonts w:asciiTheme="minorHAnsi" w:hAnsiTheme="minorHAnsi" w:cstheme="minorHAnsi"/>
          <w:b/>
          <w:szCs w:val="22"/>
          <w:lang w:val="hr-HR"/>
        </w:rPr>
      </w:pPr>
    </w:p>
    <w:p w14:paraId="4E193EB2" w14:textId="6CB6A098" w:rsidR="008D337F" w:rsidRPr="009E7300" w:rsidRDefault="008D337F" w:rsidP="008D337F">
      <w:pPr>
        <w:ind w:firstLine="708"/>
        <w:jc w:val="both"/>
        <w:rPr>
          <w:rFonts w:asciiTheme="minorHAnsi" w:hAnsiTheme="minorHAnsi" w:cstheme="minorHAnsi"/>
          <w:szCs w:val="22"/>
          <w:lang w:val="hr-HR"/>
        </w:rPr>
      </w:pPr>
      <w:r w:rsidRPr="009E7300">
        <w:rPr>
          <w:rFonts w:asciiTheme="minorHAnsi" w:hAnsiTheme="minorHAnsi" w:cstheme="minorHAnsi"/>
          <w:szCs w:val="22"/>
          <w:lang w:val="hr-HR"/>
        </w:rPr>
        <w:t>Plan prometa za 202</w:t>
      </w:r>
      <w:r w:rsidR="00983606">
        <w:rPr>
          <w:rFonts w:asciiTheme="minorHAnsi" w:hAnsiTheme="minorHAnsi" w:cstheme="minorHAnsi"/>
          <w:szCs w:val="22"/>
          <w:lang w:val="hr-HR"/>
        </w:rPr>
        <w:t>5</w:t>
      </w:r>
      <w:r w:rsidRPr="009E7300">
        <w:rPr>
          <w:rFonts w:asciiTheme="minorHAnsi" w:hAnsiTheme="minorHAnsi" w:cstheme="minorHAnsi"/>
          <w:szCs w:val="22"/>
          <w:lang w:val="hr-HR"/>
        </w:rPr>
        <w:t>. godinu izrađen je sukladno najavama avioprijevoznika do dana pisanja ovog dokumenta prema kojima se očekuje da će se u ljetnoj sezoni 202</w:t>
      </w:r>
      <w:r w:rsidR="00983606">
        <w:rPr>
          <w:rFonts w:asciiTheme="minorHAnsi" w:hAnsiTheme="minorHAnsi" w:cstheme="minorHAnsi"/>
          <w:szCs w:val="22"/>
          <w:lang w:val="hr-HR"/>
        </w:rPr>
        <w:t>5</w:t>
      </w:r>
      <w:r w:rsidRPr="009E7300">
        <w:rPr>
          <w:rFonts w:asciiTheme="minorHAnsi" w:hAnsiTheme="minorHAnsi" w:cstheme="minorHAnsi"/>
          <w:szCs w:val="22"/>
          <w:lang w:val="hr-HR"/>
        </w:rPr>
        <w:t xml:space="preserve">. doći do </w:t>
      </w:r>
      <w:r w:rsidR="00983606">
        <w:rPr>
          <w:rFonts w:asciiTheme="minorHAnsi" w:hAnsiTheme="minorHAnsi" w:cstheme="minorHAnsi"/>
          <w:szCs w:val="22"/>
          <w:lang w:val="hr-HR"/>
        </w:rPr>
        <w:t>ostvarenja gotovo jednakog</w:t>
      </w:r>
      <w:r w:rsidRPr="009E7300">
        <w:rPr>
          <w:rFonts w:asciiTheme="minorHAnsi" w:hAnsiTheme="minorHAnsi" w:cstheme="minorHAnsi"/>
          <w:szCs w:val="22"/>
          <w:lang w:val="hr-HR"/>
        </w:rPr>
        <w:t xml:space="preserve"> prometa zrakoplova i putnika u usporedbi sa prethodnom godinom.</w:t>
      </w:r>
      <w:r w:rsidRPr="009E7300">
        <w:rPr>
          <w:rFonts w:asciiTheme="minorHAnsi" w:hAnsiTheme="minorHAnsi" w:cstheme="minorHAnsi"/>
          <w:szCs w:val="22"/>
          <w:lang w:val="pt-PT"/>
        </w:rPr>
        <w:t xml:space="preserve"> </w:t>
      </w:r>
    </w:p>
    <w:p w14:paraId="39870BAE" w14:textId="76A644B2" w:rsidR="008D337F" w:rsidRPr="009E7300" w:rsidRDefault="008D337F" w:rsidP="008D337F">
      <w:pPr>
        <w:spacing w:before="120"/>
        <w:ind w:firstLine="709"/>
        <w:jc w:val="both"/>
        <w:rPr>
          <w:rFonts w:asciiTheme="minorHAnsi" w:hAnsiTheme="minorHAnsi" w:cstheme="minorHAnsi"/>
          <w:szCs w:val="22"/>
          <w:lang w:val="hr-HR"/>
        </w:rPr>
      </w:pPr>
      <w:r w:rsidRPr="009E7300">
        <w:rPr>
          <w:rFonts w:asciiTheme="minorHAnsi" w:hAnsiTheme="minorHAnsi" w:cstheme="minorHAnsi"/>
          <w:szCs w:val="22"/>
          <w:lang w:val="hr-HR"/>
        </w:rPr>
        <w:t>S obzirom da trenutno nema saznanja o planiranim sredstvima udruženog oglašavanja regije Kvarner za 202</w:t>
      </w:r>
      <w:r w:rsidR="00983606">
        <w:rPr>
          <w:rFonts w:asciiTheme="minorHAnsi" w:hAnsiTheme="minorHAnsi" w:cstheme="minorHAnsi"/>
          <w:szCs w:val="22"/>
          <w:lang w:val="hr-HR"/>
        </w:rPr>
        <w:t>5</w:t>
      </w:r>
      <w:r w:rsidRPr="009E7300">
        <w:rPr>
          <w:rFonts w:asciiTheme="minorHAnsi" w:hAnsiTheme="minorHAnsi" w:cstheme="minorHAnsi"/>
          <w:szCs w:val="22"/>
          <w:lang w:val="hr-HR"/>
        </w:rPr>
        <w:t>.g., kao niti o provedenim i planiranim aktivnostima TZ Kvarnera na području zračnog prometa za 202</w:t>
      </w:r>
      <w:r w:rsidR="00983606">
        <w:rPr>
          <w:rFonts w:asciiTheme="minorHAnsi" w:hAnsiTheme="minorHAnsi" w:cstheme="minorHAnsi"/>
          <w:szCs w:val="22"/>
          <w:lang w:val="hr-HR"/>
        </w:rPr>
        <w:t>5</w:t>
      </w:r>
      <w:r w:rsidRPr="009E7300">
        <w:rPr>
          <w:rFonts w:asciiTheme="minorHAnsi" w:hAnsiTheme="minorHAnsi" w:cstheme="minorHAnsi"/>
          <w:szCs w:val="22"/>
          <w:lang w:val="hr-HR"/>
        </w:rPr>
        <w:t xml:space="preserve">.g., plan prometa izrađen je sukladno trenutno objavljenim redovima letenja aviokompanija za </w:t>
      </w:r>
      <w:r w:rsidRPr="009E7300">
        <w:rPr>
          <w:rFonts w:asciiTheme="minorHAnsi" w:hAnsiTheme="minorHAnsi" w:cstheme="minorHAnsi"/>
          <w:bCs/>
          <w:szCs w:val="22"/>
          <w:lang w:val="hr-HR"/>
        </w:rPr>
        <w:t xml:space="preserve">ljetnu IATA sezonu </w:t>
      </w:r>
      <w:r w:rsidRPr="009E7300">
        <w:rPr>
          <w:rFonts w:asciiTheme="minorHAnsi" w:hAnsiTheme="minorHAnsi" w:cstheme="minorHAnsi"/>
          <w:szCs w:val="22"/>
          <w:lang w:val="hr-HR"/>
        </w:rPr>
        <w:t>202</w:t>
      </w:r>
      <w:r w:rsidR="00983606">
        <w:rPr>
          <w:rFonts w:asciiTheme="minorHAnsi" w:hAnsiTheme="minorHAnsi" w:cstheme="minorHAnsi"/>
          <w:szCs w:val="22"/>
          <w:lang w:val="hr-HR"/>
        </w:rPr>
        <w:t>5</w:t>
      </w:r>
      <w:r w:rsidRPr="009E7300">
        <w:rPr>
          <w:rFonts w:asciiTheme="minorHAnsi" w:hAnsiTheme="minorHAnsi" w:cstheme="minorHAnsi"/>
          <w:szCs w:val="22"/>
          <w:lang w:val="hr-HR"/>
        </w:rPr>
        <w:t>.g. prema kojima je trenutno u prodaji</w:t>
      </w:r>
      <w:r w:rsidR="00983606">
        <w:rPr>
          <w:rFonts w:asciiTheme="minorHAnsi" w:hAnsiTheme="minorHAnsi" w:cstheme="minorHAnsi"/>
          <w:szCs w:val="22"/>
          <w:lang w:val="hr-HR"/>
        </w:rPr>
        <w:t>, ali i najavi</w:t>
      </w:r>
      <w:r w:rsidRPr="009E7300">
        <w:rPr>
          <w:rFonts w:asciiTheme="minorHAnsi" w:hAnsiTheme="minorHAnsi" w:cstheme="minorHAnsi"/>
          <w:szCs w:val="22"/>
          <w:lang w:val="hr-HR"/>
        </w:rPr>
        <w:t xml:space="preserve"> </w:t>
      </w:r>
      <w:r w:rsidR="00791B1B" w:rsidRPr="009E7300">
        <w:rPr>
          <w:rFonts w:asciiTheme="minorHAnsi" w:hAnsiTheme="minorHAnsi" w:cstheme="minorHAnsi"/>
          <w:szCs w:val="22"/>
          <w:lang w:val="hr-HR"/>
        </w:rPr>
        <w:t>nešto više od</w:t>
      </w:r>
      <w:r w:rsidRPr="009E7300">
        <w:rPr>
          <w:rFonts w:asciiTheme="minorHAnsi" w:hAnsiTheme="minorHAnsi" w:cstheme="minorHAnsi"/>
          <w:szCs w:val="22"/>
          <w:lang w:val="hr-HR"/>
        </w:rPr>
        <w:t xml:space="preserve"> </w:t>
      </w:r>
      <w:r w:rsidR="00983606">
        <w:rPr>
          <w:rFonts w:asciiTheme="minorHAnsi" w:hAnsiTheme="minorHAnsi" w:cstheme="minorHAnsi"/>
          <w:szCs w:val="22"/>
          <w:lang w:val="hr-HR"/>
        </w:rPr>
        <w:t>189</w:t>
      </w:r>
      <w:r w:rsidR="00791B1B" w:rsidRPr="009E7300">
        <w:rPr>
          <w:rFonts w:asciiTheme="minorHAnsi" w:hAnsiTheme="minorHAnsi" w:cstheme="minorHAnsi"/>
          <w:szCs w:val="22"/>
          <w:lang w:val="hr-HR"/>
        </w:rPr>
        <w:t>.000 sjedišta</w:t>
      </w:r>
      <w:r w:rsidR="00F06C1F" w:rsidRPr="009E7300">
        <w:rPr>
          <w:rFonts w:asciiTheme="minorHAnsi" w:hAnsiTheme="minorHAnsi" w:cstheme="minorHAnsi"/>
          <w:szCs w:val="22"/>
          <w:lang w:val="hr-HR"/>
        </w:rPr>
        <w:t xml:space="preserve"> redovitih avioprijevoznika</w:t>
      </w:r>
      <w:r w:rsidR="00791B1B" w:rsidRPr="009E7300">
        <w:rPr>
          <w:rFonts w:asciiTheme="minorHAnsi" w:hAnsiTheme="minorHAnsi" w:cstheme="minorHAnsi"/>
          <w:szCs w:val="22"/>
          <w:lang w:val="hr-HR"/>
        </w:rPr>
        <w:t xml:space="preserve"> (</w:t>
      </w:r>
      <w:r w:rsidR="00983606">
        <w:rPr>
          <w:rFonts w:asciiTheme="minorHAnsi" w:hAnsiTheme="minorHAnsi" w:cstheme="minorHAnsi"/>
          <w:szCs w:val="22"/>
          <w:lang w:val="hr-HR"/>
        </w:rPr>
        <w:t>za</w:t>
      </w:r>
      <w:r w:rsidR="00791B1B" w:rsidRPr="009E7300">
        <w:rPr>
          <w:rFonts w:asciiTheme="minorHAnsi" w:hAnsiTheme="minorHAnsi" w:cstheme="minorHAnsi"/>
          <w:szCs w:val="22"/>
          <w:lang w:val="hr-HR"/>
        </w:rPr>
        <w:t xml:space="preserve"> 202</w:t>
      </w:r>
      <w:r w:rsidR="00983606">
        <w:rPr>
          <w:rFonts w:asciiTheme="minorHAnsi" w:hAnsiTheme="minorHAnsi" w:cstheme="minorHAnsi"/>
          <w:szCs w:val="22"/>
          <w:lang w:val="hr-HR"/>
        </w:rPr>
        <w:t>4</w:t>
      </w:r>
      <w:r w:rsidR="00791B1B" w:rsidRPr="009E7300">
        <w:rPr>
          <w:rFonts w:asciiTheme="minorHAnsi" w:hAnsiTheme="minorHAnsi" w:cstheme="minorHAnsi"/>
          <w:szCs w:val="22"/>
          <w:lang w:val="hr-HR"/>
        </w:rPr>
        <w:t xml:space="preserve">.g. </w:t>
      </w:r>
      <w:r w:rsidR="00983606">
        <w:rPr>
          <w:rFonts w:asciiTheme="minorHAnsi" w:hAnsiTheme="minorHAnsi" w:cstheme="minorHAnsi"/>
          <w:szCs w:val="22"/>
          <w:lang w:val="hr-HR"/>
        </w:rPr>
        <w:t xml:space="preserve">je u ovo vrijeme </w:t>
      </w:r>
      <w:r w:rsidR="00791B1B" w:rsidRPr="009E7300">
        <w:rPr>
          <w:rFonts w:asciiTheme="minorHAnsi" w:hAnsiTheme="minorHAnsi" w:cstheme="minorHAnsi"/>
          <w:szCs w:val="22"/>
          <w:lang w:val="hr-HR"/>
        </w:rPr>
        <w:t xml:space="preserve">ukupno bilo ponuđeno </w:t>
      </w:r>
      <w:r w:rsidRPr="009E7300">
        <w:rPr>
          <w:rFonts w:asciiTheme="minorHAnsi" w:hAnsiTheme="minorHAnsi" w:cstheme="minorHAnsi"/>
          <w:szCs w:val="22"/>
          <w:lang w:val="hr-HR"/>
        </w:rPr>
        <w:t>2</w:t>
      </w:r>
      <w:r w:rsidR="00983606">
        <w:rPr>
          <w:rFonts w:asciiTheme="minorHAnsi" w:hAnsiTheme="minorHAnsi" w:cstheme="minorHAnsi"/>
          <w:szCs w:val="22"/>
          <w:lang w:val="hr-HR"/>
        </w:rPr>
        <w:t>03</w:t>
      </w:r>
      <w:r w:rsidRPr="009E7300">
        <w:rPr>
          <w:rFonts w:asciiTheme="minorHAnsi" w:hAnsiTheme="minorHAnsi" w:cstheme="minorHAnsi"/>
          <w:szCs w:val="22"/>
          <w:lang w:val="hr-HR"/>
        </w:rPr>
        <w:t>.</w:t>
      </w:r>
      <w:r w:rsidR="00983606">
        <w:rPr>
          <w:rFonts w:asciiTheme="minorHAnsi" w:hAnsiTheme="minorHAnsi" w:cstheme="minorHAnsi"/>
          <w:szCs w:val="22"/>
          <w:lang w:val="hr-HR"/>
        </w:rPr>
        <w:t>000</w:t>
      </w:r>
      <w:r w:rsidRPr="009E7300">
        <w:rPr>
          <w:rFonts w:asciiTheme="minorHAnsi" w:hAnsiTheme="minorHAnsi" w:cstheme="minorHAnsi"/>
          <w:szCs w:val="22"/>
          <w:lang w:val="hr-HR"/>
        </w:rPr>
        <w:t xml:space="preserve"> sjedišta</w:t>
      </w:r>
      <w:r w:rsidR="00983606">
        <w:rPr>
          <w:rFonts w:asciiTheme="minorHAnsi" w:hAnsiTheme="minorHAnsi" w:cstheme="minorHAnsi"/>
          <w:szCs w:val="22"/>
          <w:lang w:val="hr-HR"/>
        </w:rPr>
        <w:t xml:space="preserve">, koji su se u konačnici smanjili na </w:t>
      </w:r>
      <w:r w:rsidR="008662A5">
        <w:rPr>
          <w:rFonts w:asciiTheme="minorHAnsi" w:hAnsiTheme="minorHAnsi" w:cstheme="minorHAnsi"/>
          <w:szCs w:val="22"/>
          <w:lang w:val="hr-HR"/>
        </w:rPr>
        <w:t>191.858</w:t>
      </w:r>
      <w:r w:rsidR="00791B1B" w:rsidRPr="009E7300">
        <w:rPr>
          <w:rFonts w:asciiTheme="minorHAnsi" w:hAnsiTheme="minorHAnsi" w:cstheme="minorHAnsi"/>
          <w:szCs w:val="22"/>
          <w:lang w:val="hr-HR"/>
        </w:rPr>
        <w:t>)</w:t>
      </w:r>
      <w:r w:rsidRPr="009E7300">
        <w:rPr>
          <w:rFonts w:asciiTheme="minorHAnsi" w:hAnsiTheme="minorHAnsi" w:cstheme="minorHAnsi"/>
          <w:szCs w:val="22"/>
          <w:lang w:val="hr-HR"/>
        </w:rPr>
        <w:t xml:space="preserve"> za Zračnu luku Rijeka. Uzme li se u obzir očekivana prosječna popunjenost zrakoplova od </w:t>
      </w:r>
      <w:r w:rsidR="00983606">
        <w:rPr>
          <w:rFonts w:asciiTheme="minorHAnsi" w:hAnsiTheme="minorHAnsi" w:cstheme="minorHAnsi"/>
          <w:szCs w:val="22"/>
          <w:lang w:val="hr-HR"/>
        </w:rPr>
        <w:t>7</w:t>
      </w:r>
      <w:r w:rsidR="008662A5">
        <w:rPr>
          <w:rFonts w:asciiTheme="minorHAnsi" w:hAnsiTheme="minorHAnsi" w:cstheme="minorHAnsi"/>
          <w:szCs w:val="22"/>
          <w:lang w:val="hr-HR"/>
        </w:rPr>
        <w:t>2</w:t>
      </w:r>
      <w:r w:rsidRPr="009E7300">
        <w:rPr>
          <w:rFonts w:asciiTheme="minorHAnsi" w:hAnsiTheme="minorHAnsi" w:cstheme="minorHAnsi"/>
          <w:szCs w:val="22"/>
          <w:lang w:val="hr-HR"/>
        </w:rPr>
        <w:t>% (u 202</w:t>
      </w:r>
      <w:r w:rsidR="00983606">
        <w:rPr>
          <w:rFonts w:asciiTheme="minorHAnsi" w:hAnsiTheme="minorHAnsi" w:cstheme="minorHAnsi"/>
          <w:szCs w:val="22"/>
          <w:lang w:val="hr-HR"/>
        </w:rPr>
        <w:t>4</w:t>
      </w:r>
      <w:r w:rsidRPr="009E7300">
        <w:rPr>
          <w:rFonts w:asciiTheme="minorHAnsi" w:hAnsiTheme="minorHAnsi" w:cstheme="minorHAnsi"/>
          <w:szCs w:val="22"/>
          <w:lang w:val="hr-HR"/>
        </w:rPr>
        <w:t xml:space="preserve">.g. iznosila </w:t>
      </w:r>
      <w:r w:rsidR="00983606">
        <w:rPr>
          <w:rFonts w:asciiTheme="minorHAnsi" w:hAnsiTheme="minorHAnsi" w:cstheme="minorHAnsi"/>
          <w:szCs w:val="22"/>
          <w:lang w:val="hr-HR"/>
        </w:rPr>
        <w:t>70,88</w:t>
      </w:r>
      <w:r w:rsidRPr="009E7300">
        <w:rPr>
          <w:rFonts w:asciiTheme="minorHAnsi" w:hAnsiTheme="minorHAnsi" w:cstheme="minorHAnsi"/>
          <w:szCs w:val="22"/>
          <w:lang w:val="hr-HR"/>
        </w:rPr>
        <w:t>%</w:t>
      </w:r>
      <w:r w:rsidR="00845027" w:rsidRPr="009E7300">
        <w:rPr>
          <w:rFonts w:asciiTheme="minorHAnsi" w:hAnsiTheme="minorHAnsi" w:cstheme="minorHAnsi"/>
          <w:szCs w:val="22"/>
          <w:lang w:val="hr-HR"/>
        </w:rPr>
        <w:t>, dok je u 202</w:t>
      </w:r>
      <w:r w:rsidR="00983606">
        <w:rPr>
          <w:rFonts w:asciiTheme="minorHAnsi" w:hAnsiTheme="minorHAnsi" w:cstheme="minorHAnsi"/>
          <w:szCs w:val="22"/>
          <w:lang w:val="hr-HR"/>
        </w:rPr>
        <w:t>3</w:t>
      </w:r>
      <w:r w:rsidR="00845027" w:rsidRPr="009E7300">
        <w:rPr>
          <w:rFonts w:asciiTheme="minorHAnsi" w:hAnsiTheme="minorHAnsi" w:cstheme="minorHAnsi"/>
          <w:szCs w:val="22"/>
          <w:lang w:val="hr-HR"/>
        </w:rPr>
        <w:t xml:space="preserve">.g. ista iznosila </w:t>
      </w:r>
      <w:r w:rsidR="00983606">
        <w:rPr>
          <w:rFonts w:asciiTheme="minorHAnsi" w:hAnsiTheme="minorHAnsi" w:cstheme="minorHAnsi"/>
          <w:szCs w:val="22"/>
          <w:lang w:val="hr-HR"/>
        </w:rPr>
        <w:t>68</w:t>
      </w:r>
      <w:r w:rsidR="00845027" w:rsidRPr="009E7300">
        <w:rPr>
          <w:rFonts w:asciiTheme="minorHAnsi" w:hAnsiTheme="minorHAnsi" w:cstheme="minorHAnsi"/>
          <w:szCs w:val="22"/>
          <w:lang w:val="hr-HR"/>
        </w:rPr>
        <w:t>%</w:t>
      </w:r>
      <w:r w:rsidRPr="009E7300">
        <w:rPr>
          <w:rFonts w:asciiTheme="minorHAnsi" w:hAnsiTheme="minorHAnsi" w:cstheme="minorHAnsi"/>
          <w:szCs w:val="22"/>
          <w:lang w:val="hr-HR"/>
        </w:rPr>
        <w:t xml:space="preserve">), </w:t>
      </w:r>
      <w:r w:rsidR="00983606">
        <w:rPr>
          <w:rFonts w:asciiTheme="minorHAnsi" w:hAnsiTheme="minorHAnsi" w:cstheme="minorHAnsi"/>
          <w:szCs w:val="22"/>
          <w:lang w:val="hr-HR"/>
        </w:rPr>
        <w:t xml:space="preserve">dodamo promet putnika neredovitih avioprijevoznika, poslovne i generalne avijacije, </w:t>
      </w:r>
      <w:r w:rsidRPr="009E7300">
        <w:rPr>
          <w:rFonts w:asciiTheme="minorHAnsi" w:hAnsiTheme="minorHAnsi" w:cstheme="minorHAnsi"/>
          <w:szCs w:val="22"/>
          <w:lang w:val="hr-HR"/>
        </w:rPr>
        <w:t xml:space="preserve">kao i rizik od minimalne aproksimacije otkazivanja letova od 5%, dolazimo do planiranog </w:t>
      </w:r>
      <w:r w:rsidR="00F06C1F" w:rsidRPr="009E7300">
        <w:rPr>
          <w:rFonts w:asciiTheme="minorHAnsi" w:hAnsiTheme="minorHAnsi" w:cstheme="minorHAnsi"/>
          <w:szCs w:val="22"/>
          <w:lang w:val="hr-HR"/>
        </w:rPr>
        <w:t xml:space="preserve">ukupnog </w:t>
      </w:r>
      <w:r w:rsidRPr="009E7300">
        <w:rPr>
          <w:rFonts w:asciiTheme="minorHAnsi" w:hAnsiTheme="minorHAnsi" w:cstheme="minorHAnsi"/>
          <w:szCs w:val="22"/>
          <w:lang w:val="hr-HR"/>
        </w:rPr>
        <w:t>prometa za 202</w:t>
      </w:r>
      <w:r w:rsidR="00983606">
        <w:rPr>
          <w:rFonts w:asciiTheme="minorHAnsi" w:hAnsiTheme="minorHAnsi" w:cstheme="minorHAnsi"/>
          <w:szCs w:val="22"/>
          <w:lang w:val="hr-HR"/>
        </w:rPr>
        <w:t>5</w:t>
      </w:r>
      <w:r w:rsidRPr="009E7300">
        <w:rPr>
          <w:rFonts w:asciiTheme="minorHAnsi" w:hAnsiTheme="minorHAnsi" w:cstheme="minorHAnsi"/>
          <w:szCs w:val="22"/>
          <w:lang w:val="hr-HR"/>
        </w:rPr>
        <w:t>.g. od ukupno 1</w:t>
      </w:r>
      <w:r w:rsidR="00F06C1F" w:rsidRPr="009E7300">
        <w:rPr>
          <w:rFonts w:asciiTheme="minorHAnsi" w:hAnsiTheme="minorHAnsi" w:cstheme="minorHAnsi"/>
          <w:szCs w:val="22"/>
          <w:lang w:val="hr-HR"/>
        </w:rPr>
        <w:t>4</w:t>
      </w:r>
      <w:r w:rsidR="00FD12E5">
        <w:rPr>
          <w:rFonts w:asciiTheme="minorHAnsi" w:hAnsiTheme="minorHAnsi" w:cstheme="minorHAnsi"/>
          <w:szCs w:val="22"/>
          <w:lang w:val="hr-HR"/>
        </w:rPr>
        <w:t>4</w:t>
      </w:r>
      <w:r w:rsidRPr="009E7300">
        <w:rPr>
          <w:rFonts w:asciiTheme="minorHAnsi" w:hAnsiTheme="minorHAnsi" w:cstheme="minorHAnsi"/>
          <w:szCs w:val="22"/>
          <w:lang w:val="hr-HR"/>
        </w:rPr>
        <w:t>.</w:t>
      </w:r>
      <w:r w:rsidR="00F06C1F" w:rsidRPr="009E7300">
        <w:rPr>
          <w:rFonts w:asciiTheme="minorHAnsi" w:hAnsiTheme="minorHAnsi" w:cstheme="minorHAnsi"/>
          <w:szCs w:val="22"/>
          <w:lang w:val="hr-HR"/>
        </w:rPr>
        <w:t>8</w:t>
      </w:r>
      <w:r w:rsidRPr="009E7300">
        <w:rPr>
          <w:rFonts w:asciiTheme="minorHAnsi" w:hAnsiTheme="minorHAnsi" w:cstheme="minorHAnsi"/>
          <w:szCs w:val="22"/>
          <w:lang w:val="hr-HR"/>
        </w:rPr>
        <w:t>00 putnika (</w:t>
      </w:r>
      <w:r w:rsidR="00FD12E5">
        <w:rPr>
          <w:rFonts w:asciiTheme="minorHAnsi" w:hAnsiTheme="minorHAnsi" w:cstheme="minorHAnsi"/>
          <w:szCs w:val="22"/>
          <w:lang w:val="hr-HR"/>
        </w:rPr>
        <w:t>0,3</w:t>
      </w:r>
      <w:r w:rsidRPr="009E7300">
        <w:rPr>
          <w:rFonts w:asciiTheme="minorHAnsi" w:hAnsiTheme="minorHAnsi" w:cstheme="minorHAnsi"/>
          <w:szCs w:val="22"/>
          <w:lang w:val="hr-HR"/>
        </w:rPr>
        <w:t xml:space="preserve">% </w:t>
      </w:r>
      <w:r w:rsidR="00FD12E5">
        <w:rPr>
          <w:rFonts w:asciiTheme="minorHAnsi" w:hAnsiTheme="minorHAnsi" w:cstheme="minorHAnsi"/>
          <w:szCs w:val="22"/>
          <w:lang w:val="hr-HR"/>
        </w:rPr>
        <w:t>više</w:t>
      </w:r>
      <w:r w:rsidRPr="009E7300">
        <w:rPr>
          <w:rFonts w:asciiTheme="minorHAnsi" w:hAnsiTheme="minorHAnsi" w:cstheme="minorHAnsi"/>
          <w:szCs w:val="22"/>
          <w:lang w:val="hr-HR"/>
        </w:rPr>
        <w:t xml:space="preserve"> u odnosu na 202</w:t>
      </w:r>
      <w:r w:rsidR="00FD12E5">
        <w:rPr>
          <w:rFonts w:asciiTheme="minorHAnsi" w:hAnsiTheme="minorHAnsi" w:cstheme="minorHAnsi"/>
          <w:szCs w:val="22"/>
          <w:lang w:val="hr-HR"/>
        </w:rPr>
        <w:t>4</w:t>
      </w:r>
      <w:r w:rsidRPr="009E7300">
        <w:rPr>
          <w:rFonts w:asciiTheme="minorHAnsi" w:hAnsiTheme="minorHAnsi" w:cstheme="minorHAnsi"/>
          <w:szCs w:val="22"/>
          <w:lang w:val="hr-HR"/>
        </w:rPr>
        <w:t>.g.), te 4.</w:t>
      </w:r>
      <w:r w:rsidR="008662A5">
        <w:rPr>
          <w:rFonts w:asciiTheme="minorHAnsi" w:hAnsiTheme="minorHAnsi" w:cstheme="minorHAnsi"/>
          <w:szCs w:val="22"/>
          <w:lang w:val="hr-HR"/>
        </w:rPr>
        <w:t>930</w:t>
      </w:r>
      <w:r w:rsidRPr="009E7300">
        <w:rPr>
          <w:rFonts w:asciiTheme="minorHAnsi" w:hAnsiTheme="minorHAnsi" w:cstheme="minorHAnsi"/>
          <w:szCs w:val="22"/>
          <w:lang w:val="hr-HR"/>
        </w:rPr>
        <w:t xml:space="preserve"> operacija zrakoplova (</w:t>
      </w:r>
      <w:r w:rsidR="008662A5">
        <w:rPr>
          <w:rFonts w:asciiTheme="minorHAnsi" w:hAnsiTheme="minorHAnsi" w:cstheme="minorHAnsi"/>
          <w:szCs w:val="22"/>
          <w:lang w:val="hr-HR"/>
        </w:rPr>
        <w:t>0</w:t>
      </w:r>
      <w:r w:rsidR="00F06C1F" w:rsidRPr="009E7300">
        <w:rPr>
          <w:rFonts w:asciiTheme="minorHAnsi" w:hAnsiTheme="minorHAnsi" w:cstheme="minorHAnsi"/>
          <w:szCs w:val="22"/>
          <w:lang w:val="hr-HR"/>
        </w:rPr>
        <w:t>,</w:t>
      </w:r>
      <w:r w:rsidR="008662A5">
        <w:rPr>
          <w:rFonts w:asciiTheme="minorHAnsi" w:hAnsiTheme="minorHAnsi" w:cstheme="minorHAnsi"/>
          <w:szCs w:val="22"/>
          <w:lang w:val="hr-HR"/>
        </w:rPr>
        <w:t>4</w:t>
      </w:r>
      <w:r w:rsidRPr="009E7300">
        <w:rPr>
          <w:rFonts w:asciiTheme="minorHAnsi" w:hAnsiTheme="minorHAnsi" w:cstheme="minorHAnsi"/>
          <w:szCs w:val="22"/>
          <w:lang w:val="hr-HR"/>
        </w:rPr>
        <w:t>% manje u odnosu na 202</w:t>
      </w:r>
      <w:r w:rsidR="008662A5">
        <w:rPr>
          <w:rFonts w:asciiTheme="minorHAnsi" w:hAnsiTheme="minorHAnsi" w:cstheme="minorHAnsi"/>
          <w:szCs w:val="22"/>
          <w:lang w:val="hr-HR"/>
        </w:rPr>
        <w:t>4</w:t>
      </w:r>
      <w:r w:rsidRPr="009E7300">
        <w:rPr>
          <w:rFonts w:asciiTheme="minorHAnsi" w:hAnsiTheme="minorHAnsi" w:cstheme="minorHAnsi"/>
          <w:szCs w:val="22"/>
          <w:lang w:val="hr-HR"/>
        </w:rPr>
        <w:t>.g.).</w:t>
      </w:r>
    </w:p>
    <w:p w14:paraId="0588BC5F" w14:textId="02EC366D" w:rsidR="008662A5" w:rsidRPr="009E7300" w:rsidRDefault="008D337F" w:rsidP="008662A5">
      <w:pPr>
        <w:spacing w:before="120"/>
        <w:ind w:firstLine="709"/>
        <w:jc w:val="both"/>
        <w:rPr>
          <w:rFonts w:asciiTheme="minorHAnsi" w:hAnsiTheme="minorHAnsi" w:cstheme="minorHAnsi"/>
          <w:szCs w:val="22"/>
          <w:lang w:val="pt-PT"/>
        </w:rPr>
      </w:pPr>
      <w:r w:rsidRPr="009E7300">
        <w:rPr>
          <w:rFonts w:asciiTheme="minorHAnsi" w:hAnsiTheme="minorHAnsi" w:cstheme="minorHAnsi"/>
          <w:szCs w:val="22"/>
          <w:lang w:val="hr-HR"/>
        </w:rPr>
        <w:t>Kako je već prethodno navedeno, planiran</w:t>
      </w:r>
      <w:r w:rsidR="008662A5">
        <w:rPr>
          <w:rFonts w:asciiTheme="minorHAnsi" w:hAnsiTheme="minorHAnsi" w:cstheme="minorHAnsi"/>
          <w:szCs w:val="22"/>
          <w:lang w:val="hr-HR"/>
        </w:rPr>
        <w:t xml:space="preserve">o gotovo jednako ostvarenje prometa </w:t>
      </w:r>
      <w:r w:rsidRPr="009E7300">
        <w:rPr>
          <w:rFonts w:asciiTheme="minorHAnsi" w:hAnsiTheme="minorHAnsi" w:cstheme="minorHAnsi"/>
          <w:szCs w:val="22"/>
          <w:lang w:val="hr-HR"/>
        </w:rPr>
        <w:t xml:space="preserve">rezultat je </w:t>
      </w:r>
      <w:r w:rsidR="008662A5">
        <w:rPr>
          <w:rFonts w:asciiTheme="minorHAnsi" w:hAnsiTheme="minorHAnsi" w:cstheme="minorHAnsi"/>
          <w:szCs w:val="22"/>
          <w:lang w:val="pt-PT"/>
        </w:rPr>
        <w:t>očekivanog</w:t>
      </w:r>
      <w:r w:rsidR="008662A5" w:rsidRPr="009E7300">
        <w:rPr>
          <w:rFonts w:asciiTheme="minorHAnsi" w:hAnsiTheme="minorHAnsi" w:cstheme="minorHAnsi"/>
          <w:szCs w:val="22"/>
          <w:lang w:val="pt-PT"/>
        </w:rPr>
        <w:t xml:space="preserve"> </w:t>
      </w:r>
      <w:r w:rsidR="008662A5">
        <w:rPr>
          <w:rFonts w:asciiTheme="minorHAnsi" w:hAnsiTheme="minorHAnsi" w:cstheme="minorHAnsi"/>
          <w:szCs w:val="22"/>
          <w:lang w:val="pt-PT"/>
        </w:rPr>
        <w:t xml:space="preserve">zadržavanja postojećih reodvitih linija, pri čemu je uzeta u obzir i trenutna najava otkazivanja aviokompanije Condor Airlines za Frankfurt, čije operacije su zapravo anulirane povećanim brojem operacija Transavije za Eindhoven koje se trenutno nalaze u prodaji. Pri tom treba naglasiti da postoji eventualna mogućnost dolaska novog avioprijevoznika, ali i mogućnost otkazivanja </w:t>
      </w:r>
      <w:r w:rsidR="00C12B6A">
        <w:rPr>
          <w:rFonts w:asciiTheme="minorHAnsi" w:hAnsiTheme="minorHAnsi" w:cstheme="minorHAnsi"/>
          <w:szCs w:val="22"/>
          <w:lang w:val="pt-PT"/>
        </w:rPr>
        <w:t xml:space="preserve">još </w:t>
      </w:r>
      <w:r w:rsidR="008662A5">
        <w:rPr>
          <w:rFonts w:asciiTheme="minorHAnsi" w:hAnsiTheme="minorHAnsi" w:cstheme="minorHAnsi"/>
          <w:szCs w:val="22"/>
          <w:lang w:val="pt-PT"/>
        </w:rPr>
        <w:t xml:space="preserve">jednog </w:t>
      </w:r>
      <w:r w:rsidR="00C12B6A">
        <w:rPr>
          <w:rFonts w:asciiTheme="minorHAnsi" w:hAnsiTheme="minorHAnsi" w:cstheme="minorHAnsi"/>
          <w:szCs w:val="22"/>
          <w:lang w:val="pt-PT"/>
        </w:rPr>
        <w:t>avi</w:t>
      </w:r>
      <w:r w:rsidR="008662A5">
        <w:rPr>
          <w:rFonts w:asciiTheme="minorHAnsi" w:hAnsiTheme="minorHAnsi" w:cstheme="minorHAnsi"/>
          <w:szCs w:val="22"/>
          <w:lang w:val="pt-PT"/>
        </w:rPr>
        <w:t xml:space="preserve">oprijevoznika koji nije zadovoljan trenutnim rezultatima zbog </w:t>
      </w:r>
      <w:r w:rsidR="008662A5" w:rsidRPr="009E7300">
        <w:rPr>
          <w:rFonts w:asciiTheme="minorHAnsi" w:hAnsiTheme="minorHAnsi" w:cstheme="minorHAnsi"/>
          <w:szCs w:val="22"/>
          <w:lang w:val="pt-PT"/>
        </w:rPr>
        <w:t>očitog manjka potražnje putnika za dolascima u našu regiju</w:t>
      </w:r>
      <w:r w:rsidR="008662A5">
        <w:rPr>
          <w:rFonts w:asciiTheme="minorHAnsi" w:hAnsiTheme="minorHAnsi" w:cstheme="minorHAnsi"/>
          <w:szCs w:val="22"/>
          <w:lang w:val="pt-PT"/>
        </w:rPr>
        <w:t>. No, budući je prethodno navedeno još u fazi pregovora u trenutku pisanja ovog plana, isto nije uzeto u obzir</w:t>
      </w:r>
      <w:r w:rsidR="00C12B6A">
        <w:rPr>
          <w:rFonts w:asciiTheme="minorHAnsi" w:hAnsiTheme="minorHAnsi" w:cstheme="minorHAnsi"/>
          <w:szCs w:val="22"/>
          <w:lang w:val="pt-PT"/>
        </w:rPr>
        <w:t>, a po potrebi će se raditi revizije plana.</w:t>
      </w:r>
    </w:p>
    <w:p w14:paraId="7DFE89BC" w14:textId="281C30D8" w:rsidR="009E7300" w:rsidRPr="009E7300" w:rsidRDefault="008D337F" w:rsidP="009E7300">
      <w:pPr>
        <w:spacing w:before="240" w:after="120"/>
        <w:ind w:firstLine="709"/>
        <w:jc w:val="both"/>
        <w:rPr>
          <w:rFonts w:asciiTheme="minorHAnsi" w:hAnsiTheme="minorHAnsi" w:cstheme="minorHAnsi"/>
          <w:szCs w:val="22"/>
          <w:lang w:val="hr-HR"/>
        </w:rPr>
      </w:pPr>
      <w:r w:rsidRPr="009E7300">
        <w:rPr>
          <w:rFonts w:asciiTheme="minorHAnsi" w:hAnsiTheme="minorHAnsi" w:cstheme="minorHAnsi"/>
          <w:szCs w:val="22"/>
          <w:lang w:val="hr-HR"/>
        </w:rPr>
        <w:t>Sukladno svemu navedenome, može se zaključiti da se u 202</w:t>
      </w:r>
      <w:r w:rsidR="00C12B6A">
        <w:rPr>
          <w:rFonts w:asciiTheme="minorHAnsi" w:hAnsiTheme="minorHAnsi" w:cstheme="minorHAnsi"/>
          <w:szCs w:val="22"/>
          <w:lang w:val="hr-HR"/>
        </w:rPr>
        <w:t>5</w:t>
      </w:r>
      <w:r w:rsidRPr="009E7300">
        <w:rPr>
          <w:rFonts w:asciiTheme="minorHAnsi" w:hAnsiTheme="minorHAnsi" w:cstheme="minorHAnsi"/>
          <w:szCs w:val="22"/>
          <w:lang w:val="hr-HR"/>
        </w:rPr>
        <w:t>.g.</w:t>
      </w:r>
      <w:r w:rsidR="00C12B6A">
        <w:rPr>
          <w:rFonts w:asciiTheme="minorHAnsi" w:hAnsiTheme="minorHAnsi" w:cstheme="minorHAnsi"/>
          <w:szCs w:val="22"/>
          <w:lang w:val="hr-HR"/>
        </w:rPr>
        <w:t>, za razliku od svih ostalih zračnih luka u RH,</w:t>
      </w:r>
      <w:r w:rsidRPr="009E7300">
        <w:rPr>
          <w:rFonts w:asciiTheme="minorHAnsi" w:hAnsiTheme="minorHAnsi" w:cstheme="minorHAnsi"/>
          <w:szCs w:val="22"/>
          <w:lang w:val="hr-HR"/>
        </w:rPr>
        <w:t xml:space="preserve"> </w:t>
      </w:r>
      <w:r w:rsidR="00C12B6A">
        <w:rPr>
          <w:rFonts w:asciiTheme="minorHAnsi" w:hAnsiTheme="minorHAnsi" w:cstheme="minorHAnsi"/>
          <w:szCs w:val="22"/>
          <w:lang w:val="hr-HR"/>
        </w:rPr>
        <w:t xml:space="preserve">trenutno ne očekuje nikakav pozitivan trend rasta prometa, </w:t>
      </w:r>
      <w:r w:rsidR="00845027" w:rsidRPr="009E7300">
        <w:rPr>
          <w:rFonts w:asciiTheme="minorHAnsi" w:hAnsiTheme="minorHAnsi" w:cstheme="minorHAnsi"/>
          <w:szCs w:val="22"/>
          <w:lang w:val="hr-HR"/>
        </w:rPr>
        <w:t>zbog očitog smanjenja potražnje za letovima u našu regiju tijekom ljetne sezone 2023.g.</w:t>
      </w:r>
      <w:r w:rsidR="00C12B6A">
        <w:rPr>
          <w:rFonts w:asciiTheme="minorHAnsi" w:hAnsiTheme="minorHAnsi" w:cstheme="minorHAnsi"/>
          <w:szCs w:val="22"/>
          <w:lang w:val="hr-HR"/>
        </w:rPr>
        <w:t xml:space="preserve"> i 2024.g.</w:t>
      </w:r>
      <w:r w:rsidR="00845027" w:rsidRPr="009E7300">
        <w:rPr>
          <w:rFonts w:asciiTheme="minorHAnsi" w:hAnsiTheme="minorHAnsi" w:cstheme="minorHAnsi"/>
          <w:szCs w:val="22"/>
          <w:lang w:val="hr-HR"/>
        </w:rPr>
        <w:t xml:space="preserve"> Isto je prvenstveno rezultat nedovoljne aktivnosti TZ Kvarnera</w:t>
      </w:r>
      <w:r w:rsidR="009E7300" w:rsidRPr="009E7300">
        <w:rPr>
          <w:rFonts w:asciiTheme="minorHAnsi" w:hAnsiTheme="minorHAnsi" w:cstheme="minorHAnsi"/>
          <w:szCs w:val="22"/>
          <w:lang w:val="hr-HR"/>
        </w:rPr>
        <w:t xml:space="preserve"> na komunikaciji i suradnji sa aviokompanijama s ciljem razvoja zračnog prometa regije Kvarner</w:t>
      </w:r>
      <w:r w:rsidR="00845027" w:rsidRPr="009E7300">
        <w:rPr>
          <w:rFonts w:asciiTheme="minorHAnsi" w:hAnsiTheme="minorHAnsi" w:cstheme="minorHAnsi"/>
          <w:szCs w:val="22"/>
          <w:lang w:val="hr-HR"/>
        </w:rPr>
        <w:t xml:space="preserve">, </w:t>
      </w:r>
      <w:r w:rsidR="009E7300" w:rsidRPr="009E7300">
        <w:rPr>
          <w:rFonts w:asciiTheme="minorHAnsi" w:hAnsiTheme="minorHAnsi" w:cstheme="minorHAnsi"/>
          <w:szCs w:val="22"/>
          <w:lang w:val="hr-HR"/>
        </w:rPr>
        <w:t xml:space="preserve">a </w:t>
      </w:r>
      <w:r w:rsidR="00845027" w:rsidRPr="009E7300">
        <w:rPr>
          <w:rFonts w:asciiTheme="minorHAnsi" w:hAnsiTheme="minorHAnsi" w:cstheme="minorHAnsi"/>
          <w:szCs w:val="22"/>
          <w:lang w:val="hr-HR"/>
        </w:rPr>
        <w:t>koj</w:t>
      </w:r>
      <w:r w:rsidR="009E7300" w:rsidRPr="009E7300">
        <w:rPr>
          <w:rFonts w:asciiTheme="minorHAnsi" w:hAnsiTheme="minorHAnsi" w:cstheme="minorHAnsi"/>
          <w:szCs w:val="22"/>
          <w:lang w:val="hr-HR"/>
        </w:rPr>
        <w:t>a</w:t>
      </w:r>
      <w:r w:rsidR="00845027" w:rsidRPr="009E7300">
        <w:rPr>
          <w:rFonts w:asciiTheme="minorHAnsi" w:hAnsiTheme="minorHAnsi" w:cstheme="minorHAnsi"/>
          <w:szCs w:val="22"/>
          <w:lang w:val="hr-HR"/>
        </w:rPr>
        <w:t xml:space="preserve"> </w:t>
      </w:r>
      <w:r w:rsidR="009E7300" w:rsidRPr="009E7300">
        <w:rPr>
          <w:rFonts w:asciiTheme="minorHAnsi" w:hAnsiTheme="minorHAnsi" w:cstheme="minorHAnsi"/>
          <w:szCs w:val="22"/>
          <w:lang w:val="hr-HR"/>
        </w:rPr>
        <w:t>je</w:t>
      </w:r>
      <w:r w:rsidR="00845027" w:rsidRPr="009E7300">
        <w:rPr>
          <w:rFonts w:asciiTheme="minorHAnsi" w:hAnsiTheme="minorHAnsi" w:cstheme="minorHAnsi"/>
          <w:szCs w:val="22"/>
          <w:lang w:val="hr-HR"/>
        </w:rPr>
        <w:t xml:space="preserve"> odgovorn</w:t>
      </w:r>
      <w:r w:rsidR="009E7300" w:rsidRPr="009E7300">
        <w:rPr>
          <w:rFonts w:asciiTheme="minorHAnsi" w:hAnsiTheme="minorHAnsi" w:cstheme="minorHAnsi"/>
          <w:szCs w:val="22"/>
          <w:lang w:val="hr-HR"/>
        </w:rPr>
        <w:t>a i</w:t>
      </w:r>
      <w:r w:rsidR="00845027" w:rsidRPr="009E7300">
        <w:rPr>
          <w:rFonts w:asciiTheme="minorHAnsi" w:hAnsiTheme="minorHAnsi" w:cstheme="minorHAnsi"/>
          <w:szCs w:val="22"/>
          <w:lang w:val="hr-HR"/>
        </w:rPr>
        <w:t xml:space="preserve"> za poticanje turističke potražnje destinacije povećanjem turističke ponude i značajnim ulaganjem u promotivne aktivnosti, kao i za poticanje dolazaka avioprijevoznika ulaganjem u oglašavanje putem njihovih kanala, čime se značajno smanjuje </w:t>
      </w:r>
      <w:r w:rsidR="009E7300" w:rsidRPr="009E7300">
        <w:rPr>
          <w:rFonts w:asciiTheme="minorHAnsi" w:hAnsiTheme="minorHAnsi" w:cstheme="minorHAnsi"/>
          <w:szCs w:val="22"/>
          <w:lang w:val="hr-HR"/>
        </w:rPr>
        <w:t xml:space="preserve">njihov </w:t>
      </w:r>
      <w:r w:rsidR="00845027" w:rsidRPr="009E7300">
        <w:rPr>
          <w:rFonts w:asciiTheme="minorHAnsi" w:hAnsiTheme="minorHAnsi" w:cstheme="minorHAnsi"/>
          <w:szCs w:val="22"/>
          <w:lang w:val="hr-HR"/>
        </w:rPr>
        <w:t xml:space="preserve">rizik </w:t>
      </w:r>
      <w:r w:rsidR="009E7300" w:rsidRPr="009E7300">
        <w:rPr>
          <w:rFonts w:asciiTheme="minorHAnsi" w:hAnsiTheme="minorHAnsi" w:cstheme="minorHAnsi"/>
          <w:szCs w:val="22"/>
          <w:lang w:val="hr-HR"/>
        </w:rPr>
        <w:t xml:space="preserve">ostvarenja </w:t>
      </w:r>
      <w:r w:rsidR="00845027" w:rsidRPr="009E7300">
        <w:rPr>
          <w:rFonts w:asciiTheme="minorHAnsi" w:hAnsiTheme="minorHAnsi" w:cstheme="minorHAnsi"/>
          <w:szCs w:val="22"/>
          <w:lang w:val="hr-HR"/>
        </w:rPr>
        <w:t>gubit</w:t>
      </w:r>
      <w:r w:rsidR="009E7300" w:rsidRPr="009E7300">
        <w:rPr>
          <w:rFonts w:asciiTheme="minorHAnsi" w:hAnsiTheme="minorHAnsi" w:cstheme="minorHAnsi"/>
          <w:szCs w:val="22"/>
          <w:lang w:val="hr-HR"/>
        </w:rPr>
        <w:t>a</w:t>
      </w:r>
      <w:r w:rsidR="00845027" w:rsidRPr="009E7300">
        <w:rPr>
          <w:rFonts w:asciiTheme="minorHAnsi" w:hAnsiTheme="minorHAnsi" w:cstheme="minorHAnsi"/>
          <w:szCs w:val="22"/>
          <w:lang w:val="hr-HR"/>
        </w:rPr>
        <w:t xml:space="preserve">ka zbog nedovoljne potražnje. </w:t>
      </w:r>
    </w:p>
    <w:p w14:paraId="0077BC50" w14:textId="22E6C12F" w:rsidR="009E7300" w:rsidRPr="009E7300" w:rsidRDefault="009E7300" w:rsidP="009E7300">
      <w:pPr>
        <w:spacing w:before="240" w:after="120"/>
        <w:ind w:firstLine="709"/>
        <w:jc w:val="both"/>
        <w:rPr>
          <w:rFonts w:asciiTheme="minorHAnsi" w:hAnsiTheme="minorHAnsi" w:cstheme="minorHAnsi"/>
          <w:szCs w:val="22"/>
          <w:lang w:val="hr-HR"/>
        </w:rPr>
      </w:pPr>
      <w:r w:rsidRPr="009E7300">
        <w:rPr>
          <w:rFonts w:asciiTheme="minorHAnsi" w:hAnsiTheme="minorHAnsi" w:cstheme="minorHAnsi"/>
          <w:szCs w:val="22"/>
          <w:lang w:val="hr-HR"/>
        </w:rPr>
        <w:t>Plan prometa zrakoplova, putnika i tereta u 202</w:t>
      </w:r>
      <w:r w:rsidR="00C12B6A">
        <w:rPr>
          <w:rFonts w:asciiTheme="minorHAnsi" w:hAnsiTheme="minorHAnsi" w:cstheme="minorHAnsi"/>
          <w:szCs w:val="22"/>
          <w:lang w:val="hr-HR"/>
        </w:rPr>
        <w:t>5</w:t>
      </w:r>
      <w:r w:rsidRPr="009E7300">
        <w:rPr>
          <w:rFonts w:asciiTheme="minorHAnsi" w:hAnsiTheme="minorHAnsi" w:cstheme="minorHAnsi"/>
          <w:szCs w:val="22"/>
          <w:lang w:val="hr-HR"/>
        </w:rPr>
        <w:t>. godini prikazan je u Tablici 1, a plan prometa zrakoplova, putnika i tereta u 202</w:t>
      </w:r>
      <w:r w:rsidR="00C12B6A">
        <w:rPr>
          <w:rFonts w:asciiTheme="minorHAnsi" w:hAnsiTheme="minorHAnsi" w:cstheme="minorHAnsi"/>
          <w:szCs w:val="22"/>
          <w:lang w:val="hr-HR"/>
        </w:rPr>
        <w:t>5</w:t>
      </w:r>
      <w:r w:rsidRPr="009E7300">
        <w:rPr>
          <w:rFonts w:asciiTheme="minorHAnsi" w:hAnsiTheme="minorHAnsi" w:cstheme="minorHAnsi"/>
          <w:szCs w:val="22"/>
          <w:lang w:val="hr-HR"/>
        </w:rPr>
        <w:t>. godini po kvartalima prikazan je u Tablici 2.</w:t>
      </w:r>
    </w:p>
    <w:p w14:paraId="529E1602" w14:textId="77777777" w:rsidR="009E7300" w:rsidRPr="009E7300" w:rsidRDefault="009E7300" w:rsidP="009E7300">
      <w:pPr>
        <w:spacing w:before="240" w:after="120"/>
        <w:ind w:firstLine="709"/>
        <w:jc w:val="both"/>
        <w:rPr>
          <w:rFonts w:asciiTheme="minorHAnsi" w:hAnsiTheme="minorHAnsi" w:cstheme="minorHAnsi"/>
          <w:szCs w:val="22"/>
          <w:lang w:val="hr-HR"/>
        </w:rPr>
      </w:pPr>
    </w:p>
    <w:p w14:paraId="5FC56D8A" w14:textId="77777777" w:rsidR="009E7300" w:rsidRPr="009E7300" w:rsidRDefault="009E7300" w:rsidP="009E7300">
      <w:pPr>
        <w:spacing w:before="240" w:after="120"/>
        <w:ind w:firstLine="709"/>
        <w:jc w:val="both"/>
        <w:rPr>
          <w:rFonts w:asciiTheme="minorHAnsi" w:hAnsiTheme="minorHAnsi" w:cstheme="minorHAnsi"/>
          <w:szCs w:val="22"/>
          <w:lang w:val="hr-HR"/>
        </w:rPr>
      </w:pPr>
    </w:p>
    <w:p w14:paraId="369545C0" w14:textId="77777777" w:rsidR="009E7300" w:rsidRPr="009E7300" w:rsidRDefault="009E7300" w:rsidP="009E7300">
      <w:pPr>
        <w:spacing w:before="240" w:after="120"/>
        <w:ind w:firstLine="709"/>
        <w:jc w:val="both"/>
        <w:rPr>
          <w:rFonts w:asciiTheme="minorHAnsi" w:hAnsiTheme="minorHAnsi" w:cstheme="minorHAnsi"/>
          <w:szCs w:val="22"/>
          <w:lang w:val="hr-HR"/>
        </w:rPr>
      </w:pPr>
    </w:p>
    <w:p w14:paraId="30FAA2CA" w14:textId="77777777" w:rsidR="009E7300" w:rsidRPr="009E7300" w:rsidRDefault="009E7300" w:rsidP="009E7300">
      <w:pPr>
        <w:spacing w:before="240" w:after="120"/>
        <w:ind w:firstLine="709"/>
        <w:jc w:val="both"/>
        <w:rPr>
          <w:rFonts w:asciiTheme="minorHAnsi" w:hAnsiTheme="minorHAnsi" w:cstheme="minorHAnsi"/>
          <w:szCs w:val="22"/>
          <w:lang w:val="hr-HR"/>
        </w:rPr>
      </w:pPr>
    </w:p>
    <w:p w14:paraId="38280625" w14:textId="77777777" w:rsidR="009E7300" w:rsidRPr="009E7300" w:rsidRDefault="009E7300" w:rsidP="009E7300">
      <w:pPr>
        <w:spacing w:before="240" w:after="120"/>
        <w:ind w:firstLine="709"/>
        <w:jc w:val="both"/>
        <w:rPr>
          <w:rFonts w:asciiTheme="minorHAnsi" w:hAnsiTheme="minorHAnsi" w:cstheme="minorHAnsi"/>
          <w:szCs w:val="22"/>
          <w:lang w:val="hr-HR"/>
        </w:rPr>
      </w:pPr>
    </w:p>
    <w:p w14:paraId="4890CEFC" w14:textId="77777777" w:rsidR="009E7300" w:rsidRPr="009E7300" w:rsidRDefault="009E7300" w:rsidP="009E7300">
      <w:pPr>
        <w:spacing w:before="240" w:after="120"/>
        <w:ind w:firstLine="709"/>
        <w:jc w:val="both"/>
        <w:rPr>
          <w:rFonts w:asciiTheme="minorHAnsi" w:hAnsiTheme="minorHAnsi" w:cstheme="minorHAnsi"/>
          <w:szCs w:val="22"/>
          <w:lang w:val="hr-HR"/>
        </w:rPr>
      </w:pPr>
    </w:p>
    <w:p w14:paraId="1412E8F3" w14:textId="77777777" w:rsidR="009E7300" w:rsidRPr="009E7300" w:rsidRDefault="009E7300" w:rsidP="009E7300">
      <w:pPr>
        <w:spacing w:before="240" w:after="120"/>
        <w:ind w:firstLine="709"/>
        <w:jc w:val="both"/>
        <w:rPr>
          <w:rFonts w:asciiTheme="minorHAnsi" w:hAnsiTheme="minorHAnsi" w:cstheme="minorHAnsi"/>
          <w:szCs w:val="22"/>
          <w:lang w:val="hr-HR"/>
        </w:rPr>
      </w:pPr>
    </w:p>
    <w:p w14:paraId="376587E1" w14:textId="22745EAA" w:rsidR="008D337F" w:rsidRPr="009E7300" w:rsidRDefault="009E7300" w:rsidP="008D337F">
      <w:pPr>
        <w:spacing w:before="360" w:after="120"/>
        <w:ind w:firstLine="709"/>
        <w:rPr>
          <w:rFonts w:asciiTheme="minorHAnsi" w:hAnsiTheme="minorHAnsi" w:cstheme="minorHAnsi"/>
          <w:b/>
          <w:szCs w:val="22"/>
          <w:lang w:val="hr-HR"/>
        </w:rPr>
      </w:pPr>
      <w:r w:rsidRPr="009E7300">
        <w:rPr>
          <w:rFonts w:asciiTheme="minorHAnsi" w:hAnsiTheme="minorHAnsi" w:cstheme="minorHAnsi"/>
          <w:b/>
          <w:szCs w:val="22"/>
          <w:lang w:val="hr-HR"/>
        </w:rPr>
        <w:lastRenderedPageBreak/>
        <w:t>T</w:t>
      </w:r>
      <w:r w:rsidR="008D337F" w:rsidRPr="009E7300">
        <w:rPr>
          <w:rFonts w:asciiTheme="minorHAnsi" w:hAnsiTheme="minorHAnsi" w:cstheme="minorHAnsi"/>
          <w:b/>
          <w:szCs w:val="22"/>
          <w:lang w:val="hr-HR"/>
        </w:rPr>
        <w:t>ablica 1  Plan prometa zrakoplova, putnika i tereta u 202</w:t>
      </w:r>
      <w:r w:rsidR="00C12B6A">
        <w:rPr>
          <w:rFonts w:asciiTheme="minorHAnsi" w:hAnsiTheme="minorHAnsi" w:cstheme="minorHAnsi"/>
          <w:b/>
          <w:szCs w:val="22"/>
          <w:lang w:val="hr-HR"/>
        </w:rPr>
        <w:t>5</w:t>
      </w:r>
      <w:r w:rsidR="008D337F" w:rsidRPr="009E7300">
        <w:rPr>
          <w:rFonts w:asciiTheme="minorHAnsi" w:hAnsiTheme="minorHAnsi" w:cstheme="minorHAnsi"/>
          <w:b/>
          <w:szCs w:val="22"/>
          <w:lang w:val="hr-HR"/>
        </w:rPr>
        <w:t>. godini</w:t>
      </w:r>
    </w:p>
    <w:tbl>
      <w:tblPr>
        <w:tblW w:w="8548" w:type="dxa"/>
        <w:tblInd w:w="132" w:type="dxa"/>
        <w:tblLook w:val="04A0" w:firstRow="1" w:lastRow="0" w:firstColumn="1" w:lastColumn="0" w:noHBand="0" w:noVBand="1"/>
      </w:tblPr>
      <w:tblGrid>
        <w:gridCol w:w="2740"/>
        <w:gridCol w:w="1262"/>
        <w:gridCol w:w="1160"/>
        <w:gridCol w:w="1160"/>
        <w:gridCol w:w="1113"/>
        <w:gridCol w:w="1113"/>
      </w:tblGrid>
      <w:tr w:rsidR="00C12B6A" w:rsidRPr="00C12B6A" w14:paraId="47FF320D" w14:textId="77777777" w:rsidTr="00C12B6A">
        <w:trPr>
          <w:trHeight w:val="440"/>
        </w:trPr>
        <w:tc>
          <w:tcPr>
            <w:tcW w:w="2740" w:type="dxa"/>
            <w:vMerge w:val="restart"/>
            <w:tcBorders>
              <w:top w:val="single" w:sz="8" w:space="0" w:color="auto"/>
              <w:left w:val="single" w:sz="8" w:space="0" w:color="auto"/>
              <w:bottom w:val="single" w:sz="8" w:space="0" w:color="000000"/>
              <w:right w:val="nil"/>
            </w:tcBorders>
            <w:shd w:val="clear" w:color="auto" w:fill="B4C6E7" w:themeFill="accent5" w:themeFillTint="66"/>
            <w:noWrap/>
            <w:vAlign w:val="center"/>
            <w:hideMark/>
          </w:tcPr>
          <w:p w14:paraId="4FB44C51" w14:textId="77777777" w:rsidR="00C12B6A" w:rsidRPr="00C12B6A" w:rsidRDefault="00C12B6A" w:rsidP="00C12B6A">
            <w:pPr>
              <w:overflowPunct/>
              <w:autoSpaceDE/>
              <w:autoSpaceDN/>
              <w:adjustRightInd/>
              <w:textAlignment w:val="auto"/>
              <w:rPr>
                <w:rFonts w:ascii="Calibri" w:hAnsi="Calibri" w:cs="Calibri"/>
                <w:b/>
                <w:bCs/>
                <w:sz w:val="20"/>
                <w:lang w:val="hr-HR"/>
              </w:rPr>
            </w:pPr>
            <w:r w:rsidRPr="00C12B6A">
              <w:rPr>
                <w:rFonts w:ascii="Calibri" w:hAnsi="Calibri" w:cs="Calibri"/>
                <w:b/>
                <w:bCs/>
                <w:sz w:val="20"/>
                <w:lang w:val="hr-HR"/>
              </w:rPr>
              <w:t>ELEMENTI PROMETA</w:t>
            </w:r>
          </w:p>
        </w:tc>
        <w:tc>
          <w:tcPr>
            <w:tcW w:w="1262" w:type="dxa"/>
            <w:vMerge w:val="restart"/>
            <w:tcBorders>
              <w:top w:val="single" w:sz="8" w:space="0" w:color="auto"/>
              <w:left w:val="single" w:sz="8" w:space="0" w:color="auto"/>
              <w:bottom w:val="single" w:sz="8" w:space="0" w:color="000000"/>
              <w:right w:val="single" w:sz="8" w:space="0" w:color="auto"/>
            </w:tcBorders>
            <w:shd w:val="clear" w:color="auto" w:fill="B4C6E7" w:themeFill="accent5" w:themeFillTint="66"/>
            <w:vAlign w:val="center"/>
            <w:hideMark/>
          </w:tcPr>
          <w:p w14:paraId="52E0937F" w14:textId="77777777" w:rsidR="00C12B6A" w:rsidRPr="00C12B6A" w:rsidRDefault="00C12B6A" w:rsidP="00C12B6A">
            <w:pPr>
              <w:overflowPunct/>
              <w:autoSpaceDE/>
              <w:autoSpaceDN/>
              <w:adjustRightInd/>
              <w:jc w:val="center"/>
              <w:textAlignment w:val="auto"/>
              <w:rPr>
                <w:rFonts w:ascii="Calibri" w:hAnsi="Calibri" w:cs="Calibri"/>
                <w:b/>
                <w:bCs/>
                <w:sz w:val="20"/>
                <w:lang w:val="hr-HR"/>
              </w:rPr>
            </w:pPr>
            <w:r w:rsidRPr="00C12B6A">
              <w:rPr>
                <w:rFonts w:ascii="Calibri" w:hAnsi="Calibri" w:cs="Calibri"/>
                <w:b/>
                <w:bCs/>
                <w:sz w:val="20"/>
                <w:lang w:val="hr-HR"/>
              </w:rPr>
              <w:t>OSTVARENO   2023.</w:t>
            </w:r>
          </w:p>
        </w:tc>
        <w:tc>
          <w:tcPr>
            <w:tcW w:w="1160" w:type="dxa"/>
            <w:vMerge w:val="restart"/>
            <w:tcBorders>
              <w:top w:val="single" w:sz="8" w:space="0" w:color="auto"/>
              <w:left w:val="single" w:sz="8" w:space="0" w:color="auto"/>
              <w:bottom w:val="single" w:sz="8" w:space="0" w:color="000000"/>
              <w:right w:val="single" w:sz="8" w:space="0" w:color="auto"/>
            </w:tcBorders>
            <w:shd w:val="clear" w:color="auto" w:fill="B4C6E7" w:themeFill="accent5" w:themeFillTint="66"/>
            <w:vAlign w:val="center"/>
            <w:hideMark/>
          </w:tcPr>
          <w:p w14:paraId="0C875857" w14:textId="77777777" w:rsidR="00C12B6A" w:rsidRPr="00C12B6A" w:rsidRDefault="00C12B6A" w:rsidP="00C12B6A">
            <w:pPr>
              <w:overflowPunct/>
              <w:autoSpaceDE/>
              <w:autoSpaceDN/>
              <w:adjustRightInd/>
              <w:jc w:val="center"/>
              <w:textAlignment w:val="auto"/>
              <w:rPr>
                <w:rFonts w:ascii="Calibri" w:hAnsi="Calibri" w:cs="Calibri"/>
                <w:b/>
                <w:bCs/>
                <w:sz w:val="20"/>
                <w:lang w:val="hr-HR"/>
              </w:rPr>
            </w:pPr>
            <w:r w:rsidRPr="00C12B6A">
              <w:rPr>
                <w:rFonts w:ascii="Calibri" w:hAnsi="Calibri" w:cs="Calibri"/>
                <w:b/>
                <w:bCs/>
                <w:sz w:val="20"/>
                <w:lang w:val="hr-HR"/>
              </w:rPr>
              <w:t>PROCJENA                     2024.</w:t>
            </w:r>
          </w:p>
        </w:tc>
        <w:tc>
          <w:tcPr>
            <w:tcW w:w="1160" w:type="dxa"/>
            <w:vMerge w:val="restart"/>
            <w:tcBorders>
              <w:top w:val="single" w:sz="8" w:space="0" w:color="auto"/>
              <w:left w:val="single" w:sz="8" w:space="0" w:color="auto"/>
              <w:bottom w:val="single" w:sz="8" w:space="0" w:color="000000"/>
              <w:right w:val="nil"/>
            </w:tcBorders>
            <w:shd w:val="clear" w:color="auto" w:fill="B4C6E7" w:themeFill="accent5" w:themeFillTint="66"/>
            <w:vAlign w:val="center"/>
            <w:hideMark/>
          </w:tcPr>
          <w:p w14:paraId="3F54B5FB" w14:textId="77777777" w:rsidR="00C12B6A" w:rsidRPr="00C12B6A" w:rsidRDefault="00C12B6A" w:rsidP="00C12B6A">
            <w:pPr>
              <w:overflowPunct/>
              <w:autoSpaceDE/>
              <w:autoSpaceDN/>
              <w:adjustRightInd/>
              <w:jc w:val="center"/>
              <w:textAlignment w:val="auto"/>
              <w:rPr>
                <w:rFonts w:ascii="Calibri" w:hAnsi="Calibri" w:cs="Calibri"/>
                <w:b/>
                <w:bCs/>
                <w:sz w:val="20"/>
                <w:lang w:val="hr-HR"/>
              </w:rPr>
            </w:pPr>
            <w:r w:rsidRPr="00C12B6A">
              <w:rPr>
                <w:rFonts w:ascii="Calibri" w:hAnsi="Calibri" w:cs="Calibri"/>
                <w:b/>
                <w:bCs/>
                <w:sz w:val="20"/>
                <w:lang w:val="hr-HR"/>
              </w:rPr>
              <w:t xml:space="preserve">PLAN                     2025. </w:t>
            </w:r>
          </w:p>
        </w:tc>
        <w:tc>
          <w:tcPr>
            <w:tcW w:w="2226" w:type="dxa"/>
            <w:gridSpan w:val="2"/>
            <w:tcBorders>
              <w:top w:val="single" w:sz="8" w:space="0" w:color="auto"/>
              <w:left w:val="single" w:sz="8" w:space="0" w:color="auto"/>
              <w:bottom w:val="single" w:sz="4" w:space="0" w:color="auto"/>
              <w:right w:val="single" w:sz="8" w:space="0" w:color="000000"/>
            </w:tcBorders>
            <w:shd w:val="clear" w:color="auto" w:fill="B4C6E7" w:themeFill="accent5" w:themeFillTint="66"/>
            <w:noWrap/>
            <w:vAlign w:val="center"/>
            <w:hideMark/>
          </w:tcPr>
          <w:p w14:paraId="2FD636C0" w14:textId="77777777" w:rsidR="00C12B6A" w:rsidRPr="00C12B6A" w:rsidRDefault="00C12B6A" w:rsidP="00C12B6A">
            <w:pPr>
              <w:overflowPunct/>
              <w:autoSpaceDE/>
              <w:autoSpaceDN/>
              <w:adjustRightInd/>
              <w:jc w:val="center"/>
              <w:textAlignment w:val="auto"/>
              <w:rPr>
                <w:rFonts w:ascii="Calibri" w:hAnsi="Calibri" w:cs="Calibri"/>
                <w:b/>
                <w:bCs/>
                <w:sz w:val="20"/>
                <w:lang w:val="hr-HR"/>
              </w:rPr>
            </w:pPr>
            <w:r w:rsidRPr="00C12B6A">
              <w:rPr>
                <w:rFonts w:ascii="Calibri" w:hAnsi="Calibri" w:cs="Calibri"/>
                <w:b/>
                <w:bCs/>
                <w:sz w:val="20"/>
                <w:lang w:val="hr-HR"/>
              </w:rPr>
              <w:t>INDEX</w:t>
            </w:r>
          </w:p>
        </w:tc>
      </w:tr>
      <w:tr w:rsidR="00C12B6A" w:rsidRPr="00C12B6A" w14:paraId="5C6645EE" w14:textId="77777777" w:rsidTr="00C12B6A">
        <w:trPr>
          <w:trHeight w:val="510"/>
        </w:trPr>
        <w:tc>
          <w:tcPr>
            <w:tcW w:w="2740" w:type="dxa"/>
            <w:vMerge/>
            <w:tcBorders>
              <w:top w:val="single" w:sz="8" w:space="0" w:color="auto"/>
              <w:left w:val="single" w:sz="8" w:space="0" w:color="auto"/>
              <w:bottom w:val="single" w:sz="8" w:space="0" w:color="000000"/>
              <w:right w:val="nil"/>
            </w:tcBorders>
            <w:shd w:val="clear" w:color="auto" w:fill="B4C6E7" w:themeFill="accent5" w:themeFillTint="66"/>
            <w:vAlign w:val="center"/>
            <w:hideMark/>
          </w:tcPr>
          <w:p w14:paraId="242FEF72" w14:textId="77777777" w:rsidR="00C12B6A" w:rsidRPr="00C12B6A" w:rsidRDefault="00C12B6A" w:rsidP="00C12B6A">
            <w:pPr>
              <w:overflowPunct/>
              <w:autoSpaceDE/>
              <w:autoSpaceDN/>
              <w:adjustRightInd/>
              <w:textAlignment w:val="auto"/>
              <w:rPr>
                <w:rFonts w:ascii="Calibri" w:hAnsi="Calibri" w:cs="Calibri"/>
                <w:b/>
                <w:bCs/>
                <w:sz w:val="20"/>
                <w:lang w:val="hr-HR"/>
              </w:rPr>
            </w:pPr>
          </w:p>
        </w:tc>
        <w:tc>
          <w:tcPr>
            <w:tcW w:w="1262" w:type="dxa"/>
            <w:vMerge/>
            <w:tcBorders>
              <w:top w:val="single" w:sz="8" w:space="0" w:color="auto"/>
              <w:left w:val="single" w:sz="8" w:space="0" w:color="auto"/>
              <w:bottom w:val="single" w:sz="8" w:space="0" w:color="000000"/>
              <w:right w:val="single" w:sz="8" w:space="0" w:color="auto"/>
            </w:tcBorders>
            <w:shd w:val="clear" w:color="auto" w:fill="B4C6E7" w:themeFill="accent5" w:themeFillTint="66"/>
            <w:vAlign w:val="center"/>
            <w:hideMark/>
          </w:tcPr>
          <w:p w14:paraId="5E01B045" w14:textId="77777777" w:rsidR="00C12B6A" w:rsidRPr="00C12B6A" w:rsidRDefault="00C12B6A" w:rsidP="00C12B6A">
            <w:pPr>
              <w:overflowPunct/>
              <w:autoSpaceDE/>
              <w:autoSpaceDN/>
              <w:adjustRightInd/>
              <w:textAlignment w:val="auto"/>
              <w:rPr>
                <w:rFonts w:ascii="Calibri" w:hAnsi="Calibri" w:cs="Calibri"/>
                <w:b/>
                <w:bCs/>
                <w:sz w:val="20"/>
                <w:lang w:val="hr-HR"/>
              </w:rPr>
            </w:pPr>
          </w:p>
        </w:tc>
        <w:tc>
          <w:tcPr>
            <w:tcW w:w="1160" w:type="dxa"/>
            <w:vMerge/>
            <w:tcBorders>
              <w:top w:val="single" w:sz="8" w:space="0" w:color="auto"/>
              <w:left w:val="single" w:sz="8" w:space="0" w:color="auto"/>
              <w:bottom w:val="single" w:sz="8" w:space="0" w:color="000000"/>
              <w:right w:val="single" w:sz="8" w:space="0" w:color="auto"/>
            </w:tcBorders>
            <w:shd w:val="clear" w:color="auto" w:fill="B4C6E7" w:themeFill="accent5" w:themeFillTint="66"/>
            <w:vAlign w:val="center"/>
            <w:hideMark/>
          </w:tcPr>
          <w:p w14:paraId="01D42854" w14:textId="77777777" w:rsidR="00C12B6A" w:rsidRPr="00C12B6A" w:rsidRDefault="00C12B6A" w:rsidP="00C12B6A">
            <w:pPr>
              <w:overflowPunct/>
              <w:autoSpaceDE/>
              <w:autoSpaceDN/>
              <w:adjustRightInd/>
              <w:textAlignment w:val="auto"/>
              <w:rPr>
                <w:rFonts w:ascii="Calibri" w:hAnsi="Calibri" w:cs="Calibri"/>
                <w:b/>
                <w:bCs/>
                <w:sz w:val="20"/>
                <w:lang w:val="hr-HR"/>
              </w:rPr>
            </w:pPr>
          </w:p>
        </w:tc>
        <w:tc>
          <w:tcPr>
            <w:tcW w:w="1160" w:type="dxa"/>
            <w:vMerge/>
            <w:tcBorders>
              <w:top w:val="single" w:sz="8" w:space="0" w:color="auto"/>
              <w:left w:val="single" w:sz="8" w:space="0" w:color="auto"/>
              <w:bottom w:val="single" w:sz="8" w:space="0" w:color="000000"/>
              <w:right w:val="nil"/>
            </w:tcBorders>
            <w:shd w:val="clear" w:color="auto" w:fill="B4C6E7" w:themeFill="accent5" w:themeFillTint="66"/>
            <w:vAlign w:val="center"/>
            <w:hideMark/>
          </w:tcPr>
          <w:p w14:paraId="431BC926" w14:textId="77777777" w:rsidR="00C12B6A" w:rsidRPr="00C12B6A" w:rsidRDefault="00C12B6A" w:rsidP="00C12B6A">
            <w:pPr>
              <w:overflowPunct/>
              <w:autoSpaceDE/>
              <w:autoSpaceDN/>
              <w:adjustRightInd/>
              <w:textAlignment w:val="auto"/>
              <w:rPr>
                <w:rFonts w:ascii="Calibri" w:hAnsi="Calibri" w:cs="Calibri"/>
                <w:b/>
                <w:bCs/>
                <w:sz w:val="20"/>
                <w:lang w:val="hr-HR"/>
              </w:rPr>
            </w:pPr>
          </w:p>
        </w:tc>
        <w:tc>
          <w:tcPr>
            <w:tcW w:w="1113" w:type="dxa"/>
            <w:tcBorders>
              <w:top w:val="nil"/>
              <w:left w:val="single" w:sz="8" w:space="0" w:color="auto"/>
              <w:bottom w:val="single" w:sz="8" w:space="0" w:color="auto"/>
              <w:right w:val="nil"/>
            </w:tcBorders>
            <w:shd w:val="clear" w:color="auto" w:fill="B4C6E7" w:themeFill="accent5" w:themeFillTint="66"/>
            <w:vAlign w:val="center"/>
            <w:hideMark/>
          </w:tcPr>
          <w:p w14:paraId="1C009E36" w14:textId="77777777" w:rsidR="00C12B6A" w:rsidRPr="00C12B6A" w:rsidRDefault="00C12B6A" w:rsidP="00C12B6A">
            <w:pPr>
              <w:overflowPunct/>
              <w:autoSpaceDE/>
              <w:autoSpaceDN/>
              <w:adjustRightInd/>
              <w:jc w:val="center"/>
              <w:textAlignment w:val="auto"/>
              <w:rPr>
                <w:rFonts w:ascii="Calibri" w:hAnsi="Calibri" w:cs="Calibri"/>
                <w:b/>
                <w:bCs/>
                <w:sz w:val="20"/>
                <w:lang w:val="hr-HR"/>
              </w:rPr>
            </w:pPr>
            <w:r w:rsidRPr="00C12B6A">
              <w:rPr>
                <w:rFonts w:ascii="Calibri" w:hAnsi="Calibri" w:cs="Calibri"/>
                <w:b/>
                <w:bCs/>
                <w:sz w:val="20"/>
                <w:lang w:val="hr-HR"/>
              </w:rPr>
              <w:t>2025/2023</w:t>
            </w:r>
          </w:p>
        </w:tc>
        <w:tc>
          <w:tcPr>
            <w:tcW w:w="1113" w:type="dxa"/>
            <w:tcBorders>
              <w:top w:val="nil"/>
              <w:left w:val="single" w:sz="4" w:space="0" w:color="auto"/>
              <w:bottom w:val="single" w:sz="8" w:space="0" w:color="auto"/>
              <w:right w:val="single" w:sz="8" w:space="0" w:color="auto"/>
            </w:tcBorders>
            <w:shd w:val="clear" w:color="auto" w:fill="B4C6E7" w:themeFill="accent5" w:themeFillTint="66"/>
            <w:vAlign w:val="center"/>
            <w:hideMark/>
          </w:tcPr>
          <w:p w14:paraId="5EC23B35" w14:textId="77777777" w:rsidR="00C12B6A" w:rsidRPr="00C12B6A" w:rsidRDefault="00C12B6A" w:rsidP="00C12B6A">
            <w:pPr>
              <w:overflowPunct/>
              <w:autoSpaceDE/>
              <w:autoSpaceDN/>
              <w:adjustRightInd/>
              <w:jc w:val="center"/>
              <w:textAlignment w:val="auto"/>
              <w:rPr>
                <w:rFonts w:ascii="Calibri" w:hAnsi="Calibri" w:cs="Calibri"/>
                <w:b/>
                <w:bCs/>
                <w:sz w:val="20"/>
                <w:lang w:val="hr-HR"/>
              </w:rPr>
            </w:pPr>
            <w:r w:rsidRPr="00C12B6A">
              <w:rPr>
                <w:rFonts w:ascii="Calibri" w:hAnsi="Calibri" w:cs="Calibri"/>
                <w:b/>
                <w:bCs/>
                <w:sz w:val="20"/>
                <w:lang w:val="hr-HR"/>
              </w:rPr>
              <w:t>2025/2024</w:t>
            </w:r>
          </w:p>
        </w:tc>
      </w:tr>
      <w:tr w:rsidR="00C12B6A" w:rsidRPr="00C12B6A" w14:paraId="31ED133A" w14:textId="77777777" w:rsidTr="00C12B6A">
        <w:trPr>
          <w:trHeight w:val="463"/>
        </w:trPr>
        <w:tc>
          <w:tcPr>
            <w:tcW w:w="2740" w:type="dxa"/>
            <w:tcBorders>
              <w:top w:val="nil"/>
              <w:left w:val="single" w:sz="8" w:space="0" w:color="auto"/>
              <w:bottom w:val="nil"/>
              <w:right w:val="nil"/>
            </w:tcBorders>
            <w:shd w:val="clear" w:color="auto" w:fill="auto"/>
            <w:noWrap/>
            <w:vAlign w:val="center"/>
            <w:hideMark/>
          </w:tcPr>
          <w:p w14:paraId="5A95A7F5" w14:textId="77777777" w:rsidR="00C12B6A" w:rsidRPr="00C12B6A" w:rsidRDefault="00C12B6A" w:rsidP="00C12B6A">
            <w:pPr>
              <w:overflowPunct/>
              <w:autoSpaceDE/>
              <w:autoSpaceDN/>
              <w:adjustRightInd/>
              <w:textAlignment w:val="auto"/>
              <w:rPr>
                <w:rFonts w:ascii="Calibri" w:hAnsi="Calibri" w:cs="Calibri"/>
                <w:b/>
                <w:bCs/>
                <w:sz w:val="20"/>
                <w:u w:val="single"/>
                <w:lang w:val="hr-HR"/>
              </w:rPr>
            </w:pPr>
            <w:r w:rsidRPr="00C12B6A">
              <w:rPr>
                <w:rFonts w:ascii="Calibri" w:hAnsi="Calibri" w:cs="Calibri"/>
                <w:b/>
                <w:bCs/>
                <w:sz w:val="20"/>
                <w:u w:val="single"/>
                <w:lang w:val="hr-HR"/>
              </w:rPr>
              <w:t>ZRAKOPLOVI</w:t>
            </w:r>
          </w:p>
        </w:tc>
        <w:tc>
          <w:tcPr>
            <w:tcW w:w="1262" w:type="dxa"/>
            <w:tcBorders>
              <w:top w:val="nil"/>
              <w:left w:val="single" w:sz="8" w:space="0" w:color="auto"/>
              <w:bottom w:val="nil"/>
              <w:right w:val="single" w:sz="8" w:space="0" w:color="auto"/>
            </w:tcBorders>
            <w:shd w:val="clear" w:color="auto" w:fill="auto"/>
            <w:noWrap/>
            <w:vAlign w:val="center"/>
            <w:hideMark/>
          </w:tcPr>
          <w:p w14:paraId="3A593C71" w14:textId="77777777" w:rsidR="00C12B6A" w:rsidRPr="00C12B6A" w:rsidRDefault="00C12B6A" w:rsidP="00C12B6A">
            <w:pPr>
              <w:overflowPunct/>
              <w:autoSpaceDE/>
              <w:autoSpaceDN/>
              <w:adjustRightInd/>
              <w:textAlignment w:val="auto"/>
              <w:rPr>
                <w:rFonts w:ascii="Calibri" w:hAnsi="Calibri" w:cs="Calibri"/>
                <w:i/>
                <w:iCs/>
                <w:color w:val="0070C0"/>
                <w:sz w:val="20"/>
                <w:lang w:val="hr-HR"/>
              </w:rPr>
            </w:pPr>
            <w:r w:rsidRPr="00C12B6A">
              <w:rPr>
                <w:rFonts w:ascii="Calibri" w:hAnsi="Calibri" w:cs="Calibri"/>
                <w:i/>
                <w:iCs/>
                <w:color w:val="0070C0"/>
                <w:sz w:val="20"/>
                <w:lang w:val="hr-HR"/>
              </w:rPr>
              <w:t> </w:t>
            </w:r>
          </w:p>
        </w:tc>
        <w:tc>
          <w:tcPr>
            <w:tcW w:w="1160" w:type="dxa"/>
            <w:tcBorders>
              <w:top w:val="nil"/>
              <w:left w:val="nil"/>
              <w:bottom w:val="nil"/>
              <w:right w:val="single" w:sz="8" w:space="0" w:color="auto"/>
            </w:tcBorders>
            <w:shd w:val="clear" w:color="auto" w:fill="auto"/>
            <w:noWrap/>
            <w:vAlign w:val="center"/>
            <w:hideMark/>
          </w:tcPr>
          <w:p w14:paraId="0C709E1C" w14:textId="77777777" w:rsidR="00C12B6A" w:rsidRPr="00C12B6A" w:rsidRDefault="00C12B6A" w:rsidP="00C12B6A">
            <w:pPr>
              <w:overflowPunct/>
              <w:autoSpaceDE/>
              <w:autoSpaceDN/>
              <w:adjustRightInd/>
              <w:textAlignment w:val="auto"/>
              <w:rPr>
                <w:rFonts w:ascii="Calibri" w:hAnsi="Calibri" w:cs="Calibri"/>
                <w:i/>
                <w:iCs/>
                <w:color w:val="0070C0"/>
                <w:sz w:val="20"/>
                <w:lang w:val="hr-HR"/>
              </w:rPr>
            </w:pPr>
            <w:r w:rsidRPr="00C12B6A">
              <w:rPr>
                <w:rFonts w:ascii="Calibri" w:hAnsi="Calibri" w:cs="Calibri"/>
                <w:i/>
                <w:iCs/>
                <w:color w:val="0070C0"/>
                <w:sz w:val="20"/>
                <w:lang w:val="hr-HR"/>
              </w:rPr>
              <w:t> </w:t>
            </w:r>
          </w:p>
        </w:tc>
        <w:tc>
          <w:tcPr>
            <w:tcW w:w="1160" w:type="dxa"/>
            <w:tcBorders>
              <w:top w:val="nil"/>
              <w:left w:val="nil"/>
              <w:bottom w:val="nil"/>
              <w:right w:val="nil"/>
            </w:tcBorders>
            <w:shd w:val="clear" w:color="auto" w:fill="auto"/>
            <w:noWrap/>
            <w:vAlign w:val="center"/>
            <w:hideMark/>
          </w:tcPr>
          <w:p w14:paraId="576E5097" w14:textId="77777777" w:rsidR="00C12B6A" w:rsidRPr="00C12B6A" w:rsidRDefault="00C12B6A" w:rsidP="00C12B6A">
            <w:pPr>
              <w:overflowPunct/>
              <w:autoSpaceDE/>
              <w:autoSpaceDN/>
              <w:adjustRightInd/>
              <w:textAlignment w:val="auto"/>
              <w:rPr>
                <w:rFonts w:ascii="Calibri" w:hAnsi="Calibri" w:cs="Calibri"/>
                <w:i/>
                <w:iCs/>
                <w:color w:val="0070C0"/>
                <w:sz w:val="20"/>
                <w:lang w:val="hr-HR"/>
              </w:rPr>
            </w:pPr>
          </w:p>
        </w:tc>
        <w:tc>
          <w:tcPr>
            <w:tcW w:w="1113" w:type="dxa"/>
            <w:tcBorders>
              <w:top w:val="nil"/>
              <w:left w:val="single" w:sz="8" w:space="0" w:color="auto"/>
              <w:bottom w:val="nil"/>
              <w:right w:val="nil"/>
            </w:tcBorders>
            <w:shd w:val="clear" w:color="auto" w:fill="auto"/>
            <w:noWrap/>
            <w:vAlign w:val="center"/>
            <w:hideMark/>
          </w:tcPr>
          <w:p w14:paraId="3E16A871" w14:textId="77777777" w:rsidR="00C12B6A" w:rsidRPr="00C12B6A" w:rsidRDefault="00C12B6A" w:rsidP="00C12B6A">
            <w:pPr>
              <w:overflowPunct/>
              <w:autoSpaceDE/>
              <w:autoSpaceDN/>
              <w:adjustRightInd/>
              <w:textAlignment w:val="auto"/>
              <w:rPr>
                <w:rFonts w:ascii="Calibri" w:hAnsi="Calibri" w:cs="Calibri"/>
                <w:i/>
                <w:iCs/>
                <w:color w:val="FF0000"/>
                <w:sz w:val="20"/>
                <w:lang w:val="hr-HR"/>
              </w:rPr>
            </w:pPr>
            <w:r w:rsidRPr="00C12B6A">
              <w:rPr>
                <w:rFonts w:ascii="Calibri" w:hAnsi="Calibri" w:cs="Calibri"/>
                <w:i/>
                <w:iCs/>
                <w:color w:val="FF0000"/>
                <w:sz w:val="20"/>
                <w:lang w:val="hr-HR"/>
              </w:rPr>
              <w:t> </w:t>
            </w:r>
          </w:p>
        </w:tc>
        <w:tc>
          <w:tcPr>
            <w:tcW w:w="1113" w:type="dxa"/>
            <w:tcBorders>
              <w:top w:val="nil"/>
              <w:left w:val="single" w:sz="4" w:space="0" w:color="auto"/>
              <w:bottom w:val="nil"/>
              <w:right w:val="single" w:sz="8" w:space="0" w:color="auto"/>
            </w:tcBorders>
            <w:shd w:val="clear" w:color="auto" w:fill="auto"/>
            <w:noWrap/>
            <w:vAlign w:val="center"/>
            <w:hideMark/>
          </w:tcPr>
          <w:p w14:paraId="0648CCFF" w14:textId="77777777" w:rsidR="00C12B6A" w:rsidRPr="00C12B6A" w:rsidRDefault="00C12B6A" w:rsidP="00C12B6A">
            <w:pPr>
              <w:overflowPunct/>
              <w:autoSpaceDE/>
              <w:autoSpaceDN/>
              <w:adjustRightInd/>
              <w:textAlignment w:val="auto"/>
              <w:rPr>
                <w:rFonts w:ascii="Calibri" w:hAnsi="Calibri" w:cs="Calibri"/>
                <w:i/>
                <w:iCs/>
                <w:color w:val="FF0000"/>
                <w:sz w:val="20"/>
                <w:lang w:val="hr-HR"/>
              </w:rPr>
            </w:pPr>
            <w:r w:rsidRPr="00C12B6A">
              <w:rPr>
                <w:rFonts w:ascii="Calibri" w:hAnsi="Calibri" w:cs="Calibri"/>
                <w:i/>
                <w:iCs/>
                <w:color w:val="FF0000"/>
                <w:sz w:val="20"/>
                <w:lang w:val="hr-HR"/>
              </w:rPr>
              <w:t> </w:t>
            </w:r>
          </w:p>
        </w:tc>
      </w:tr>
      <w:tr w:rsidR="00C12B6A" w:rsidRPr="00C12B6A" w14:paraId="1A7BD655" w14:textId="77777777" w:rsidTr="00C12B6A">
        <w:trPr>
          <w:trHeight w:val="463"/>
        </w:trPr>
        <w:tc>
          <w:tcPr>
            <w:tcW w:w="2740" w:type="dxa"/>
            <w:tcBorders>
              <w:top w:val="single" w:sz="4" w:space="0" w:color="auto"/>
              <w:left w:val="single" w:sz="8" w:space="0" w:color="auto"/>
              <w:bottom w:val="single" w:sz="4" w:space="0" w:color="auto"/>
              <w:right w:val="nil"/>
            </w:tcBorders>
            <w:shd w:val="clear" w:color="auto" w:fill="auto"/>
            <w:noWrap/>
            <w:vAlign w:val="center"/>
            <w:hideMark/>
          </w:tcPr>
          <w:p w14:paraId="6F076193"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 xml:space="preserve">   - do 12 tona</w:t>
            </w:r>
          </w:p>
        </w:tc>
        <w:tc>
          <w:tcPr>
            <w:tcW w:w="1262"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09372583"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1.484</w:t>
            </w:r>
          </w:p>
        </w:tc>
        <w:tc>
          <w:tcPr>
            <w:tcW w:w="1160" w:type="dxa"/>
            <w:tcBorders>
              <w:top w:val="single" w:sz="4" w:space="0" w:color="auto"/>
              <w:left w:val="nil"/>
              <w:bottom w:val="single" w:sz="4" w:space="0" w:color="auto"/>
              <w:right w:val="single" w:sz="8" w:space="0" w:color="auto"/>
            </w:tcBorders>
            <w:shd w:val="clear" w:color="auto" w:fill="auto"/>
            <w:noWrap/>
            <w:vAlign w:val="center"/>
            <w:hideMark/>
          </w:tcPr>
          <w:p w14:paraId="23A6D5A7"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2.650</w:t>
            </w:r>
          </w:p>
        </w:tc>
        <w:tc>
          <w:tcPr>
            <w:tcW w:w="1160" w:type="dxa"/>
            <w:tcBorders>
              <w:top w:val="single" w:sz="4" w:space="0" w:color="auto"/>
              <w:left w:val="nil"/>
              <w:bottom w:val="single" w:sz="4" w:space="0" w:color="auto"/>
              <w:right w:val="nil"/>
            </w:tcBorders>
            <w:shd w:val="clear" w:color="auto" w:fill="auto"/>
            <w:noWrap/>
            <w:vAlign w:val="center"/>
            <w:hideMark/>
          </w:tcPr>
          <w:p w14:paraId="525F30F2"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2.630</w:t>
            </w:r>
          </w:p>
        </w:tc>
        <w:tc>
          <w:tcPr>
            <w:tcW w:w="1113"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8E5A67B"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177,2</w:t>
            </w:r>
          </w:p>
        </w:tc>
        <w:tc>
          <w:tcPr>
            <w:tcW w:w="1113" w:type="dxa"/>
            <w:tcBorders>
              <w:top w:val="single" w:sz="4" w:space="0" w:color="auto"/>
              <w:left w:val="nil"/>
              <w:bottom w:val="single" w:sz="4" w:space="0" w:color="auto"/>
              <w:right w:val="single" w:sz="8" w:space="0" w:color="auto"/>
            </w:tcBorders>
            <w:shd w:val="clear" w:color="auto" w:fill="auto"/>
            <w:noWrap/>
            <w:vAlign w:val="center"/>
            <w:hideMark/>
          </w:tcPr>
          <w:p w14:paraId="0D308C1C"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99,2</w:t>
            </w:r>
          </w:p>
        </w:tc>
      </w:tr>
      <w:tr w:rsidR="00C12B6A" w:rsidRPr="00C12B6A" w14:paraId="7B0622B0" w14:textId="77777777" w:rsidTr="00C12B6A">
        <w:trPr>
          <w:trHeight w:val="463"/>
        </w:trPr>
        <w:tc>
          <w:tcPr>
            <w:tcW w:w="2740" w:type="dxa"/>
            <w:tcBorders>
              <w:top w:val="nil"/>
              <w:left w:val="single" w:sz="8" w:space="0" w:color="auto"/>
              <w:bottom w:val="nil"/>
              <w:right w:val="nil"/>
            </w:tcBorders>
            <w:shd w:val="clear" w:color="auto" w:fill="auto"/>
            <w:noWrap/>
            <w:vAlign w:val="center"/>
            <w:hideMark/>
          </w:tcPr>
          <w:p w14:paraId="1BDA2B49"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 xml:space="preserve">   - preko 12 tona </w:t>
            </w:r>
          </w:p>
        </w:tc>
        <w:tc>
          <w:tcPr>
            <w:tcW w:w="1262" w:type="dxa"/>
            <w:tcBorders>
              <w:top w:val="nil"/>
              <w:left w:val="single" w:sz="8" w:space="0" w:color="auto"/>
              <w:bottom w:val="nil"/>
              <w:right w:val="single" w:sz="8" w:space="0" w:color="auto"/>
            </w:tcBorders>
            <w:shd w:val="clear" w:color="auto" w:fill="auto"/>
            <w:noWrap/>
            <w:vAlign w:val="center"/>
            <w:hideMark/>
          </w:tcPr>
          <w:p w14:paraId="1BBB5009"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2.784</w:t>
            </w:r>
          </w:p>
        </w:tc>
        <w:tc>
          <w:tcPr>
            <w:tcW w:w="1160" w:type="dxa"/>
            <w:tcBorders>
              <w:top w:val="nil"/>
              <w:left w:val="nil"/>
              <w:bottom w:val="nil"/>
              <w:right w:val="single" w:sz="8" w:space="0" w:color="auto"/>
            </w:tcBorders>
            <w:shd w:val="clear" w:color="auto" w:fill="auto"/>
            <w:noWrap/>
            <w:vAlign w:val="center"/>
            <w:hideMark/>
          </w:tcPr>
          <w:p w14:paraId="7BFA2BCD"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2.300</w:t>
            </w:r>
          </w:p>
        </w:tc>
        <w:tc>
          <w:tcPr>
            <w:tcW w:w="1160" w:type="dxa"/>
            <w:tcBorders>
              <w:top w:val="nil"/>
              <w:left w:val="nil"/>
              <w:bottom w:val="nil"/>
              <w:right w:val="nil"/>
            </w:tcBorders>
            <w:shd w:val="clear" w:color="auto" w:fill="auto"/>
            <w:noWrap/>
            <w:vAlign w:val="center"/>
            <w:hideMark/>
          </w:tcPr>
          <w:p w14:paraId="476F6310"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2.300</w:t>
            </w:r>
          </w:p>
        </w:tc>
        <w:tc>
          <w:tcPr>
            <w:tcW w:w="1113" w:type="dxa"/>
            <w:tcBorders>
              <w:top w:val="nil"/>
              <w:left w:val="single" w:sz="8" w:space="0" w:color="auto"/>
              <w:bottom w:val="single" w:sz="8" w:space="0" w:color="auto"/>
              <w:right w:val="single" w:sz="4" w:space="0" w:color="auto"/>
            </w:tcBorders>
            <w:shd w:val="clear" w:color="auto" w:fill="auto"/>
            <w:noWrap/>
            <w:vAlign w:val="center"/>
            <w:hideMark/>
          </w:tcPr>
          <w:p w14:paraId="173845F1"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82,6</w:t>
            </w:r>
          </w:p>
        </w:tc>
        <w:tc>
          <w:tcPr>
            <w:tcW w:w="1113" w:type="dxa"/>
            <w:tcBorders>
              <w:top w:val="nil"/>
              <w:left w:val="nil"/>
              <w:bottom w:val="single" w:sz="8" w:space="0" w:color="auto"/>
              <w:right w:val="single" w:sz="8" w:space="0" w:color="auto"/>
            </w:tcBorders>
            <w:shd w:val="clear" w:color="auto" w:fill="auto"/>
            <w:noWrap/>
            <w:vAlign w:val="center"/>
            <w:hideMark/>
          </w:tcPr>
          <w:p w14:paraId="64DFDBF5"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100,0</w:t>
            </w:r>
          </w:p>
        </w:tc>
      </w:tr>
      <w:tr w:rsidR="00C12B6A" w:rsidRPr="00C12B6A" w14:paraId="7D981D46" w14:textId="77777777" w:rsidTr="00C12B6A">
        <w:trPr>
          <w:trHeight w:val="463"/>
        </w:trPr>
        <w:tc>
          <w:tcPr>
            <w:tcW w:w="2740" w:type="dxa"/>
            <w:tcBorders>
              <w:top w:val="single" w:sz="8" w:space="0" w:color="auto"/>
              <w:left w:val="single" w:sz="8" w:space="0" w:color="auto"/>
              <w:bottom w:val="single" w:sz="8" w:space="0" w:color="auto"/>
              <w:right w:val="nil"/>
            </w:tcBorders>
            <w:shd w:val="clear" w:color="auto" w:fill="auto"/>
            <w:noWrap/>
            <w:vAlign w:val="center"/>
            <w:hideMark/>
          </w:tcPr>
          <w:p w14:paraId="356DAE3A"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UKUPNO OPERACIJE</w:t>
            </w:r>
          </w:p>
        </w:tc>
        <w:tc>
          <w:tcPr>
            <w:tcW w:w="126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C1BD50"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4.268</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62888286"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4.950</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2A042E11"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4.930</w:t>
            </w:r>
          </w:p>
        </w:tc>
        <w:tc>
          <w:tcPr>
            <w:tcW w:w="1113" w:type="dxa"/>
            <w:tcBorders>
              <w:top w:val="nil"/>
              <w:left w:val="nil"/>
              <w:bottom w:val="single" w:sz="8" w:space="0" w:color="auto"/>
              <w:right w:val="single" w:sz="4" w:space="0" w:color="auto"/>
            </w:tcBorders>
            <w:shd w:val="clear" w:color="auto" w:fill="auto"/>
            <w:noWrap/>
            <w:vAlign w:val="center"/>
            <w:hideMark/>
          </w:tcPr>
          <w:p w14:paraId="7D67FE6A"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115,5</w:t>
            </w:r>
          </w:p>
        </w:tc>
        <w:tc>
          <w:tcPr>
            <w:tcW w:w="1113" w:type="dxa"/>
            <w:tcBorders>
              <w:top w:val="nil"/>
              <w:left w:val="nil"/>
              <w:bottom w:val="single" w:sz="8" w:space="0" w:color="auto"/>
              <w:right w:val="single" w:sz="8" w:space="0" w:color="auto"/>
            </w:tcBorders>
            <w:shd w:val="clear" w:color="auto" w:fill="auto"/>
            <w:noWrap/>
            <w:vAlign w:val="center"/>
            <w:hideMark/>
          </w:tcPr>
          <w:p w14:paraId="19982A36"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99,6</w:t>
            </w:r>
          </w:p>
        </w:tc>
      </w:tr>
      <w:tr w:rsidR="00C12B6A" w:rsidRPr="00C12B6A" w14:paraId="6412B5FB" w14:textId="77777777" w:rsidTr="00C12B6A">
        <w:trPr>
          <w:trHeight w:val="463"/>
        </w:trPr>
        <w:tc>
          <w:tcPr>
            <w:tcW w:w="2740" w:type="dxa"/>
            <w:tcBorders>
              <w:top w:val="nil"/>
              <w:left w:val="single" w:sz="8" w:space="0" w:color="auto"/>
              <w:bottom w:val="nil"/>
              <w:right w:val="nil"/>
            </w:tcBorders>
            <w:shd w:val="clear" w:color="auto" w:fill="auto"/>
            <w:noWrap/>
            <w:vAlign w:val="center"/>
            <w:hideMark/>
          </w:tcPr>
          <w:p w14:paraId="4FA80775" w14:textId="77777777" w:rsidR="00C12B6A" w:rsidRPr="00C12B6A" w:rsidRDefault="00C12B6A" w:rsidP="00C12B6A">
            <w:pPr>
              <w:overflowPunct/>
              <w:autoSpaceDE/>
              <w:autoSpaceDN/>
              <w:adjustRightInd/>
              <w:textAlignment w:val="auto"/>
              <w:rPr>
                <w:rFonts w:ascii="Calibri" w:hAnsi="Calibri" w:cs="Calibri"/>
                <w:b/>
                <w:bCs/>
                <w:sz w:val="20"/>
                <w:u w:val="single"/>
                <w:lang w:val="hr-HR"/>
              </w:rPr>
            </w:pPr>
            <w:r w:rsidRPr="00C12B6A">
              <w:rPr>
                <w:rFonts w:ascii="Calibri" w:hAnsi="Calibri" w:cs="Calibri"/>
                <w:b/>
                <w:bCs/>
                <w:sz w:val="20"/>
                <w:u w:val="single"/>
                <w:lang w:val="hr-HR"/>
              </w:rPr>
              <w:t>PUTNICI</w:t>
            </w:r>
          </w:p>
        </w:tc>
        <w:tc>
          <w:tcPr>
            <w:tcW w:w="1262" w:type="dxa"/>
            <w:tcBorders>
              <w:top w:val="nil"/>
              <w:left w:val="single" w:sz="8" w:space="0" w:color="auto"/>
              <w:bottom w:val="single" w:sz="4" w:space="0" w:color="auto"/>
              <w:right w:val="single" w:sz="8" w:space="0" w:color="auto"/>
            </w:tcBorders>
            <w:shd w:val="clear" w:color="auto" w:fill="auto"/>
            <w:noWrap/>
            <w:vAlign w:val="center"/>
            <w:hideMark/>
          </w:tcPr>
          <w:p w14:paraId="7C32E53F"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 </w:t>
            </w:r>
          </w:p>
        </w:tc>
        <w:tc>
          <w:tcPr>
            <w:tcW w:w="1160" w:type="dxa"/>
            <w:tcBorders>
              <w:top w:val="nil"/>
              <w:left w:val="nil"/>
              <w:bottom w:val="single" w:sz="4" w:space="0" w:color="auto"/>
              <w:right w:val="single" w:sz="8" w:space="0" w:color="auto"/>
            </w:tcBorders>
            <w:shd w:val="clear" w:color="auto" w:fill="auto"/>
            <w:noWrap/>
            <w:vAlign w:val="center"/>
            <w:hideMark/>
          </w:tcPr>
          <w:p w14:paraId="4791A89C"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 </w:t>
            </w:r>
          </w:p>
        </w:tc>
        <w:tc>
          <w:tcPr>
            <w:tcW w:w="1160" w:type="dxa"/>
            <w:tcBorders>
              <w:top w:val="nil"/>
              <w:left w:val="nil"/>
              <w:bottom w:val="single" w:sz="4" w:space="0" w:color="auto"/>
              <w:right w:val="nil"/>
            </w:tcBorders>
            <w:shd w:val="clear" w:color="auto" w:fill="auto"/>
            <w:noWrap/>
            <w:vAlign w:val="center"/>
            <w:hideMark/>
          </w:tcPr>
          <w:p w14:paraId="39FE32ED"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 </w:t>
            </w:r>
          </w:p>
        </w:tc>
        <w:tc>
          <w:tcPr>
            <w:tcW w:w="1113" w:type="dxa"/>
            <w:tcBorders>
              <w:top w:val="nil"/>
              <w:left w:val="single" w:sz="8" w:space="0" w:color="auto"/>
              <w:bottom w:val="single" w:sz="4" w:space="0" w:color="auto"/>
              <w:right w:val="single" w:sz="4" w:space="0" w:color="auto"/>
            </w:tcBorders>
            <w:shd w:val="clear" w:color="auto" w:fill="auto"/>
            <w:noWrap/>
            <w:vAlign w:val="center"/>
            <w:hideMark/>
          </w:tcPr>
          <w:p w14:paraId="67F48829"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 </w:t>
            </w:r>
          </w:p>
        </w:tc>
        <w:tc>
          <w:tcPr>
            <w:tcW w:w="1113" w:type="dxa"/>
            <w:tcBorders>
              <w:top w:val="nil"/>
              <w:left w:val="nil"/>
              <w:bottom w:val="single" w:sz="4" w:space="0" w:color="auto"/>
              <w:right w:val="single" w:sz="8" w:space="0" w:color="auto"/>
            </w:tcBorders>
            <w:shd w:val="clear" w:color="auto" w:fill="auto"/>
            <w:noWrap/>
            <w:vAlign w:val="center"/>
            <w:hideMark/>
          </w:tcPr>
          <w:p w14:paraId="2B187379"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 </w:t>
            </w:r>
          </w:p>
        </w:tc>
      </w:tr>
      <w:tr w:rsidR="00C12B6A" w:rsidRPr="00C12B6A" w14:paraId="4B6AEA7E" w14:textId="77777777" w:rsidTr="00C12B6A">
        <w:trPr>
          <w:trHeight w:val="463"/>
        </w:trPr>
        <w:tc>
          <w:tcPr>
            <w:tcW w:w="2740" w:type="dxa"/>
            <w:tcBorders>
              <w:top w:val="single" w:sz="4" w:space="0" w:color="auto"/>
              <w:left w:val="single" w:sz="8" w:space="0" w:color="auto"/>
              <w:bottom w:val="single" w:sz="4" w:space="0" w:color="auto"/>
              <w:right w:val="nil"/>
            </w:tcBorders>
            <w:shd w:val="clear" w:color="auto" w:fill="auto"/>
            <w:noWrap/>
            <w:vAlign w:val="bottom"/>
            <w:hideMark/>
          </w:tcPr>
          <w:p w14:paraId="3CDC53E5"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 xml:space="preserve">   - Unutar RH</w:t>
            </w:r>
          </w:p>
        </w:tc>
        <w:tc>
          <w:tcPr>
            <w:tcW w:w="1262" w:type="dxa"/>
            <w:tcBorders>
              <w:top w:val="nil"/>
              <w:left w:val="single" w:sz="8" w:space="0" w:color="auto"/>
              <w:bottom w:val="nil"/>
              <w:right w:val="single" w:sz="8" w:space="0" w:color="auto"/>
            </w:tcBorders>
            <w:shd w:val="clear" w:color="auto" w:fill="auto"/>
            <w:noWrap/>
            <w:vAlign w:val="bottom"/>
            <w:hideMark/>
          </w:tcPr>
          <w:p w14:paraId="6B8B5FBD"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2.751</w:t>
            </w:r>
          </w:p>
        </w:tc>
        <w:tc>
          <w:tcPr>
            <w:tcW w:w="1160" w:type="dxa"/>
            <w:tcBorders>
              <w:top w:val="nil"/>
              <w:left w:val="nil"/>
              <w:bottom w:val="nil"/>
              <w:right w:val="single" w:sz="8" w:space="0" w:color="auto"/>
            </w:tcBorders>
            <w:shd w:val="clear" w:color="auto" w:fill="auto"/>
            <w:noWrap/>
            <w:vAlign w:val="bottom"/>
            <w:hideMark/>
          </w:tcPr>
          <w:p w14:paraId="5CE4D6E9"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2.900</w:t>
            </w:r>
          </w:p>
        </w:tc>
        <w:tc>
          <w:tcPr>
            <w:tcW w:w="1160" w:type="dxa"/>
            <w:tcBorders>
              <w:top w:val="nil"/>
              <w:left w:val="nil"/>
              <w:bottom w:val="nil"/>
              <w:right w:val="nil"/>
            </w:tcBorders>
            <w:shd w:val="clear" w:color="auto" w:fill="auto"/>
            <w:noWrap/>
            <w:vAlign w:val="bottom"/>
            <w:hideMark/>
          </w:tcPr>
          <w:p w14:paraId="52158F38"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2.960</w:t>
            </w:r>
          </w:p>
        </w:tc>
        <w:tc>
          <w:tcPr>
            <w:tcW w:w="1113" w:type="dxa"/>
            <w:tcBorders>
              <w:top w:val="nil"/>
              <w:left w:val="single" w:sz="8" w:space="0" w:color="auto"/>
              <w:bottom w:val="single" w:sz="4" w:space="0" w:color="auto"/>
              <w:right w:val="single" w:sz="4" w:space="0" w:color="auto"/>
            </w:tcBorders>
            <w:shd w:val="clear" w:color="auto" w:fill="auto"/>
            <w:noWrap/>
            <w:vAlign w:val="bottom"/>
            <w:hideMark/>
          </w:tcPr>
          <w:p w14:paraId="20244ABC"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107,6</w:t>
            </w:r>
          </w:p>
        </w:tc>
        <w:tc>
          <w:tcPr>
            <w:tcW w:w="1113" w:type="dxa"/>
            <w:tcBorders>
              <w:top w:val="nil"/>
              <w:left w:val="nil"/>
              <w:bottom w:val="single" w:sz="4" w:space="0" w:color="auto"/>
              <w:right w:val="single" w:sz="8" w:space="0" w:color="auto"/>
            </w:tcBorders>
            <w:shd w:val="clear" w:color="auto" w:fill="auto"/>
            <w:noWrap/>
            <w:vAlign w:val="bottom"/>
            <w:hideMark/>
          </w:tcPr>
          <w:p w14:paraId="2B53DDA6"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102,1</w:t>
            </w:r>
          </w:p>
        </w:tc>
      </w:tr>
      <w:tr w:rsidR="00C12B6A" w:rsidRPr="00C12B6A" w14:paraId="1A3285E9" w14:textId="77777777" w:rsidTr="00C12B6A">
        <w:trPr>
          <w:trHeight w:val="463"/>
        </w:trPr>
        <w:tc>
          <w:tcPr>
            <w:tcW w:w="2740" w:type="dxa"/>
            <w:tcBorders>
              <w:top w:val="nil"/>
              <w:left w:val="single" w:sz="8" w:space="0" w:color="auto"/>
              <w:bottom w:val="nil"/>
              <w:right w:val="nil"/>
            </w:tcBorders>
            <w:shd w:val="clear" w:color="auto" w:fill="auto"/>
            <w:noWrap/>
            <w:vAlign w:val="center"/>
            <w:hideMark/>
          </w:tcPr>
          <w:p w14:paraId="5FB2BEA9"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 xml:space="preserve">   - Iz EU i trećih zemalja</w:t>
            </w:r>
          </w:p>
        </w:tc>
        <w:tc>
          <w:tcPr>
            <w:tcW w:w="1262" w:type="dxa"/>
            <w:tcBorders>
              <w:top w:val="single" w:sz="4" w:space="0" w:color="auto"/>
              <w:left w:val="single" w:sz="8" w:space="0" w:color="auto"/>
              <w:bottom w:val="nil"/>
              <w:right w:val="single" w:sz="8" w:space="0" w:color="auto"/>
            </w:tcBorders>
            <w:shd w:val="clear" w:color="auto" w:fill="auto"/>
            <w:noWrap/>
            <w:vAlign w:val="center"/>
            <w:hideMark/>
          </w:tcPr>
          <w:p w14:paraId="67493FE5"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150.795</w:t>
            </w:r>
          </w:p>
        </w:tc>
        <w:tc>
          <w:tcPr>
            <w:tcW w:w="1160" w:type="dxa"/>
            <w:tcBorders>
              <w:top w:val="single" w:sz="4" w:space="0" w:color="auto"/>
              <w:left w:val="nil"/>
              <w:bottom w:val="nil"/>
              <w:right w:val="single" w:sz="8" w:space="0" w:color="auto"/>
            </w:tcBorders>
            <w:shd w:val="clear" w:color="auto" w:fill="auto"/>
            <w:noWrap/>
            <w:vAlign w:val="center"/>
            <w:hideMark/>
          </w:tcPr>
          <w:p w14:paraId="0025209E"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138.600</w:t>
            </w:r>
          </w:p>
        </w:tc>
        <w:tc>
          <w:tcPr>
            <w:tcW w:w="1160" w:type="dxa"/>
            <w:tcBorders>
              <w:top w:val="single" w:sz="4" w:space="0" w:color="auto"/>
              <w:left w:val="nil"/>
              <w:bottom w:val="nil"/>
              <w:right w:val="nil"/>
            </w:tcBorders>
            <w:shd w:val="clear" w:color="auto" w:fill="auto"/>
            <w:noWrap/>
            <w:vAlign w:val="center"/>
            <w:hideMark/>
          </w:tcPr>
          <w:p w14:paraId="2B60FA82"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140.300</w:t>
            </w:r>
          </w:p>
        </w:tc>
        <w:tc>
          <w:tcPr>
            <w:tcW w:w="1113" w:type="dxa"/>
            <w:tcBorders>
              <w:top w:val="nil"/>
              <w:left w:val="single" w:sz="8" w:space="0" w:color="auto"/>
              <w:bottom w:val="single" w:sz="4" w:space="0" w:color="auto"/>
              <w:right w:val="single" w:sz="4" w:space="0" w:color="auto"/>
            </w:tcBorders>
            <w:shd w:val="clear" w:color="auto" w:fill="auto"/>
            <w:noWrap/>
            <w:vAlign w:val="center"/>
            <w:hideMark/>
          </w:tcPr>
          <w:p w14:paraId="42770E0B"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93,0</w:t>
            </w:r>
          </w:p>
        </w:tc>
        <w:tc>
          <w:tcPr>
            <w:tcW w:w="1113" w:type="dxa"/>
            <w:tcBorders>
              <w:top w:val="nil"/>
              <w:left w:val="nil"/>
              <w:bottom w:val="single" w:sz="4" w:space="0" w:color="auto"/>
              <w:right w:val="single" w:sz="8" w:space="0" w:color="auto"/>
            </w:tcBorders>
            <w:shd w:val="clear" w:color="auto" w:fill="auto"/>
            <w:noWrap/>
            <w:vAlign w:val="center"/>
            <w:hideMark/>
          </w:tcPr>
          <w:p w14:paraId="6C62826D"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101,2</w:t>
            </w:r>
          </w:p>
        </w:tc>
      </w:tr>
      <w:tr w:rsidR="00C12B6A" w:rsidRPr="00C12B6A" w14:paraId="1CF5D288" w14:textId="77777777" w:rsidTr="00C12B6A">
        <w:trPr>
          <w:trHeight w:val="463"/>
        </w:trPr>
        <w:tc>
          <w:tcPr>
            <w:tcW w:w="2740" w:type="dxa"/>
            <w:tcBorders>
              <w:top w:val="single" w:sz="8" w:space="0" w:color="auto"/>
              <w:left w:val="single" w:sz="8" w:space="0" w:color="auto"/>
              <w:bottom w:val="nil"/>
              <w:right w:val="nil"/>
            </w:tcBorders>
            <w:shd w:val="clear" w:color="auto" w:fill="auto"/>
            <w:noWrap/>
            <w:vAlign w:val="center"/>
            <w:hideMark/>
          </w:tcPr>
          <w:p w14:paraId="1F480E4B"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UKUPNO PUTNICI (dol.+odl.)</w:t>
            </w:r>
          </w:p>
        </w:tc>
        <w:tc>
          <w:tcPr>
            <w:tcW w:w="1262" w:type="dxa"/>
            <w:tcBorders>
              <w:top w:val="single" w:sz="8" w:space="0" w:color="auto"/>
              <w:left w:val="single" w:sz="8" w:space="0" w:color="auto"/>
              <w:bottom w:val="nil"/>
              <w:right w:val="single" w:sz="8" w:space="0" w:color="auto"/>
            </w:tcBorders>
            <w:shd w:val="clear" w:color="auto" w:fill="auto"/>
            <w:noWrap/>
            <w:vAlign w:val="center"/>
            <w:hideMark/>
          </w:tcPr>
          <w:p w14:paraId="2A591423"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153.546</w:t>
            </w:r>
          </w:p>
        </w:tc>
        <w:tc>
          <w:tcPr>
            <w:tcW w:w="1160" w:type="dxa"/>
            <w:tcBorders>
              <w:top w:val="single" w:sz="8" w:space="0" w:color="auto"/>
              <w:left w:val="nil"/>
              <w:bottom w:val="nil"/>
              <w:right w:val="single" w:sz="8" w:space="0" w:color="auto"/>
            </w:tcBorders>
            <w:shd w:val="clear" w:color="auto" w:fill="auto"/>
            <w:noWrap/>
            <w:vAlign w:val="center"/>
            <w:hideMark/>
          </w:tcPr>
          <w:p w14:paraId="366641BB"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141.500</w:t>
            </w:r>
          </w:p>
        </w:tc>
        <w:tc>
          <w:tcPr>
            <w:tcW w:w="1160" w:type="dxa"/>
            <w:tcBorders>
              <w:top w:val="single" w:sz="8" w:space="0" w:color="auto"/>
              <w:left w:val="nil"/>
              <w:bottom w:val="nil"/>
              <w:right w:val="nil"/>
            </w:tcBorders>
            <w:shd w:val="clear" w:color="auto" w:fill="auto"/>
            <w:noWrap/>
            <w:vAlign w:val="center"/>
            <w:hideMark/>
          </w:tcPr>
          <w:p w14:paraId="0BF4738F"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143.260</w:t>
            </w:r>
          </w:p>
        </w:tc>
        <w:tc>
          <w:tcPr>
            <w:tcW w:w="111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C01F982"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93,3</w:t>
            </w:r>
          </w:p>
        </w:tc>
        <w:tc>
          <w:tcPr>
            <w:tcW w:w="1113" w:type="dxa"/>
            <w:tcBorders>
              <w:top w:val="single" w:sz="8" w:space="0" w:color="auto"/>
              <w:left w:val="nil"/>
              <w:bottom w:val="single" w:sz="8" w:space="0" w:color="auto"/>
              <w:right w:val="single" w:sz="8" w:space="0" w:color="auto"/>
            </w:tcBorders>
            <w:shd w:val="clear" w:color="auto" w:fill="auto"/>
            <w:noWrap/>
            <w:vAlign w:val="center"/>
            <w:hideMark/>
          </w:tcPr>
          <w:p w14:paraId="32CDD1C9"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101,2</w:t>
            </w:r>
          </w:p>
        </w:tc>
      </w:tr>
      <w:tr w:rsidR="00C12B6A" w:rsidRPr="00C12B6A" w14:paraId="0E851030" w14:textId="77777777" w:rsidTr="00C12B6A">
        <w:trPr>
          <w:trHeight w:val="463"/>
        </w:trPr>
        <w:tc>
          <w:tcPr>
            <w:tcW w:w="2740" w:type="dxa"/>
            <w:tcBorders>
              <w:top w:val="double" w:sz="6" w:space="0" w:color="auto"/>
              <w:left w:val="single" w:sz="8" w:space="0" w:color="auto"/>
              <w:bottom w:val="nil"/>
              <w:right w:val="nil"/>
            </w:tcBorders>
            <w:shd w:val="clear" w:color="auto" w:fill="auto"/>
            <w:noWrap/>
            <w:vAlign w:val="center"/>
            <w:hideMark/>
          </w:tcPr>
          <w:p w14:paraId="1D9A5BF6" w14:textId="77777777" w:rsidR="00C12B6A" w:rsidRPr="00C12B6A" w:rsidRDefault="00C12B6A" w:rsidP="00C12B6A">
            <w:pPr>
              <w:overflowPunct/>
              <w:autoSpaceDE/>
              <w:autoSpaceDN/>
              <w:adjustRightInd/>
              <w:jc w:val="center"/>
              <w:textAlignment w:val="auto"/>
              <w:rPr>
                <w:rFonts w:ascii="Calibri" w:hAnsi="Calibri" w:cs="Calibri"/>
                <w:sz w:val="20"/>
                <w:lang w:val="hr-HR"/>
              </w:rPr>
            </w:pPr>
            <w:r w:rsidRPr="00C12B6A">
              <w:rPr>
                <w:rFonts w:ascii="Calibri" w:hAnsi="Calibri" w:cs="Calibri"/>
                <w:sz w:val="20"/>
                <w:lang w:val="hr-HR"/>
              </w:rPr>
              <w:t>Tranzit - prispjeli</w:t>
            </w:r>
          </w:p>
        </w:tc>
        <w:tc>
          <w:tcPr>
            <w:tcW w:w="1262" w:type="dxa"/>
            <w:tcBorders>
              <w:top w:val="double" w:sz="6" w:space="0" w:color="auto"/>
              <w:left w:val="single" w:sz="8" w:space="0" w:color="auto"/>
              <w:bottom w:val="nil"/>
              <w:right w:val="single" w:sz="8" w:space="0" w:color="auto"/>
            </w:tcBorders>
            <w:shd w:val="clear" w:color="auto" w:fill="auto"/>
            <w:noWrap/>
            <w:vAlign w:val="center"/>
            <w:hideMark/>
          </w:tcPr>
          <w:p w14:paraId="45C6BAD1"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22</w:t>
            </w:r>
          </w:p>
        </w:tc>
        <w:tc>
          <w:tcPr>
            <w:tcW w:w="1160" w:type="dxa"/>
            <w:tcBorders>
              <w:top w:val="double" w:sz="6" w:space="0" w:color="auto"/>
              <w:left w:val="nil"/>
              <w:bottom w:val="nil"/>
              <w:right w:val="single" w:sz="8" w:space="0" w:color="auto"/>
            </w:tcBorders>
            <w:shd w:val="clear" w:color="auto" w:fill="auto"/>
            <w:noWrap/>
            <w:vAlign w:val="center"/>
            <w:hideMark/>
          </w:tcPr>
          <w:p w14:paraId="73F9C495"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40</w:t>
            </w:r>
          </w:p>
        </w:tc>
        <w:tc>
          <w:tcPr>
            <w:tcW w:w="1160" w:type="dxa"/>
            <w:tcBorders>
              <w:top w:val="double" w:sz="6" w:space="0" w:color="auto"/>
              <w:left w:val="nil"/>
              <w:bottom w:val="nil"/>
              <w:right w:val="nil"/>
            </w:tcBorders>
            <w:shd w:val="clear" w:color="auto" w:fill="auto"/>
            <w:noWrap/>
            <w:vAlign w:val="center"/>
            <w:hideMark/>
          </w:tcPr>
          <w:p w14:paraId="4FF76E1B"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40</w:t>
            </w:r>
          </w:p>
        </w:tc>
        <w:tc>
          <w:tcPr>
            <w:tcW w:w="1113" w:type="dxa"/>
            <w:tcBorders>
              <w:top w:val="double" w:sz="6" w:space="0" w:color="auto"/>
              <w:left w:val="single" w:sz="8" w:space="0" w:color="auto"/>
              <w:bottom w:val="nil"/>
              <w:right w:val="single" w:sz="4" w:space="0" w:color="auto"/>
            </w:tcBorders>
            <w:shd w:val="clear" w:color="auto" w:fill="auto"/>
            <w:noWrap/>
            <w:vAlign w:val="center"/>
            <w:hideMark/>
          </w:tcPr>
          <w:p w14:paraId="6247E3E3"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181,8</w:t>
            </w:r>
          </w:p>
        </w:tc>
        <w:tc>
          <w:tcPr>
            <w:tcW w:w="1113" w:type="dxa"/>
            <w:tcBorders>
              <w:top w:val="double" w:sz="6" w:space="0" w:color="auto"/>
              <w:left w:val="nil"/>
              <w:bottom w:val="nil"/>
              <w:right w:val="single" w:sz="8" w:space="0" w:color="auto"/>
            </w:tcBorders>
            <w:shd w:val="clear" w:color="auto" w:fill="auto"/>
            <w:noWrap/>
            <w:vAlign w:val="center"/>
            <w:hideMark/>
          </w:tcPr>
          <w:p w14:paraId="7AFE72BF"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100,0</w:t>
            </w:r>
          </w:p>
        </w:tc>
      </w:tr>
      <w:tr w:rsidR="00C12B6A" w:rsidRPr="00C12B6A" w14:paraId="5F141162" w14:textId="77777777" w:rsidTr="00C12B6A">
        <w:trPr>
          <w:trHeight w:val="463"/>
        </w:trPr>
        <w:tc>
          <w:tcPr>
            <w:tcW w:w="2740" w:type="dxa"/>
            <w:tcBorders>
              <w:top w:val="single" w:sz="4" w:space="0" w:color="auto"/>
              <w:left w:val="single" w:sz="8" w:space="0" w:color="auto"/>
              <w:bottom w:val="single" w:sz="8" w:space="0" w:color="auto"/>
              <w:right w:val="nil"/>
            </w:tcBorders>
            <w:shd w:val="clear" w:color="auto" w:fill="auto"/>
            <w:noWrap/>
            <w:vAlign w:val="center"/>
            <w:hideMark/>
          </w:tcPr>
          <w:p w14:paraId="21CAAC39" w14:textId="77777777" w:rsidR="00C12B6A" w:rsidRPr="00C12B6A" w:rsidRDefault="00C12B6A" w:rsidP="00C12B6A">
            <w:pPr>
              <w:overflowPunct/>
              <w:autoSpaceDE/>
              <w:autoSpaceDN/>
              <w:adjustRightInd/>
              <w:jc w:val="center"/>
              <w:textAlignment w:val="auto"/>
              <w:rPr>
                <w:rFonts w:ascii="Calibri" w:hAnsi="Calibri" w:cs="Calibri"/>
                <w:sz w:val="20"/>
                <w:lang w:val="hr-HR"/>
              </w:rPr>
            </w:pPr>
            <w:r w:rsidRPr="00C12B6A">
              <w:rPr>
                <w:rFonts w:ascii="Calibri" w:hAnsi="Calibri" w:cs="Calibri"/>
                <w:sz w:val="20"/>
                <w:lang w:val="hr-HR"/>
              </w:rPr>
              <w:t>Transfer</w:t>
            </w:r>
          </w:p>
        </w:tc>
        <w:tc>
          <w:tcPr>
            <w:tcW w:w="1262"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773DD5AE"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799</w:t>
            </w:r>
          </w:p>
        </w:tc>
        <w:tc>
          <w:tcPr>
            <w:tcW w:w="1160" w:type="dxa"/>
            <w:tcBorders>
              <w:top w:val="single" w:sz="4" w:space="0" w:color="auto"/>
              <w:left w:val="nil"/>
              <w:bottom w:val="single" w:sz="8" w:space="0" w:color="auto"/>
              <w:right w:val="single" w:sz="8" w:space="0" w:color="auto"/>
            </w:tcBorders>
            <w:shd w:val="clear" w:color="auto" w:fill="auto"/>
            <w:noWrap/>
            <w:vAlign w:val="center"/>
            <w:hideMark/>
          </w:tcPr>
          <w:p w14:paraId="1A3B5F49"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2.800</w:t>
            </w:r>
          </w:p>
        </w:tc>
        <w:tc>
          <w:tcPr>
            <w:tcW w:w="1160" w:type="dxa"/>
            <w:tcBorders>
              <w:top w:val="single" w:sz="4" w:space="0" w:color="auto"/>
              <w:left w:val="nil"/>
              <w:bottom w:val="single" w:sz="8" w:space="0" w:color="auto"/>
              <w:right w:val="nil"/>
            </w:tcBorders>
            <w:shd w:val="clear" w:color="auto" w:fill="auto"/>
            <w:noWrap/>
            <w:vAlign w:val="center"/>
            <w:hideMark/>
          </w:tcPr>
          <w:p w14:paraId="72C33CB9"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1.500</w:t>
            </w:r>
          </w:p>
        </w:tc>
        <w:tc>
          <w:tcPr>
            <w:tcW w:w="1113"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6FD70CE"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187,7</w:t>
            </w:r>
          </w:p>
        </w:tc>
        <w:tc>
          <w:tcPr>
            <w:tcW w:w="1113" w:type="dxa"/>
            <w:tcBorders>
              <w:top w:val="single" w:sz="4" w:space="0" w:color="auto"/>
              <w:left w:val="nil"/>
              <w:bottom w:val="single" w:sz="8" w:space="0" w:color="auto"/>
              <w:right w:val="single" w:sz="8" w:space="0" w:color="auto"/>
            </w:tcBorders>
            <w:shd w:val="clear" w:color="auto" w:fill="auto"/>
            <w:noWrap/>
            <w:vAlign w:val="center"/>
            <w:hideMark/>
          </w:tcPr>
          <w:p w14:paraId="03DD6263"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53,6</w:t>
            </w:r>
          </w:p>
        </w:tc>
      </w:tr>
      <w:tr w:rsidR="00C12B6A" w:rsidRPr="00C12B6A" w14:paraId="05452A36" w14:textId="77777777" w:rsidTr="00C12B6A">
        <w:trPr>
          <w:trHeight w:val="463"/>
        </w:trPr>
        <w:tc>
          <w:tcPr>
            <w:tcW w:w="2740" w:type="dxa"/>
            <w:tcBorders>
              <w:top w:val="nil"/>
              <w:left w:val="single" w:sz="8" w:space="0" w:color="auto"/>
              <w:bottom w:val="single" w:sz="8" w:space="0" w:color="auto"/>
              <w:right w:val="nil"/>
            </w:tcBorders>
            <w:shd w:val="clear" w:color="auto" w:fill="auto"/>
            <w:vAlign w:val="center"/>
            <w:hideMark/>
          </w:tcPr>
          <w:p w14:paraId="1FEBB6E4"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SVEUKUPNO</w:t>
            </w:r>
          </w:p>
        </w:tc>
        <w:tc>
          <w:tcPr>
            <w:tcW w:w="1262" w:type="dxa"/>
            <w:tcBorders>
              <w:top w:val="nil"/>
              <w:left w:val="single" w:sz="8" w:space="0" w:color="auto"/>
              <w:bottom w:val="single" w:sz="8" w:space="0" w:color="auto"/>
              <w:right w:val="single" w:sz="8" w:space="0" w:color="auto"/>
            </w:tcBorders>
            <w:shd w:val="clear" w:color="auto" w:fill="auto"/>
            <w:vAlign w:val="center"/>
            <w:hideMark/>
          </w:tcPr>
          <w:p w14:paraId="30D41DF3"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154.367</w:t>
            </w:r>
          </w:p>
        </w:tc>
        <w:tc>
          <w:tcPr>
            <w:tcW w:w="1160" w:type="dxa"/>
            <w:tcBorders>
              <w:top w:val="nil"/>
              <w:left w:val="nil"/>
              <w:bottom w:val="single" w:sz="8" w:space="0" w:color="auto"/>
              <w:right w:val="single" w:sz="8" w:space="0" w:color="auto"/>
            </w:tcBorders>
            <w:shd w:val="clear" w:color="auto" w:fill="auto"/>
            <w:vAlign w:val="center"/>
            <w:hideMark/>
          </w:tcPr>
          <w:p w14:paraId="548DB3F1"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144.340</w:t>
            </w:r>
          </w:p>
        </w:tc>
        <w:tc>
          <w:tcPr>
            <w:tcW w:w="1160" w:type="dxa"/>
            <w:tcBorders>
              <w:top w:val="nil"/>
              <w:left w:val="nil"/>
              <w:bottom w:val="single" w:sz="8" w:space="0" w:color="auto"/>
              <w:right w:val="nil"/>
            </w:tcBorders>
            <w:shd w:val="clear" w:color="auto" w:fill="auto"/>
            <w:vAlign w:val="center"/>
            <w:hideMark/>
          </w:tcPr>
          <w:p w14:paraId="5B3CF506"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144.800</w:t>
            </w:r>
          </w:p>
        </w:tc>
        <w:tc>
          <w:tcPr>
            <w:tcW w:w="1113" w:type="dxa"/>
            <w:tcBorders>
              <w:top w:val="nil"/>
              <w:left w:val="single" w:sz="8" w:space="0" w:color="auto"/>
              <w:bottom w:val="single" w:sz="8" w:space="0" w:color="auto"/>
              <w:right w:val="single" w:sz="4" w:space="0" w:color="auto"/>
            </w:tcBorders>
            <w:shd w:val="clear" w:color="auto" w:fill="auto"/>
            <w:noWrap/>
            <w:vAlign w:val="center"/>
            <w:hideMark/>
          </w:tcPr>
          <w:p w14:paraId="4C90C42A"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93,8</w:t>
            </w:r>
          </w:p>
        </w:tc>
        <w:tc>
          <w:tcPr>
            <w:tcW w:w="1113" w:type="dxa"/>
            <w:tcBorders>
              <w:top w:val="nil"/>
              <w:left w:val="nil"/>
              <w:bottom w:val="single" w:sz="8" w:space="0" w:color="auto"/>
              <w:right w:val="single" w:sz="8" w:space="0" w:color="auto"/>
            </w:tcBorders>
            <w:shd w:val="clear" w:color="auto" w:fill="auto"/>
            <w:noWrap/>
            <w:vAlign w:val="center"/>
            <w:hideMark/>
          </w:tcPr>
          <w:p w14:paraId="68C2690E"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100,3</w:t>
            </w:r>
          </w:p>
        </w:tc>
      </w:tr>
      <w:tr w:rsidR="00C12B6A" w:rsidRPr="00C12B6A" w14:paraId="116E182A" w14:textId="77777777" w:rsidTr="00C12B6A">
        <w:trPr>
          <w:trHeight w:val="463"/>
        </w:trPr>
        <w:tc>
          <w:tcPr>
            <w:tcW w:w="2740" w:type="dxa"/>
            <w:tcBorders>
              <w:top w:val="nil"/>
              <w:left w:val="single" w:sz="8" w:space="0" w:color="auto"/>
              <w:bottom w:val="single" w:sz="4" w:space="0" w:color="auto"/>
              <w:right w:val="nil"/>
            </w:tcBorders>
            <w:shd w:val="clear" w:color="auto" w:fill="auto"/>
            <w:noWrap/>
            <w:vAlign w:val="center"/>
            <w:hideMark/>
          </w:tcPr>
          <w:p w14:paraId="49711137" w14:textId="77777777" w:rsidR="00C12B6A" w:rsidRPr="00C12B6A" w:rsidRDefault="00C12B6A" w:rsidP="00C12B6A">
            <w:pPr>
              <w:overflowPunct/>
              <w:autoSpaceDE/>
              <w:autoSpaceDN/>
              <w:adjustRightInd/>
              <w:textAlignment w:val="auto"/>
              <w:rPr>
                <w:rFonts w:ascii="Calibri" w:hAnsi="Calibri" w:cs="Calibri"/>
                <w:b/>
                <w:bCs/>
                <w:sz w:val="20"/>
                <w:u w:val="single"/>
                <w:lang w:val="hr-HR"/>
              </w:rPr>
            </w:pPr>
            <w:r w:rsidRPr="00C12B6A">
              <w:rPr>
                <w:rFonts w:ascii="Calibri" w:hAnsi="Calibri" w:cs="Calibri"/>
                <w:b/>
                <w:bCs/>
                <w:sz w:val="20"/>
                <w:u w:val="single"/>
                <w:lang w:val="hr-HR"/>
              </w:rPr>
              <w:t>TERET U KG</w:t>
            </w:r>
          </w:p>
        </w:tc>
        <w:tc>
          <w:tcPr>
            <w:tcW w:w="1262" w:type="dxa"/>
            <w:tcBorders>
              <w:top w:val="nil"/>
              <w:left w:val="single" w:sz="8" w:space="0" w:color="auto"/>
              <w:bottom w:val="nil"/>
              <w:right w:val="single" w:sz="8" w:space="0" w:color="auto"/>
            </w:tcBorders>
            <w:shd w:val="clear" w:color="auto" w:fill="auto"/>
            <w:noWrap/>
            <w:vAlign w:val="center"/>
            <w:hideMark/>
          </w:tcPr>
          <w:p w14:paraId="11AE3C48"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 </w:t>
            </w:r>
          </w:p>
        </w:tc>
        <w:tc>
          <w:tcPr>
            <w:tcW w:w="1160" w:type="dxa"/>
            <w:tcBorders>
              <w:top w:val="nil"/>
              <w:left w:val="nil"/>
              <w:bottom w:val="nil"/>
              <w:right w:val="single" w:sz="8" w:space="0" w:color="auto"/>
            </w:tcBorders>
            <w:shd w:val="clear" w:color="auto" w:fill="auto"/>
            <w:noWrap/>
            <w:vAlign w:val="center"/>
            <w:hideMark/>
          </w:tcPr>
          <w:p w14:paraId="644B4CB4"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 </w:t>
            </w:r>
          </w:p>
        </w:tc>
        <w:tc>
          <w:tcPr>
            <w:tcW w:w="1160" w:type="dxa"/>
            <w:tcBorders>
              <w:top w:val="nil"/>
              <w:left w:val="nil"/>
              <w:bottom w:val="nil"/>
              <w:right w:val="nil"/>
            </w:tcBorders>
            <w:shd w:val="clear" w:color="auto" w:fill="auto"/>
            <w:noWrap/>
            <w:vAlign w:val="center"/>
            <w:hideMark/>
          </w:tcPr>
          <w:p w14:paraId="37CA7839"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 </w:t>
            </w:r>
          </w:p>
        </w:tc>
        <w:tc>
          <w:tcPr>
            <w:tcW w:w="1113" w:type="dxa"/>
            <w:tcBorders>
              <w:top w:val="nil"/>
              <w:left w:val="single" w:sz="8" w:space="0" w:color="auto"/>
              <w:bottom w:val="single" w:sz="4" w:space="0" w:color="auto"/>
              <w:right w:val="single" w:sz="4" w:space="0" w:color="auto"/>
            </w:tcBorders>
            <w:shd w:val="clear" w:color="auto" w:fill="auto"/>
            <w:noWrap/>
            <w:vAlign w:val="center"/>
            <w:hideMark/>
          </w:tcPr>
          <w:p w14:paraId="6D72EC95"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 </w:t>
            </w:r>
          </w:p>
        </w:tc>
        <w:tc>
          <w:tcPr>
            <w:tcW w:w="1113" w:type="dxa"/>
            <w:tcBorders>
              <w:top w:val="nil"/>
              <w:left w:val="nil"/>
              <w:bottom w:val="single" w:sz="4" w:space="0" w:color="auto"/>
              <w:right w:val="single" w:sz="8" w:space="0" w:color="auto"/>
            </w:tcBorders>
            <w:shd w:val="clear" w:color="auto" w:fill="auto"/>
            <w:noWrap/>
            <w:vAlign w:val="center"/>
            <w:hideMark/>
          </w:tcPr>
          <w:p w14:paraId="6CEB1413"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 </w:t>
            </w:r>
          </w:p>
        </w:tc>
      </w:tr>
      <w:tr w:rsidR="00C12B6A" w:rsidRPr="00C12B6A" w14:paraId="447E10DA" w14:textId="77777777" w:rsidTr="00C12B6A">
        <w:trPr>
          <w:trHeight w:val="463"/>
        </w:trPr>
        <w:tc>
          <w:tcPr>
            <w:tcW w:w="2740" w:type="dxa"/>
            <w:tcBorders>
              <w:top w:val="nil"/>
              <w:left w:val="single" w:sz="8" w:space="0" w:color="auto"/>
              <w:bottom w:val="single" w:sz="8" w:space="0" w:color="auto"/>
              <w:right w:val="nil"/>
            </w:tcBorders>
            <w:shd w:val="clear" w:color="auto" w:fill="auto"/>
            <w:noWrap/>
            <w:vAlign w:val="center"/>
            <w:hideMark/>
          </w:tcPr>
          <w:p w14:paraId="47A1AF17"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UKUPNO TERET (dol.+ odl.)</w:t>
            </w:r>
          </w:p>
        </w:tc>
        <w:tc>
          <w:tcPr>
            <w:tcW w:w="1262"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0C6E92A"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104.971</w:t>
            </w:r>
          </w:p>
        </w:tc>
        <w:tc>
          <w:tcPr>
            <w:tcW w:w="1160" w:type="dxa"/>
            <w:tcBorders>
              <w:top w:val="single" w:sz="4" w:space="0" w:color="auto"/>
              <w:left w:val="nil"/>
              <w:bottom w:val="single" w:sz="8" w:space="0" w:color="auto"/>
              <w:right w:val="single" w:sz="8" w:space="0" w:color="auto"/>
            </w:tcBorders>
            <w:shd w:val="clear" w:color="auto" w:fill="auto"/>
            <w:noWrap/>
            <w:vAlign w:val="center"/>
            <w:hideMark/>
          </w:tcPr>
          <w:p w14:paraId="09EBA1A4"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9.000</w:t>
            </w:r>
          </w:p>
        </w:tc>
        <w:tc>
          <w:tcPr>
            <w:tcW w:w="1160" w:type="dxa"/>
            <w:tcBorders>
              <w:top w:val="single" w:sz="4" w:space="0" w:color="auto"/>
              <w:left w:val="nil"/>
              <w:bottom w:val="single" w:sz="8" w:space="0" w:color="auto"/>
              <w:right w:val="nil"/>
            </w:tcBorders>
            <w:shd w:val="clear" w:color="auto" w:fill="auto"/>
            <w:noWrap/>
            <w:vAlign w:val="center"/>
            <w:hideMark/>
          </w:tcPr>
          <w:p w14:paraId="2FA4B897"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10.000</w:t>
            </w:r>
          </w:p>
        </w:tc>
        <w:tc>
          <w:tcPr>
            <w:tcW w:w="1113" w:type="dxa"/>
            <w:tcBorders>
              <w:top w:val="nil"/>
              <w:left w:val="single" w:sz="8" w:space="0" w:color="auto"/>
              <w:bottom w:val="single" w:sz="8" w:space="0" w:color="auto"/>
              <w:right w:val="single" w:sz="4" w:space="0" w:color="auto"/>
            </w:tcBorders>
            <w:shd w:val="clear" w:color="auto" w:fill="auto"/>
            <w:noWrap/>
            <w:vAlign w:val="center"/>
            <w:hideMark/>
          </w:tcPr>
          <w:p w14:paraId="5D4A528B"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9,5</w:t>
            </w:r>
          </w:p>
        </w:tc>
        <w:tc>
          <w:tcPr>
            <w:tcW w:w="1113" w:type="dxa"/>
            <w:tcBorders>
              <w:top w:val="nil"/>
              <w:left w:val="nil"/>
              <w:bottom w:val="single" w:sz="8" w:space="0" w:color="auto"/>
              <w:right w:val="single" w:sz="8" w:space="0" w:color="auto"/>
            </w:tcBorders>
            <w:shd w:val="clear" w:color="auto" w:fill="auto"/>
            <w:noWrap/>
            <w:vAlign w:val="center"/>
            <w:hideMark/>
          </w:tcPr>
          <w:p w14:paraId="074D8899"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111,1</w:t>
            </w:r>
          </w:p>
        </w:tc>
      </w:tr>
    </w:tbl>
    <w:p w14:paraId="681F72BA" w14:textId="77777777" w:rsidR="00C12B6A" w:rsidRDefault="00C12B6A" w:rsidP="008D337F">
      <w:pPr>
        <w:overflowPunct/>
        <w:autoSpaceDE/>
        <w:autoSpaceDN/>
        <w:adjustRightInd/>
        <w:spacing w:after="120"/>
        <w:ind w:left="284" w:firstLine="425"/>
        <w:textAlignment w:val="auto"/>
        <w:rPr>
          <w:rFonts w:asciiTheme="minorHAnsi" w:hAnsiTheme="minorHAnsi" w:cstheme="minorHAnsi"/>
          <w:b/>
          <w:bCs/>
          <w:szCs w:val="22"/>
          <w:lang w:val="hr-HR"/>
        </w:rPr>
      </w:pPr>
    </w:p>
    <w:p w14:paraId="6E81A130" w14:textId="31280A49" w:rsidR="008D337F" w:rsidRDefault="008D337F" w:rsidP="008D337F">
      <w:pPr>
        <w:overflowPunct/>
        <w:autoSpaceDE/>
        <w:autoSpaceDN/>
        <w:adjustRightInd/>
        <w:spacing w:after="120"/>
        <w:ind w:left="284" w:firstLine="425"/>
        <w:textAlignment w:val="auto"/>
        <w:rPr>
          <w:rFonts w:asciiTheme="minorHAnsi" w:hAnsiTheme="minorHAnsi" w:cstheme="minorHAnsi"/>
          <w:b/>
          <w:bCs/>
          <w:szCs w:val="22"/>
          <w:lang w:val="hr-HR"/>
        </w:rPr>
      </w:pPr>
      <w:r w:rsidRPr="009E7300">
        <w:rPr>
          <w:rFonts w:asciiTheme="minorHAnsi" w:hAnsiTheme="minorHAnsi" w:cstheme="minorHAnsi"/>
          <w:b/>
          <w:bCs/>
          <w:szCs w:val="22"/>
          <w:lang w:val="hr-HR"/>
        </w:rPr>
        <w:t>Tablica 2  Plan prometa zrakoplova, putnika i tereta u 202</w:t>
      </w:r>
      <w:r w:rsidR="00C12B6A">
        <w:rPr>
          <w:rFonts w:asciiTheme="minorHAnsi" w:hAnsiTheme="minorHAnsi" w:cstheme="minorHAnsi"/>
          <w:b/>
          <w:bCs/>
          <w:szCs w:val="22"/>
          <w:lang w:val="hr-HR"/>
        </w:rPr>
        <w:t>4</w:t>
      </w:r>
      <w:r w:rsidRPr="009E7300">
        <w:rPr>
          <w:rFonts w:asciiTheme="minorHAnsi" w:hAnsiTheme="minorHAnsi" w:cstheme="minorHAnsi"/>
          <w:b/>
          <w:bCs/>
          <w:szCs w:val="22"/>
          <w:lang w:val="hr-HR"/>
        </w:rPr>
        <w:t>. godini po kvartalima</w:t>
      </w:r>
    </w:p>
    <w:tbl>
      <w:tblPr>
        <w:tblW w:w="8226" w:type="dxa"/>
        <w:tblInd w:w="132" w:type="dxa"/>
        <w:tblLook w:val="04A0" w:firstRow="1" w:lastRow="0" w:firstColumn="1" w:lastColumn="0" w:noHBand="0" w:noVBand="1"/>
      </w:tblPr>
      <w:tblGrid>
        <w:gridCol w:w="3000"/>
        <w:gridCol w:w="980"/>
        <w:gridCol w:w="1060"/>
        <w:gridCol w:w="1046"/>
        <w:gridCol w:w="1020"/>
        <w:gridCol w:w="1120"/>
      </w:tblGrid>
      <w:tr w:rsidR="00C12B6A" w:rsidRPr="00C12B6A" w14:paraId="006F1427" w14:textId="77777777" w:rsidTr="00C12B6A">
        <w:trPr>
          <w:trHeight w:val="585"/>
        </w:trPr>
        <w:tc>
          <w:tcPr>
            <w:tcW w:w="3000" w:type="dxa"/>
            <w:tcBorders>
              <w:top w:val="single" w:sz="8" w:space="0" w:color="auto"/>
              <w:left w:val="single" w:sz="8" w:space="0" w:color="auto"/>
              <w:bottom w:val="single" w:sz="8" w:space="0" w:color="auto"/>
              <w:right w:val="single" w:sz="4" w:space="0" w:color="auto"/>
            </w:tcBorders>
            <w:shd w:val="clear" w:color="auto" w:fill="B4C6E7" w:themeFill="accent5" w:themeFillTint="66"/>
            <w:noWrap/>
            <w:vAlign w:val="center"/>
            <w:hideMark/>
          </w:tcPr>
          <w:p w14:paraId="207DD0DE" w14:textId="77777777" w:rsidR="00C12B6A" w:rsidRPr="00C12B6A" w:rsidRDefault="00C12B6A" w:rsidP="00C12B6A">
            <w:pPr>
              <w:overflowPunct/>
              <w:autoSpaceDE/>
              <w:autoSpaceDN/>
              <w:adjustRightInd/>
              <w:textAlignment w:val="auto"/>
              <w:rPr>
                <w:rFonts w:ascii="Calibri" w:hAnsi="Calibri" w:cs="Calibri"/>
                <w:b/>
                <w:bCs/>
                <w:sz w:val="20"/>
                <w:lang w:val="hr-HR"/>
              </w:rPr>
            </w:pPr>
            <w:r w:rsidRPr="00C12B6A">
              <w:rPr>
                <w:rFonts w:ascii="Calibri" w:hAnsi="Calibri" w:cs="Calibri"/>
                <w:b/>
                <w:bCs/>
                <w:sz w:val="20"/>
                <w:lang w:val="hr-HR"/>
              </w:rPr>
              <w:t>ELEMENTI PROMETA</w:t>
            </w:r>
          </w:p>
        </w:tc>
        <w:tc>
          <w:tcPr>
            <w:tcW w:w="980" w:type="dxa"/>
            <w:tcBorders>
              <w:top w:val="single" w:sz="8" w:space="0" w:color="auto"/>
              <w:left w:val="nil"/>
              <w:bottom w:val="single" w:sz="8" w:space="0" w:color="auto"/>
              <w:right w:val="single" w:sz="4" w:space="0" w:color="auto"/>
            </w:tcBorders>
            <w:shd w:val="clear" w:color="auto" w:fill="B4C6E7" w:themeFill="accent5" w:themeFillTint="66"/>
            <w:vAlign w:val="center"/>
            <w:hideMark/>
          </w:tcPr>
          <w:p w14:paraId="15C29AEF" w14:textId="77777777" w:rsidR="00C12B6A" w:rsidRPr="00C12B6A" w:rsidRDefault="00C12B6A" w:rsidP="00C12B6A">
            <w:pPr>
              <w:overflowPunct/>
              <w:autoSpaceDE/>
              <w:autoSpaceDN/>
              <w:adjustRightInd/>
              <w:jc w:val="center"/>
              <w:textAlignment w:val="auto"/>
              <w:rPr>
                <w:rFonts w:ascii="Calibri" w:hAnsi="Calibri" w:cs="Calibri"/>
                <w:b/>
                <w:bCs/>
                <w:sz w:val="20"/>
                <w:lang w:val="hr-HR"/>
              </w:rPr>
            </w:pPr>
            <w:r w:rsidRPr="00C12B6A">
              <w:rPr>
                <w:rFonts w:ascii="Calibri" w:hAnsi="Calibri" w:cs="Calibri"/>
                <w:b/>
                <w:bCs/>
                <w:sz w:val="20"/>
                <w:lang w:val="hr-HR"/>
              </w:rPr>
              <w:t xml:space="preserve">I-III 2025. </w:t>
            </w:r>
          </w:p>
        </w:tc>
        <w:tc>
          <w:tcPr>
            <w:tcW w:w="1060" w:type="dxa"/>
            <w:tcBorders>
              <w:top w:val="single" w:sz="8" w:space="0" w:color="auto"/>
              <w:left w:val="nil"/>
              <w:bottom w:val="single" w:sz="8" w:space="0" w:color="auto"/>
              <w:right w:val="single" w:sz="4" w:space="0" w:color="auto"/>
            </w:tcBorders>
            <w:shd w:val="clear" w:color="auto" w:fill="B4C6E7" w:themeFill="accent5" w:themeFillTint="66"/>
            <w:vAlign w:val="center"/>
            <w:hideMark/>
          </w:tcPr>
          <w:p w14:paraId="65BE84D6" w14:textId="77777777" w:rsidR="00C12B6A" w:rsidRPr="00C12B6A" w:rsidRDefault="00C12B6A" w:rsidP="00C12B6A">
            <w:pPr>
              <w:overflowPunct/>
              <w:autoSpaceDE/>
              <w:autoSpaceDN/>
              <w:adjustRightInd/>
              <w:jc w:val="center"/>
              <w:textAlignment w:val="auto"/>
              <w:rPr>
                <w:rFonts w:ascii="Calibri" w:hAnsi="Calibri" w:cs="Calibri"/>
                <w:b/>
                <w:bCs/>
                <w:sz w:val="20"/>
                <w:lang w:val="hr-HR"/>
              </w:rPr>
            </w:pPr>
            <w:r w:rsidRPr="00C12B6A">
              <w:rPr>
                <w:rFonts w:ascii="Calibri" w:hAnsi="Calibri" w:cs="Calibri"/>
                <w:b/>
                <w:bCs/>
                <w:sz w:val="20"/>
                <w:lang w:val="hr-HR"/>
              </w:rPr>
              <w:t xml:space="preserve">IV-VI 2025. </w:t>
            </w:r>
          </w:p>
        </w:tc>
        <w:tc>
          <w:tcPr>
            <w:tcW w:w="1046" w:type="dxa"/>
            <w:tcBorders>
              <w:top w:val="single" w:sz="8" w:space="0" w:color="auto"/>
              <w:left w:val="nil"/>
              <w:bottom w:val="single" w:sz="8" w:space="0" w:color="auto"/>
              <w:right w:val="single" w:sz="4" w:space="0" w:color="auto"/>
            </w:tcBorders>
            <w:shd w:val="clear" w:color="auto" w:fill="B4C6E7" w:themeFill="accent5" w:themeFillTint="66"/>
            <w:vAlign w:val="center"/>
            <w:hideMark/>
          </w:tcPr>
          <w:p w14:paraId="58FAE08E" w14:textId="77777777" w:rsidR="00C12B6A" w:rsidRPr="00C12B6A" w:rsidRDefault="00C12B6A" w:rsidP="00C12B6A">
            <w:pPr>
              <w:overflowPunct/>
              <w:autoSpaceDE/>
              <w:autoSpaceDN/>
              <w:adjustRightInd/>
              <w:jc w:val="center"/>
              <w:textAlignment w:val="auto"/>
              <w:rPr>
                <w:rFonts w:ascii="Calibri" w:hAnsi="Calibri" w:cs="Calibri"/>
                <w:b/>
                <w:bCs/>
                <w:sz w:val="20"/>
                <w:lang w:val="hr-HR"/>
              </w:rPr>
            </w:pPr>
            <w:r w:rsidRPr="00C12B6A">
              <w:rPr>
                <w:rFonts w:ascii="Calibri" w:hAnsi="Calibri" w:cs="Calibri"/>
                <w:b/>
                <w:bCs/>
                <w:sz w:val="20"/>
                <w:lang w:val="hr-HR"/>
              </w:rPr>
              <w:t xml:space="preserve">VII-IX 2025. </w:t>
            </w:r>
          </w:p>
        </w:tc>
        <w:tc>
          <w:tcPr>
            <w:tcW w:w="1020" w:type="dxa"/>
            <w:tcBorders>
              <w:top w:val="single" w:sz="8" w:space="0" w:color="auto"/>
              <w:left w:val="nil"/>
              <w:bottom w:val="single" w:sz="8" w:space="0" w:color="auto"/>
              <w:right w:val="nil"/>
            </w:tcBorders>
            <w:shd w:val="clear" w:color="auto" w:fill="B4C6E7" w:themeFill="accent5" w:themeFillTint="66"/>
            <w:vAlign w:val="center"/>
            <w:hideMark/>
          </w:tcPr>
          <w:p w14:paraId="2B85871F" w14:textId="77777777" w:rsidR="00C12B6A" w:rsidRPr="00C12B6A" w:rsidRDefault="00C12B6A" w:rsidP="00C12B6A">
            <w:pPr>
              <w:overflowPunct/>
              <w:autoSpaceDE/>
              <w:autoSpaceDN/>
              <w:adjustRightInd/>
              <w:jc w:val="center"/>
              <w:textAlignment w:val="auto"/>
              <w:rPr>
                <w:rFonts w:ascii="Calibri" w:hAnsi="Calibri" w:cs="Calibri"/>
                <w:b/>
                <w:bCs/>
                <w:sz w:val="20"/>
                <w:lang w:val="hr-HR"/>
              </w:rPr>
            </w:pPr>
            <w:r w:rsidRPr="00C12B6A">
              <w:rPr>
                <w:rFonts w:ascii="Calibri" w:hAnsi="Calibri" w:cs="Calibri"/>
                <w:b/>
                <w:bCs/>
                <w:sz w:val="20"/>
                <w:lang w:val="hr-HR"/>
              </w:rPr>
              <w:t>X-XII 2025.</w:t>
            </w:r>
          </w:p>
        </w:tc>
        <w:tc>
          <w:tcPr>
            <w:tcW w:w="1120" w:type="dxa"/>
            <w:tcBorders>
              <w:top w:val="single" w:sz="8" w:space="0" w:color="auto"/>
              <w:left w:val="single" w:sz="8" w:space="0" w:color="auto"/>
              <w:bottom w:val="single" w:sz="8" w:space="0" w:color="auto"/>
              <w:right w:val="single" w:sz="8" w:space="0" w:color="auto"/>
            </w:tcBorders>
            <w:shd w:val="clear" w:color="auto" w:fill="B4C6E7" w:themeFill="accent5" w:themeFillTint="66"/>
            <w:vAlign w:val="center"/>
            <w:hideMark/>
          </w:tcPr>
          <w:p w14:paraId="3C9D7A71" w14:textId="77777777" w:rsidR="00C12B6A" w:rsidRPr="00C12B6A" w:rsidRDefault="00C12B6A" w:rsidP="00C12B6A">
            <w:pPr>
              <w:overflowPunct/>
              <w:autoSpaceDE/>
              <w:autoSpaceDN/>
              <w:adjustRightInd/>
              <w:jc w:val="center"/>
              <w:textAlignment w:val="auto"/>
              <w:rPr>
                <w:rFonts w:ascii="Calibri" w:hAnsi="Calibri" w:cs="Calibri"/>
                <w:b/>
                <w:bCs/>
                <w:sz w:val="18"/>
                <w:szCs w:val="18"/>
                <w:lang w:val="hr-HR"/>
              </w:rPr>
            </w:pPr>
            <w:r w:rsidRPr="00C12B6A">
              <w:rPr>
                <w:rFonts w:ascii="Calibri" w:hAnsi="Calibri" w:cs="Calibri"/>
                <w:b/>
                <w:bCs/>
                <w:sz w:val="18"/>
                <w:szCs w:val="18"/>
                <w:lang w:val="hr-HR"/>
              </w:rPr>
              <w:t xml:space="preserve">UKUPNO PLAN  2025. </w:t>
            </w:r>
          </w:p>
        </w:tc>
      </w:tr>
      <w:tr w:rsidR="00C12B6A" w:rsidRPr="00C12B6A" w14:paraId="3843FAC4" w14:textId="77777777" w:rsidTr="00C12B6A">
        <w:trPr>
          <w:trHeight w:val="403"/>
        </w:trPr>
        <w:tc>
          <w:tcPr>
            <w:tcW w:w="3000" w:type="dxa"/>
            <w:tcBorders>
              <w:top w:val="nil"/>
              <w:left w:val="single" w:sz="8" w:space="0" w:color="auto"/>
              <w:bottom w:val="nil"/>
              <w:right w:val="single" w:sz="4" w:space="0" w:color="auto"/>
            </w:tcBorders>
            <w:shd w:val="clear" w:color="auto" w:fill="auto"/>
            <w:noWrap/>
            <w:vAlign w:val="center"/>
            <w:hideMark/>
          </w:tcPr>
          <w:p w14:paraId="4064BA24" w14:textId="77777777" w:rsidR="00C12B6A" w:rsidRPr="00C12B6A" w:rsidRDefault="00C12B6A" w:rsidP="00C12B6A">
            <w:pPr>
              <w:overflowPunct/>
              <w:autoSpaceDE/>
              <w:autoSpaceDN/>
              <w:adjustRightInd/>
              <w:textAlignment w:val="auto"/>
              <w:rPr>
                <w:rFonts w:ascii="Calibri" w:hAnsi="Calibri" w:cs="Calibri"/>
                <w:b/>
                <w:bCs/>
                <w:sz w:val="20"/>
                <w:u w:val="single"/>
                <w:lang w:val="hr-HR"/>
              </w:rPr>
            </w:pPr>
            <w:r w:rsidRPr="00C12B6A">
              <w:rPr>
                <w:rFonts w:ascii="Calibri" w:hAnsi="Calibri" w:cs="Calibri"/>
                <w:b/>
                <w:bCs/>
                <w:sz w:val="20"/>
                <w:u w:val="single"/>
                <w:lang w:val="hr-HR"/>
              </w:rPr>
              <w:t>ZRAKOPLOVI</w:t>
            </w:r>
          </w:p>
        </w:tc>
        <w:tc>
          <w:tcPr>
            <w:tcW w:w="980" w:type="dxa"/>
            <w:tcBorders>
              <w:top w:val="nil"/>
              <w:left w:val="nil"/>
              <w:bottom w:val="nil"/>
              <w:right w:val="single" w:sz="4" w:space="0" w:color="auto"/>
            </w:tcBorders>
            <w:shd w:val="clear" w:color="auto" w:fill="auto"/>
            <w:noWrap/>
            <w:vAlign w:val="center"/>
            <w:hideMark/>
          </w:tcPr>
          <w:p w14:paraId="7345C3BA" w14:textId="77777777" w:rsidR="00C12B6A" w:rsidRPr="00C12B6A" w:rsidRDefault="00C12B6A" w:rsidP="00C12B6A">
            <w:pPr>
              <w:overflowPunct/>
              <w:autoSpaceDE/>
              <w:autoSpaceDN/>
              <w:adjustRightInd/>
              <w:textAlignment w:val="auto"/>
              <w:rPr>
                <w:rFonts w:ascii="Calibri" w:hAnsi="Calibri" w:cs="Calibri"/>
                <w:color w:val="0070C0"/>
                <w:sz w:val="20"/>
                <w:lang w:val="hr-HR"/>
              </w:rPr>
            </w:pPr>
            <w:r w:rsidRPr="00C12B6A">
              <w:rPr>
                <w:rFonts w:ascii="Calibri" w:hAnsi="Calibri" w:cs="Calibri"/>
                <w:color w:val="0070C0"/>
                <w:sz w:val="20"/>
                <w:lang w:val="hr-HR"/>
              </w:rPr>
              <w:t> </w:t>
            </w:r>
          </w:p>
        </w:tc>
        <w:tc>
          <w:tcPr>
            <w:tcW w:w="1060" w:type="dxa"/>
            <w:tcBorders>
              <w:top w:val="nil"/>
              <w:left w:val="nil"/>
              <w:bottom w:val="nil"/>
              <w:right w:val="single" w:sz="4" w:space="0" w:color="auto"/>
            </w:tcBorders>
            <w:shd w:val="clear" w:color="auto" w:fill="auto"/>
            <w:noWrap/>
            <w:vAlign w:val="center"/>
            <w:hideMark/>
          </w:tcPr>
          <w:p w14:paraId="5672BB44" w14:textId="77777777" w:rsidR="00C12B6A" w:rsidRPr="00C12B6A" w:rsidRDefault="00C12B6A" w:rsidP="00C12B6A">
            <w:pPr>
              <w:overflowPunct/>
              <w:autoSpaceDE/>
              <w:autoSpaceDN/>
              <w:adjustRightInd/>
              <w:textAlignment w:val="auto"/>
              <w:rPr>
                <w:rFonts w:ascii="Calibri" w:hAnsi="Calibri" w:cs="Calibri"/>
                <w:color w:val="0070C0"/>
                <w:sz w:val="20"/>
                <w:lang w:val="hr-HR"/>
              </w:rPr>
            </w:pPr>
            <w:r w:rsidRPr="00C12B6A">
              <w:rPr>
                <w:rFonts w:ascii="Calibri" w:hAnsi="Calibri" w:cs="Calibri"/>
                <w:color w:val="0070C0"/>
                <w:sz w:val="20"/>
                <w:lang w:val="hr-HR"/>
              </w:rPr>
              <w:t> </w:t>
            </w:r>
          </w:p>
        </w:tc>
        <w:tc>
          <w:tcPr>
            <w:tcW w:w="1046" w:type="dxa"/>
            <w:tcBorders>
              <w:top w:val="nil"/>
              <w:left w:val="nil"/>
              <w:bottom w:val="nil"/>
              <w:right w:val="single" w:sz="4" w:space="0" w:color="auto"/>
            </w:tcBorders>
            <w:shd w:val="clear" w:color="auto" w:fill="auto"/>
            <w:noWrap/>
            <w:vAlign w:val="center"/>
            <w:hideMark/>
          </w:tcPr>
          <w:p w14:paraId="0A8713EC" w14:textId="77777777" w:rsidR="00C12B6A" w:rsidRPr="00C12B6A" w:rsidRDefault="00C12B6A" w:rsidP="00C12B6A">
            <w:pPr>
              <w:overflowPunct/>
              <w:autoSpaceDE/>
              <w:autoSpaceDN/>
              <w:adjustRightInd/>
              <w:textAlignment w:val="auto"/>
              <w:rPr>
                <w:rFonts w:ascii="Calibri" w:hAnsi="Calibri" w:cs="Calibri"/>
                <w:color w:val="0070C0"/>
                <w:sz w:val="20"/>
                <w:lang w:val="hr-HR"/>
              </w:rPr>
            </w:pPr>
            <w:r w:rsidRPr="00C12B6A">
              <w:rPr>
                <w:rFonts w:ascii="Calibri" w:hAnsi="Calibri" w:cs="Calibri"/>
                <w:color w:val="0070C0"/>
                <w:sz w:val="20"/>
                <w:lang w:val="hr-HR"/>
              </w:rPr>
              <w:t> </w:t>
            </w:r>
          </w:p>
        </w:tc>
        <w:tc>
          <w:tcPr>
            <w:tcW w:w="1020" w:type="dxa"/>
            <w:tcBorders>
              <w:top w:val="nil"/>
              <w:left w:val="nil"/>
              <w:bottom w:val="nil"/>
              <w:right w:val="nil"/>
            </w:tcBorders>
            <w:shd w:val="clear" w:color="auto" w:fill="auto"/>
            <w:noWrap/>
            <w:vAlign w:val="center"/>
            <w:hideMark/>
          </w:tcPr>
          <w:p w14:paraId="7B13EDA4" w14:textId="77777777" w:rsidR="00C12B6A" w:rsidRPr="00C12B6A" w:rsidRDefault="00C12B6A" w:rsidP="00C12B6A">
            <w:pPr>
              <w:overflowPunct/>
              <w:autoSpaceDE/>
              <w:autoSpaceDN/>
              <w:adjustRightInd/>
              <w:textAlignment w:val="auto"/>
              <w:rPr>
                <w:rFonts w:ascii="Calibri" w:hAnsi="Calibri" w:cs="Calibri"/>
                <w:color w:val="0070C0"/>
                <w:sz w:val="20"/>
                <w:lang w:val="hr-HR"/>
              </w:rPr>
            </w:pPr>
            <w:r w:rsidRPr="00C12B6A">
              <w:rPr>
                <w:rFonts w:ascii="Calibri" w:hAnsi="Calibri" w:cs="Calibri"/>
                <w:color w:val="0070C0"/>
                <w:sz w:val="20"/>
                <w:lang w:val="hr-HR"/>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4690B386" w14:textId="77777777" w:rsidR="00C12B6A" w:rsidRPr="00C12B6A" w:rsidRDefault="00C12B6A" w:rsidP="00C12B6A">
            <w:pPr>
              <w:overflowPunct/>
              <w:autoSpaceDE/>
              <w:autoSpaceDN/>
              <w:adjustRightInd/>
              <w:textAlignment w:val="auto"/>
              <w:rPr>
                <w:rFonts w:ascii="Calibri" w:hAnsi="Calibri" w:cs="Calibri"/>
                <w:color w:val="0070C0"/>
                <w:sz w:val="20"/>
                <w:lang w:val="hr-HR"/>
              </w:rPr>
            </w:pPr>
            <w:r w:rsidRPr="00C12B6A">
              <w:rPr>
                <w:rFonts w:ascii="Calibri" w:hAnsi="Calibri" w:cs="Calibri"/>
                <w:color w:val="0070C0"/>
                <w:sz w:val="20"/>
                <w:lang w:val="hr-HR"/>
              </w:rPr>
              <w:t> </w:t>
            </w:r>
          </w:p>
        </w:tc>
      </w:tr>
      <w:tr w:rsidR="00C12B6A" w:rsidRPr="00C12B6A" w14:paraId="0610A4F0" w14:textId="77777777" w:rsidTr="00C12B6A">
        <w:trPr>
          <w:trHeight w:val="403"/>
        </w:trPr>
        <w:tc>
          <w:tcPr>
            <w:tcW w:w="30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2F7F7F0"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 xml:space="preserve">   - do 12 tona</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14:paraId="1DEF77A6"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300</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06CDDD65"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600</w:t>
            </w:r>
          </w:p>
        </w:tc>
        <w:tc>
          <w:tcPr>
            <w:tcW w:w="1046" w:type="dxa"/>
            <w:tcBorders>
              <w:top w:val="single" w:sz="4" w:space="0" w:color="auto"/>
              <w:left w:val="nil"/>
              <w:bottom w:val="single" w:sz="4" w:space="0" w:color="auto"/>
              <w:right w:val="single" w:sz="4" w:space="0" w:color="auto"/>
            </w:tcBorders>
            <w:shd w:val="clear" w:color="auto" w:fill="auto"/>
            <w:noWrap/>
            <w:vAlign w:val="center"/>
            <w:hideMark/>
          </w:tcPr>
          <w:p w14:paraId="22B3271D"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1.100</w:t>
            </w:r>
          </w:p>
        </w:tc>
        <w:tc>
          <w:tcPr>
            <w:tcW w:w="1020" w:type="dxa"/>
            <w:tcBorders>
              <w:top w:val="single" w:sz="4" w:space="0" w:color="auto"/>
              <w:left w:val="nil"/>
              <w:bottom w:val="single" w:sz="4" w:space="0" w:color="auto"/>
              <w:right w:val="nil"/>
            </w:tcBorders>
            <w:shd w:val="clear" w:color="auto" w:fill="auto"/>
            <w:noWrap/>
            <w:vAlign w:val="center"/>
            <w:hideMark/>
          </w:tcPr>
          <w:p w14:paraId="4DF03895"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600</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3B79D0D"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2.600</w:t>
            </w:r>
          </w:p>
        </w:tc>
      </w:tr>
      <w:tr w:rsidR="00C12B6A" w:rsidRPr="00C12B6A" w14:paraId="187BBF21" w14:textId="77777777" w:rsidTr="00C12B6A">
        <w:trPr>
          <w:trHeight w:val="403"/>
        </w:trPr>
        <w:tc>
          <w:tcPr>
            <w:tcW w:w="3000" w:type="dxa"/>
            <w:tcBorders>
              <w:top w:val="nil"/>
              <w:left w:val="single" w:sz="8" w:space="0" w:color="auto"/>
              <w:bottom w:val="nil"/>
              <w:right w:val="single" w:sz="4" w:space="0" w:color="auto"/>
            </w:tcBorders>
            <w:shd w:val="clear" w:color="auto" w:fill="auto"/>
            <w:noWrap/>
            <w:vAlign w:val="center"/>
            <w:hideMark/>
          </w:tcPr>
          <w:p w14:paraId="47943AEB"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 xml:space="preserve">   - preko 12 tona </w:t>
            </w:r>
          </w:p>
        </w:tc>
        <w:tc>
          <w:tcPr>
            <w:tcW w:w="980" w:type="dxa"/>
            <w:tcBorders>
              <w:top w:val="nil"/>
              <w:left w:val="nil"/>
              <w:bottom w:val="nil"/>
              <w:right w:val="single" w:sz="4" w:space="0" w:color="auto"/>
            </w:tcBorders>
            <w:shd w:val="clear" w:color="auto" w:fill="auto"/>
            <w:noWrap/>
            <w:vAlign w:val="center"/>
            <w:hideMark/>
          </w:tcPr>
          <w:p w14:paraId="1CA517E6"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260</w:t>
            </w:r>
          </w:p>
        </w:tc>
        <w:tc>
          <w:tcPr>
            <w:tcW w:w="1060" w:type="dxa"/>
            <w:tcBorders>
              <w:top w:val="nil"/>
              <w:left w:val="nil"/>
              <w:bottom w:val="nil"/>
              <w:right w:val="single" w:sz="4" w:space="0" w:color="auto"/>
            </w:tcBorders>
            <w:shd w:val="clear" w:color="auto" w:fill="auto"/>
            <w:noWrap/>
            <w:vAlign w:val="center"/>
            <w:hideMark/>
          </w:tcPr>
          <w:p w14:paraId="049293D2"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500</w:t>
            </w:r>
          </w:p>
        </w:tc>
        <w:tc>
          <w:tcPr>
            <w:tcW w:w="1046" w:type="dxa"/>
            <w:tcBorders>
              <w:top w:val="nil"/>
              <w:left w:val="nil"/>
              <w:bottom w:val="nil"/>
              <w:right w:val="single" w:sz="4" w:space="0" w:color="auto"/>
            </w:tcBorders>
            <w:shd w:val="clear" w:color="auto" w:fill="auto"/>
            <w:noWrap/>
            <w:vAlign w:val="center"/>
            <w:hideMark/>
          </w:tcPr>
          <w:p w14:paraId="063D9AC9"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1.120</w:t>
            </w:r>
          </w:p>
        </w:tc>
        <w:tc>
          <w:tcPr>
            <w:tcW w:w="1020" w:type="dxa"/>
            <w:tcBorders>
              <w:top w:val="nil"/>
              <w:left w:val="nil"/>
              <w:bottom w:val="nil"/>
              <w:right w:val="nil"/>
            </w:tcBorders>
            <w:shd w:val="clear" w:color="auto" w:fill="auto"/>
            <w:noWrap/>
            <w:vAlign w:val="center"/>
            <w:hideMark/>
          </w:tcPr>
          <w:p w14:paraId="0467CD0B"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400</w:t>
            </w:r>
          </w:p>
        </w:tc>
        <w:tc>
          <w:tcPr>
            <w:tcW w:w="1120" w:type="dxa"/>
            <w:tcBorders>
              <w:top w:val="nil"/>
              <w:left w:val="single" w:sz="4" w:space="0" w:color="auto"/>
              <w:bottom w:val="nil"/>
              <w:right w:val="single" w:sz="4" w:space="0" w:color="auto"/>
            </w:tcBorders>
            <w:shd w:val="clear" w:color="auto" w:fill="auto"/>
            <w:noWrap/>
            <w:vAlign w:val="center"/>
            <w:hideMark/>
          </w:tcPr>
          <w:p w14:paraId="1D31BF11"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2.280</w:t>
            </w:r>
          </w:p>
        </w:tc>
      </w:tr>
      <w:tr w:rsidR="00C12B6A" w:rsidRPr="00C12B6A" w14:paraId="010AD3E4" w14:textId="77777777" w:rsidTr="00C12B6A">
        <w:trPr>
          <w:trHeight w:val="403"/>
        </w:trPr>
        <w:tc>
          <w:tcPr>
            <w:tcW w:w="300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E600132"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UKUPNO OPERACIJE</w:t>
            </w:r>
          </w:p>
        </w:tc>
        <w:tc>
          <w:tcPr>
            <w:tcW w:w="980" w:type="dxa"/>
            <w:tcBorders>
              <w:top w:val="single" w:sz="8" w:space="0" w:color="auto"/>
              <w:left w:val="nil"/>
              <w:bottom w:val="single" w:sz="8" w:space="0" w:color="auto"/>
              <w:right w:val="single" w:sz="4" w:space="0" w:color="auto"/>
            </w:tcBorders>
            <w:shd w:val="clear" w:color="auto" w:fill="auto"/>
            <w:noWrap/>
            <w:vAlign w:val="center"/>
            <w:hideMark/>
          </w:tcPr>
          <w:p w14:paraId="241ABB73"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560</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3095EDEA"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1.100</w:t>
            </w:r>
          </w:p>
        </w:tc>
        <w:tc>
          <w:tcPr>
            <w:tcW w:w="1046" w:type="dxa"/>
            <w:tcBorders>
              <w:top w:val="single" w:sz="8" w:space="0" w:color="auto"/>
              <w:left w:val="nil"/>
              <w:bottom w:val="single" w:sz="8" w:space="0" w:color="auto"/>
              <w:right w:val="single" w:sz="4" w:space="0" w:color="auto"/>
            </w:tcBorders>
            <w:shd w:val="clear" w:color="auto" w:fill="auto"/>
            <w:noWrap/>
            <w:vAlign w:val="center"/>
            <w:hideMark/>
          </w:tcPr>
          <w:p w14:paraId="02D4FA43"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2.220</w:t>
            </w:r>
          </w:p>
        </w:tc>
        <w:tc>
          <w:tcPr>
            <w:tcW w:w="1020" w:type="dxa"/>
            <w:tcBorders>
              <w:top w:val="single" w:sz="8" w:space="0" w:color="auto"/>
              <w:left w:val="nil"/>
              <w:bottom w:val="single" w:sz="8" w:space="0" w:color="auto"/>
              <w:right w:val="nil"/>
            </w:tcBorders>
            <w:shd w:val="clear" w:color="auto" w:fill="auto"/>
            <w:noWrap/>
            <w:vAlign w:val="center"/>
            <w:hideMark/>
          </w:tcPr>
          <w:p w14:paraId="3F917E0F"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1.000</w:t>
            </w:r>
          </w:p>
        </w:tc>
        <w:tc>
          <w:tcPr>
            <w:tcW w:w="112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B9DD540"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4.880</w:t>
            </w:r>
          </w:p>
        </w:tc>
      </w:tr>
      <w:tr w:rsidR="00C12B6A" w:rsidRPr="00C12B6A" w14:paraId="3B351089" w14:textId="77777777" w:rsidTr="00C12B6A">
        <w:trPr>
          <w:trHeight w:val="403"/>
        </w:trPr>
        <w:tc>
          <w:tcPr>
            <w:tcW w:w="3000" w:type="dxa"/>
            <w:tcBorders>
              <w:top w:val="nil"/>
              <w:left w:val="single" w:sz="8" w:space="0" w:color="auto"/>
              <w:bottom w:val="nil"/>
              <w:right w:val="single" w:sz="4" w:space="0" w:color="auto"/>
            </w:tcBorders>
            <w:shd w:val="clear" w:color="auto" w:fill="auto"/>
            <w:noWrap/>
            <w:vAlign w:val="center"/>
            <w:hideMark/>
          </w:tcPr>
          <w:p w14:paraId="176F8AED" w14:textId="77777777" w:rsidR="00C12B6A" w:rsidRPr="00C12B6A" w:rsidRDefault="00C12B6A" w:rsidP="00C12B6A">
            <w:pPr>
              <w:overflowPunct/>
              <w:autoSpaceDE/>
              <w:autoSpaceDN/>
              <w:adjustRightInd/>
              <w:textAlignment w:val="auto"/>
              <w:rPr>
                <w:rFonts w:ascii="Calibri" w:hAnsi="Calibri" w:cs="Calibri"/>
                <w:b/>
                <w:bCs/>
                <w:sz w:val="20"/>
                <w:u w:val="single"/>
                <w:lang w:val="hr-HR"/>
              </w:rPr>
            </w:pPr>
            <w:r w:rsidRPr="00C12B6A">
              <w:rPr>
                <w:rFonts w:ascii="Calibri" w:hAnsi="Calibri" w:cs="Calibri"/>
                <w:b/>
                <w:bCs/>
                <w:sz w:val="20"/>
                <w:u w:val="single"/>
                <w:lang w:val="hr-HR"/>
              </w:rPr>
              <w:t>PUTNICI</w:t>
            </w:r>
          </w:p>
        </w:tc>
        <w:tc>
          <w:tcPr>
            <w:tcW w:w="980" w:type="dxa"/>
            <w:tcBorders>
              <w:top w:val="nil"/>
              <w:left w:val="nil"/>
              <w:bottom w:val="nil"/>
              <w:right w:val="single" w:sz="4" w:space="0" w:color="auto"/>
            </w:tcBorders>
            <w:shd w:val="clear" w:color="auto" w:fill="auto"/>
            <w:noWrap/>
            <w:vAlign w:val="center"/>
            <w:hideMark/>
          </w:tcPr>
          <w:p w14:paraId="2D316950"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 </w:t>
            </w:r>
          </w:p>
        </w:tc>
        <w:tc>
          <w:tcPr>
            <w:tcW w:w="1060" w:type="dxa"/>
            <w:tcBorders>
              <w:top w:val="nil"/>
              <w:left w:val="nil"/>
              <w:bottom w:val="nil"/>
              <w:right w:val="single" w:sz="4" w:space="0" w:color="auto"/>
            </w:tcBorders>
            <w:shd w:val="clear" w:color="auto" w:fill="auto"/>
            <w:noWrap/>
            <w:vAlign w:val="center"/>
            <w:hideMark/>
          </w:tcPr>
          <w:p w14:paraId="5BA1DE6A"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 </w:t>
            </w:r>
          </w:p>
        </w:tc>
        <w:tc>
          <w:tcPr>
            <w:tcW w:w="1046" w:type="dxa"/>
            <w:tcBorders>
              <w:top w:val="nil"/>
              <w:left w:val="nil"/>
              <w:bottom w:val="nil"/>
              <w:right w:val="single" w:sz="4" w:space="0" w:color="auto"/>
            </w:tcBorders>
            <w:shd w:val="clear" w:color="auto" w:fill="auto"/>
            <w:noWrap/>
            <w:vAlign w:val="center"/>
            <w:hideMark/>
          </w:tcPr>
          <w:p w14:paraId="6BDE817A"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 </w:t>
            </w:r>
          </w:p>
        </w:tc>
        <w:tc>
          <w:tcPr>
            <w:tcW w:w="1020" w:type="dxa"/>
            <w:tcBorders>
              <w:top w:val="nil"/>
              <w:left w:val="nil"/>
              <w:bottom w:val="nil"/>
              <w:right w:val="nil"/>
            </w:tcBorders>
            <w:shd w:val="clear" w:color="auto" w:fill="auto"/>
            <w:noWrap/>
            <w:vAlign w:val="center"/>
            <w:hideMark/>
          </w:tcPr>
          <w:p w14:paraId="521A1C4E"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4EBCC742"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 </w:t>
            </w:r>
          </w:p>
        </w:tc>
      </w:tr>
      <w:tr w:rsidR="00C12B6A" w:rsidRPr="00C12B6A" w14:paraId="0FE641E8" w14:textId="77777777" w:rsidTr="00C12B6A">
        <w:trPr>
          <w:trHeight w:val="403"/>
        </w:trPr>
        <w:tc>
          <w:tcPr>
            <w:tcW w:w="300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DC81E46"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 xml:space="preserve">   - Unutar RH</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14:paraId="013E60B7"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400</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5110F491"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680</w:t>
            </w:r>
          </w:p>
        </w:tc>
        <w:tc>
          <w:tcPr>
            <w:tcW w:w="1046" w:type="dxa"/>
            <w:tcBorders>
              <w:top w:val="single" w:sz="4" w:space="0" w:color="auto"/>
              <w:left w:val="nil"/>
              <w:bottom w:val="single" w:sz="4" w:space="0" w:color="auto"/>
              <w:right w:val="single" w:sz="4" w:space="0" w:color="auto"/>
            </w:tcBorders>
            <w:shd w:val="clear" w:color="auto" w:fill="auto"/>
            <w:noWrap/>
            <w:vAlign w:val="center"/>
            <w:hideMark/>
          </w:tcPr>
          <w:p w14:paraId="12833F56"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1.430</w:t>
            </w:r>
          </w:p>
        </w:tc>
        <w:tc>
          <w:tcPr>
            <w:tcW w:w="1020" w:type="dxa"/>
            <w:tcBorders>
              <w:top w:val="single" w:sz="4" w:space="0" w:color="auto"/>
              <w:left w:val="nil"/>
              <w:bottom w:val="single" w:sz="4" w:space="0" w:color="auto"/>
              <w:right w:val="nil"/>
            </w:tcBorders>
            <w:shd w:val="clear" w:color="auto" w:fill="auto"/>
            <w:noWrap/>
            <w:vAlign w:val="center"/>
            <w:hideMark/>
          </w:tcPr>
          <w:p w14:paraId="50219152"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450</w:t>
            </w: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2D0D0C7"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2.960</w:t>
            </w:r>
          </w:p>
        </w:tc>
      </w:tr>
      <w:tr w:rsidR="00C12B6A" w:rsidRPr="00C12B6A" w14:paraId="4E64F917" w14:textId="77777777" w:rsidTr="00C12B6A">
        <w:trPr>
          <w:trHeight w:val="403"/>
        </w:trPr>
        <w:tc>
          <w:tcPr>
            <w:tcW w:w="3000" w:type="dxa"/>
            <w:tcBorders>
              <w:top w:val="nil"/>
              <w:left w:val="single" w:sz="8" w:space="0" w:color="auto"/>
              <w:bottom w:val="nil"/>
              <w:right w:val="single" w:sz="4" w:space="0" w:color="auto"/>
            </w:tcBorders>
            <w:shd w:val="clear" w:color="auto" w:fill="auto"/>
            <w:noWrap/>
            <w:vAlign w:val="center"/>
            <w:hideMark/>
          </w:tcPr>
          <w:p w14:paraId="0F7B0C12"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 xml:space="preserve">   - Iz EU i trećih zemalja</w:t>
            </w:r>
          </w:p>
        </w:tc>
        <w:tc>
          <w:tcPr>
            <w:tcW w:w="980" w:type="dxa"/>
            <w:tcBorders>
              <w:top w:val="nil"/>
              <w:left w:val="nil"/>
              <w:bottom w:val="nil"/>
              <w:right w:val="single" w:sz="4" w:space="0" w:color="auto"/>
            </w:tcBorders>
            <w:shd w:val="clear" w:color="auto" w:fill="auto"/>
            <w:noWrap/>
            <w:vAlign w:val="center"/>
            <w:hideMark/>
          </w:tcPr>
          <w:p w14:paraId="7E8AB726"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900</w:t>
            </w:r>
          </w:p>
        </w:tc>
        <w:tc>
          <w:tcPr>
            <w:tcW w:w="1060" w:type="dxa"/>
            <w:tcBorders>
              <w:top w:val="nil"/>
              <w:left w:val="nil"/>
              <w:bottom w:val="nil"/>
              <w:right w:val="single" w:sz="4" w:space="0" w:color="auto"/>
            </w:tcBorders>
            <w:shd w:val="clear" w:color="auto" w:fill="auto"/>
            <w:noWrap/>
            <w:vAlign w:val="center"/>
            <w:hideMark/>
          </w:tcPr>
          <w:p w14:paraId="2AA117E1"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19.600</w:t>
            </w:r>
          </w:p>
        </w:tc>
        <w:tc>
          <w:tcPr>
            <w:tcW w:w="1046" w:type="dxa"/>
            <w:tcBorders>
              <w:top w:val="nil"/>
              <w:left w:val="nil"/>
              <w:bottom w:val="nil"/>
              <w:right w:val="single" w:sz="4" w:space="0" w:color="auto"/>
            </w:tcBorders>
            <w:shd w:val="clear" w:color="auto" w:fill="auto"/>
            <w:noWrap/>
            <w:vAlign w:val="center"/>
            <w:hideMark/>
          </w:tcPr>
          <w:p w14:paraId="011DDBF3"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118.800</w:t>
            </w:r>
          </w:p>
        </w:tc>
        <w:tc>
          <w:tcPr>
            <w:tcW w:w="1020" w:type="dxa"/>
            <w:tcBorders>
              <w:top w:val="nil"/>
              <w:left w:val="nil"/>
              <w:bottom w:val="nil"/>
              <w:right w:val="nil"/>
            </w:tcBorders>
            <w:shd w:val="clear" w:color="auto" w:fill="auto"/>
            <w:noWrap/>
            <w:vAlign w:val="center"/>
            <w:hideMark/>
          </w:tcPr>
          <w:p w14:paraId="718B9825"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1.500</w:t>
            </w:r>
          </w:p>
        </w:tc>
        <w:tc>
          <w:tcPr>
            <w:tcW w:w="1120" w:type="dxa"/>
            <w:tcBorders>
              <w:top w:val="nil"/>
              <w:left w:val="single" w:sz="4" w:space="0" w:color="auto"/>
              <w:bottom w:val="nil"/>
              <w:right w:val="single" w:sz="4" w:space="0" w:color="auto"/>
            </w:tcBorders>
            <w:shd w:val="clear" w:color="auto" w:fill="auto"/>
            <w:noWrap/>
            <w:vAlign w:val="center"/>
            <w:hideMark/>
          </w:tcPr>
          <w:p w14:paraId="1358BD5B"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140.800</w:t>
            </w:r>
          </w:p>
        </w:tc>
      </w:tr>
      <w:tr w:rsidR="00C12B6A" w:rsidRPr="00C12B6A" w14:paraId="71505341" w14:textId="77777777" w:rsidTr="00C12B6A">
        <w:trPr>
          <w:trHeight w:val="403"/>
        </w:trPr>
        <w:tc>
          <w:tcPr>
            <w:tcW w:w="3000" w:type="dxa"/>
            <w:tcBorders>
              <w:top w:val="single" w:sz="8" w:space="0" w:color="auto"/>
              <w:left w:val="single" w:sz="8" w:space="0" w:color="auto"/>
              <w:bottom w:val="single" w:sz="8" w:space="0" w:color="auto"/>
              <w:right w:val="nil"/>
            </w:tcBorders>
            <w:shd w:val="clear" w:color="auto" w:fill="auto"/>
            <w:noWrap/>
            <w:vAlign w:val="center"/>
            <w:hideMark/>
          </w:tcPr>
          <w:p w14:paraId="12B4C791"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UKUPNO PUTNICI (dol.+odl.)</w:t>
            </w:r>
          </w:p>
        </w:tc>
        <w:tc>
          <w:tcPr>
            <w:tcW w:w="98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C58C1D8"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1.300</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34114FD7"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20.280</w:t>
            </w:r>
          </w:p>
        </w:tc>
        <w:tc>
          <w:tcPr>
            <w:tcW w:w="1046" w:type="dxa"/>
            <w:tcBorders>
              <w:top w:val="single" w:sz="8" w:space="0" w:color="auto"/>
              <w:left w:val="nil"/>
              <w:bottom w:val="single" w:sz="8" w:space="0" w:color="auto"/>
              <w:right w:val="single" w:sz="4" w:space="0" w:color="auto"/>
            </w:tcBorders>
            <w:shd w:val="clear" w:color="auto" w:fill="auto"/>
            <w:noWrap/>
            <w:vAlign w:val="center"/>
            <w:hideMark/>
          </w:tcPr>
          <w:p w14:paraId="1730B2D1"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120.230</w:t>
            </w:r>
          </w:p>
        </w:tc>
        <w:tc>
          <w:tcPr>
            <w:tcW w:w="1020" w:type="dxa"/>
            <w:tcBorders>
              <w:top w:val="single" w:sz="8" w:space="0" w:color="auto"/>
              <w:left w:val="nil"/>
              <w:bottom w:val="single" w:sz="8" w:space="0" w:color="auto"/>
              <w:right w:val="nil"/>
            </w:tcBorders>
            <w:shd w:val="clear" w:color="auto" w:fill="auto"/>
            <w:noWrap/>
            <w:vAlign w:val="center"/>
            <w:hideMark/>
          </w:tcPr>
          <w:p w14:paraId="4248A8E2"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1.950</w:t>
            </w:r>
          </w:p>
        </w:tc>
        <w:tc>
          <w:tcPr>
            <w:tcW w:w="112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883BF57"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143.760</w:t>
            </w:r>
          </w:p>
        </w:tc>
      </w:tr>
      <w:tr w:rsidR="00C12B6A" w:rsidRPr="00C12B6A" w14:paraId="484B67E6" w14:textId="77777777" w:rsidTr="00C12B6A">
        <w:trPr>
          <w:trHeight w:val="403"/>
        </w:trPr>
        <w:tc>
          <w:tcPr>
            <w:tcW w:w="3000" w:type="dxa"/>
            <w:tcBorders>
              <w:top w:val="nil"/>
              <w:left w:val="single" w:sz="8" w:space="0" w:color="auto"/>
              <w:bottom w:val="nil"/>
              <w:right w:val="nil"/>
            </w:tcBorders>
            <w:shd w:val="clear" w:color="auto" w:fill="auto"/>
            <w:noWrap/>
            <w:vAlign w:val="center"/>
            <w:hideMark/>
          </w:tcPr>
          <w:p w14:paraId="3196DF1F" w14:textId="77777777" w:rsidR="00C12B6A" w:rsidRPr="00C12B6A" w:rsidRDefault="00C12B6A" w:rsidP="00C12B6A">
            <w:pPr>
              <w:overflowPunct/>
              <w:autoSpaceDE/>
              <w:autoSpaceDN/>
              <w:adjustRightInd/>
              <w:jc w:val="center"/>
              <w:textAlignment w:val="auto"/>
              <w:rPr>
                <w:rFonts w:ascii="Calibri" w:hAnsi="Calibri" w:cs="Calibri"/>
                <w:sz w:val="20"/>
                <w:lang w:val="hr-HR"/>
              </w:rPr>
            </w:pPr>
            <w:r w:rsidRPr="00C12B6A">
              <w:rPr>
                <w:rFonts w:ascii="Calibri" w:hAnsi="Calibri" w:cs="Calibri"/>
                <w:sz w:val="20"/>
                <w:lang w:val="hr-HR"/>
              </w:rPr>
              <w:t>Tranzit - prispjeli</w:t>
            </w:r>
          </w:p>
        </w:tc>
        <w:tc>
          <w:tcPr>
            <w:tcW w:w="980" w:type="dxa"/>
            <w:tcBorders>
              <w:top w:val="nil"/>
              <w:left w:val="single" w:sz="4" w:space="0" w:color="auto"/>
              <w:bottom w:val="nil"/>
              <w:right w:val="single" w:sz="4" w:space="0" w:color="auto"/>
            </w:tcBorders>
            <w:shd w:val="clear" w:color="auto" w:fill="auto"/>
            <w:noWrap/>
            <w:vAlign w:val="center"/>
            <w:hideMark/>
          </w:tcPr>
          <w:p w14:paraId="03FA8181"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0</w:t>
            </w:r>
          </w:p>
        </w:tc>
        <w:tc>
          <w:tcPr>
            <w:tcW w:w="1060" w:type="dxa"/>
            <w:tcBorders>
              <w:top w:val="nil"/>
              <w:left w:val="nil"/>
              <w:bottom w:val="nil"/>
              <w:right w:val="single" w:sz="4" w:space="0" w:color="auto"/>
            </w:tcBorders>
            <w:shd w:val="clear" w:color="auto" w:fill="auto"/>
            <w:noWrap/>
            <w:vAlign w:val="center"/>
            <w:hideMark/>
          </w:tcPr>
          <w:p w14:paraId="3C46F227"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5</w:t>
            </w:r>
          </w:p>
        </w:tc>
        <w:tc>
          <w:tcPr>
            <w:tcW w:w="1046" w:type="dxa"/>
            <w:tcBorders>
              <w:top w:val="nil"/>
              <w:left w:val="nil"/>
              <w:bottom w:val="nil"/>
              <w:right w:val="single" w:sz="4" w:space="0" w:color="auto"/>
            </w:tcBorders>
            <w:shd w:val="clear" w:color="auto" w:fill="auto"/>
            <w:noWrap/>
            <w:vAlign w:val="center"/>
            <w:hideMark/>
          </w:tcPr>
          <w:p w14:paraId="08C4962B"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30</w:t>
            </w:r>
          </w:p>
        </w:tc>
        <w:tc>
          <w:tcPr>
            <w:tcW w:w="1020" w:type="dxa"/>
            <w:tcBorders>
              <w:top w:val="nil"/>
              <w:left w:val="nil"/>
              <w:bottom w:val="nil"/>
              <w:right w:val="nil"/>
            </w:tcBorders>
            <w:shd w:val="clear" w:color="auto" w:fill="auto"/>
            <w:noWrap/>
            <w:vAlign w:val="center"/>
            <w:hideMark/>
          </w:tcPr>
          <w:p w14:paraId="78C1947C"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5</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56A40F9"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40</w:t>
            </w:r>
          </w:p>
        </w:tc>
      </w:tr>
      <w:tr w:rsidR="00C12B6A" w:rsidRPr="00C12B6A" w14:paraId="6C3E25FD" w14:textId="77777777" w:rsidTr="00C12B6A">
        <w:trPr>
          <w:trHeight w:val="403"/>
        </w:trPr>
        <w:tc>
          <w:tcPr>
            <w:tcW w:w="3000" w:type="dxa"/>
            <w:tcBorders>
              <w:top w:val="single" w:sz="4" w:space="0" w:color="auto"/>
              <w:left w:val="single" w:sz="8" w:space="0" w:color="auto"/>
              <w:bottom w:val="nil"/>
              <w:right w:val="nil"/>
            </w:tcBorders>
            <w:shd w:val="clear" w:color="auto" w:fill="auto"/>
            <w:noWrap/>
            <w:vAlign w:val="center"/>
            <w:hideMark/>
          </w:tcPr>
          <w:p w14:paraId="0FDDBB6C" w14:textId="77777777" w:rsidR="00C12B6A" w:rsidRPr="00C12B6A" w:rsidRDefault="00C12B6A" w:rsidP="00C12B6A">
            <w:pPr>
              <w:overflowPunct/>
              <w:autoSpaceDE/>
              <w:autoSpaceDN/>
              <w:adjustRightInd/>
              <w:jc w:val="center"/>
              <w:textAlignment w:val="auto"/>
              <w:rPr>
                <w:rFonts w:ascii="Calibri" w:hAnsi="Calibri" w:cs="Calibri"/>
                <w:sz w:val="20"/>
                <w:lang w:val="hr-HR"/>
              </w:rPr>
            </w:pPr>
            <w:r w:rsidRPr="00C12B6A">
              <w:rPr>
                <w:rFonts w:ascii="Calibri" w:hAnsi="Calibri" w:cs="Calibri"/>
                <w:sz w:val="20"/>
                <w:lang w:val="hr-HR"/>
              </w:rPr>
              <w:t>Transfer</w:t>
            </w:r>
          </w:p>
        </w:tc>
        <w:tc>
          <w:tcPr>
            <w:tcW w:w="980" w:type="dxa"/>
            <w:tcBorders>
              <w:top w:val="single" w:sz="4" w:space="0" w:color="auto"/>
              <w:left w:val="single" w:sz="4" w:space="0" w:color="auto"/>
              <w:bottom w:val="nil"/>
              <w:right w:val="single" w:sz="4" w:space="0" w:color="auto"/>
            </w:tcBorders>
            <w:shd w:val="clear" w:color="auto" w:fill="auto"/>
            <w:noWrap/>
            <w:vAlign w:val="center"/>
            <w:hideMark/>
          </w:tcPr>
          <w:p w14:paraId="486BE20B"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100</w:t>
            </w:r>
          </w:p>
        </w:tc>
        <w:tc>
          <w:tcPr>
            <w:tcW w:w="1060" w:type="dxa"/>
            <w:tcBorders>
              <w:top w:val="single" w:sz="4" w:space="0" w:color="auto"/>
              <w:left w:val="nil"/>
              <w:bottom w:val="nil"/>
              <w:right w:val="single" w:sz="4" w:space="0" w:color="auto"/>
            </w:tcBorders>
            <w:shd w:val="clear" w:color="auto" w:fill="auto"/>
            <w:noWrap/>
            <w:vAlign w:val="center"/>
            <w:hideMark/>
          </w:tcPr>
          <w:p w14:paraId="6DCBA898"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200</w:t>
            </w:r>
          </w:p>
        </w:tc>
        <w:tc>
          <w:tcPr>
            <w:tcW w:w="1046" w:type="dxa"/>
            <w:tcBorders>
              <w:top w:val="single" w:sz="4" w:space="0" w:color="auto"/>
              <w:left w:val="nil"/>
              <w:bottom w:val="nil"/>
              <w:right w:val="single" w:sz="4" w:space="0" w:color="auto"/>
            </w:tcBorders>
            <w:shd w:val="clear" w:color="auto" w:fill="auto"/>
            <w:noWrap/>
            <w:vAlign w:val="center"/>
            <w:hideMark/>
          </w:tcPr>
          <w:p w14:paraId="390FBEF0"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500</w:t>
            </w:r>
          </w:p>
        </w:tc>
        <w:tc>
          <w:tcPr>
            <w:tcW w:w="1020" w:type="dxa"/>
            <w:tcBorders>
              <w:top w:val="single" w:sz="4" w:space="0" w:color="auto"/>
              <w:left w:val="nil"/>
              <w:bottom w:val="nil"/>
              <w:right w:val="nil"/>
            </w:tcBorders>
            <w:shd w:val="clear" w:color="auto" w:fill="auto"/>
            <w:noWrap/>
            <w:vAlign w:val="center"/>
            <w:hideMark/>
          </w:tcPr>
          <w:p w14:paraId="2C1CD06F"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200</w:t>
            </w:r>
          </w:p>
        </w:tc>
        <w:tc>
          <w:tcPr>
            <w:tcW w:w="1120" w:type="dxa"/>
            <w:tcBorders>
              <w:top w:val="nil"/>
              <w:left w:val="single" w:sz="4" w:space="0" w:color="auto"/>
              <w:bottom w:val="nil"/>
              <w:right w:val="single" w:sz="4" w:space="0" w:color="auto"/>
            </w:tcBorders>
            <w:shd w:val="clear" w:color="auto" w:fill="auto"/>
            <w:noWrap/>
            <w:vAlign w:val="center"/>
            <w:hideMark/>
          </w:tcPr>
          <w:p w14:paraId="68750498" w14:textId="77777777" w:rsidR="00C12B6A" w:rsidRPr="00C12B6A" w:rsidRDefault="00C12B6A" w:rsidP="00C12B6A">
            <w:pPr>
              <w:overflowPunct/>
              <w:autoSpaceDE/>
              <w:autoSpaceDN/>
              <w:adjustRightInd/>
              <w:jc w:val="right"/>
              <w:textAlignment w:val="auto"/>
              <w:rPr>
                <w:rFonts w:ascii="Calibri" w:hAnsi="Calibri" w:cs="Calibri"/>
                <w:sz w:val="20"/>
                <w:lang w:val="hr-HR"/>
              </w:rPr>
            </w:pPr>
            <w:r w:rsidRPr="00C12B6A">
              <w:rPr>
                <w:rFonts w:ascii="Calibri" w:hAnsi="Calibri" w:cs="Calibri"/>
                <w:sz w:val="20"/>
                <w:lang w:val="hr-HR"/>
              </w:rPr>
              <w:t>1.000</w:t>
            </w:r>
          </w:p>
        </w:tc>
      </w:tr>
      <w:tr w:rsidR="00C12B6A" w:rsidRPr="00C12B6A" w14:paraId="04249B27" w14:textId="77777777" w:rsidTr="00C12B6A">
        <w:trPr>
          <w:trHeight w:val="403"/>
        </w:trPr>
        <w:tc>
          <w:tcPr>
            <w:tcW w:w="300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274454E5"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SVEUKUPNO PUTNICI</w:t>
            </w:r>
          </w:p>
        </w:tc>
        <w:tc>
          <w:tcPr>
            <w:tcW w:w="980" w:type="dxa"/>
            <w:tcBorders>
              <w:top w:val="single" w:sz="8" w:space="0" w:color="auto"/>
              <w:left w:val="nil"/>
              <w:bottom w:val="single" w:sz="8" w:space="0" w:color="auto"/>
              <w:right w:val="single" w:sz="4" w:space="0" w:color="auto"/>
            </w:tcBorders>
            <w:shd w:val="clear" w:color="auto" w:fill="auto"/>
            <w:noWrap/>
            <w:vAlign w:val="center"/>
            <w:hideMark/>
          </w:tcPr>
          <w:p w14:paraId="0379A3F2"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1.400</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6C932AB7"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20.485</w:t>
            </w:r>
          </w:p>
        </w:tc>
        <w:tc>
          <w:tcPr>
            <w:tcW w:w="1046" w:type="dxa"/>
            <w:tcBorders>
              <w:top w:val="single" w:sz="8" w:space="0" w:color="auto"/>
              <w:left w:val="nil"/>
              <w:bottom w:val="single" w:sz="8" w:space="0" w:color="auto"/>
              <w:right w:val="single" w:sz="4" w:space="0" w:color="auto"/>
            </w:tcBorders>
            <w:shd w:val="clear" w:color="auto" w:fill="auto"/>
            <w:noWrap/>
            <w:vAlign w:val="center"/>
            <w:hideMark/>
          </w:tcPr>
          <w:p w14:paraId="64DAAA56"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120.760</w:t>
            </w:r>
          </w:p>
        </w:tc>
        <w:tc>
          <w:tcPr>
            <w:tcW w:w="1020" w:type="dxa"/>
            <w:tcBorders>
              <w:top w:val="single" w:sz="8" w:space="0" w:color="auto"/>
              <w:left w:val="nil"/>
              <w:bottom w:val="single" w:sz="8" w:space="0" w:color="auto"/>
              <w:right w:val="nil"/>
            </w:tcBorders>
            <w:shd w:val="clear" w:color="auto" w:fill="auto"/>
            <w:noWrap/>
            <w:vAlign w:val="center"/>
            <w:hideMark/>
          </w:tcPr>
          <w:p w14:paraId="33C588D3"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2.155</w:t>
            </w:r>
          </w:p>
        </w:tc>
        <w:tc>
          <w:tcPr>
            <w:tcW w:w="1120"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C1EC97D"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144.800</w:t>
            </w:r>
          </w:p>
        </w:tc>
      </w:tr>
      <w:tr w:rsidR="00C12B6A" w:rsidRPr="00C12B6A" w14:paraId="453CFF01" w14:textId="77777777" w:rsidTr="00E07F18">
        <w:trPr>
          <w:trHeight w:val="585"/>
        </w:trPr>
        <w:tc>
          <w:tcPr>
            <w:tcW w:w="3000" w:type="dxa"/>
            <w:tcBorders>
              <w:top w:val="single" w:sz="8" w:space="0" w:color="auto"/>
              <w:left w:val="single" w:sz="8" w:space="0" w:color="auto"/>
              <w:bottom w:val="single" w:sz="8" w:space="0" w:color="auto"/>
              <w:right w:val="single" w:sz="4" w:space="0" w:color="auto"/>
            </w:tcBorders>
            <w:shd w:val="clear" w:color="auto" w:fill="B4C6E7" w:themeFill="accent5" w:themeFillTint="66"/>
            <w:noWrap/>
            <w:vAlign w:val="center"/>
            <w:hideMark/>
          </w:tcPr>
          <w:p w14:paraId="0F7696C4" w14:textId="77777777" w:rsidR="00C12B6A" w:rsidRPr="00C12B6A" w:rsidRDefault="00C12B6A" w:rsidP="00E07F18">
            <w:pPr>
              <w:overflowPunct/>
              <w:autoSpaceDE/>
              <w:autoSpaceDN/>
              <w:adjustRightInd/>
              <w:textAlignment w:val="auto"/>
              <w:rPr>
                <w:rFonts w:ascii="Calibri" w:hAnsi="Calibri" w:cs="Calibri"/>
                <w:b/>
                <w:bCs/>
                <w:sz w:val="20"/>
                <w:lang w:val="hr-HR"/>
              </w:rPr>
            </w:pPr>
            <w:r w:rsidRPr="00C12B6A">
              <w:rPr>
                <w:rFonts w:ascii="Calibri" w:hAnsi="Calibri" w:cs="Calibri"/>
                <w:b/>
                <w:bCs/>
                <w:sz w:val="20"/>
                <w:lang w:val="hr-HR"/>
              </w:rPr>
              <w:lastRenderedPageBreak/>
              <w:t>ELEMENTI PROMETA</w:t>
            </w:r>
          </w:p>
        </w:tc>
        <w:tc>
          <w:tcPr>
            <w:tcW w:w="980" w:type="dxa"/>
            <w:tcBorders>
              <w:top w:val="single" w:sz="8" w:space="0" w:color="auto"/>
              <w:left w:val="nil"/>
              <w:bottom w:val="single" w:sz="8" w:space="0" w:color="auto"/>
              <w:right w:val="single" w:sz="4" w:space="0" w:color="auto"/>
            </w:tcBorders>
            <w:shd w:val="clear" w:color="auto" w:fill="B4C6E7" w:themeFill="accent5" w:themeFillTint="66"/>
            <w:vAlign w:val="center"/>
            <w:hideMark/>
          </w:tcPr>
          <w:p w14:paraId="53829FF7" w14:textId="77777777" w:rsidR="00C12B6A" w:rsidRPr="00C12B6A" w:rsidRDefault="00C12B6A" w:rsidP="00E07F18">
            <w:pPr>
              <w:overflowPunct/>
              <w:autoSpaceDE/>
              <w:autoSpaceDN/>
              <w:adjustRightInd/>
              <w:jc w:val="center"/>
              <w:textAlignment w:val="auto"/>
              <w:rPr>
                <w:rFonts w:ascii="Calibri" w:hAnsi="Calibri" w:cs="Calibri"/>
                <w:b/>
                <w:bCs/>
                <w:sz w:val="20"/>
                <w:lang w:val="hr-HR"/>
              </w:rPr>
            </w:pPr>
            <w:r w:rsidRPr="00C12B6A">
              <w:rPr>
                <w:rFonts w:ascii="Calibri" w:hAnsi="Calibri" w:cs="Calibri"/>
                <w:b/>
                <w:bCs/>
                <w:sz w:val="20"/>
                <w:lang w:val="hr-HR"/>
              </w:rPr>
              <w:t xml:space="preserve">I-III 2025. </w:t>
            </w:r>
          </w:p>
        </w:tc>
        <w:tc>
          <w:tcPr>
            <w:tcW w:w="1060" w:type="dxa"/>
            <w:tcBorders>
              <w:top w:val="single" w:sz="8" w:space="0" w:color="auto"/>
              <w:left w:val="nil"/>
              <w:bottom w:val="single" w:sz="8" w:space="0" w:color="auto"/>
              <w:right w:val="single" w:sz="4" w:space="0" w:color="auto"/>
            </w:tcBorders>
            <w:shd w:val="clear" w:color="auto" w:fill="B4C6E7" w:themeFill="accent5" w:themeFillTint="66"/>
            <w:vAlign w:val="center"/>
            <w:hideMark/>
          </w:tcPr>
          <w:p w14:paraId="553F9A80" w14:textId="77777777" w:rsidR="00C12B6A" w:rsidRPr="00C12B6A" w:rsidRDefault="00C12B6A" w:rsidP="00E07F18">
            <w:pPr>
              <w:overflowPunct/>
              <w:autoSpaceDE/>
              <w:autoSpaceDN/>
              <w:adjustRightInd/>
              <w:jc w:val="center"/>
              <w:textAlignment w:val="auto"/>
              <w:rPr>
                <w:rFonts w:ascii="Calibri" w:hAnsi="Calibri" w:cs="Calibri"/>
                <w:b/>
                <w:bCs/>
                <w:sz w:val="20"/>
                <w:lang w:val="hr-HR"/>
              </w:rPr>
            </w:pPr>
            <w:r w:rsidRPr="00C12B6A">
              <w:rPr>
                <w:rFonts w:ascii="Calibri" w:hAnsi="Calibri" w:cs="Calibri"/>
                <w:b/>
                <w:bCs/>
                <w:sz w:val="20"/>
                <w:lang w:val="hr-HR"/>
              </w:rPr>
              <w:t xml:space="preserve">IV-VI 2025. </w:t>
            </w:r>
          </w:p>
        </w:tc>
        <w:tc>
          <w:tcPr>
            <w:tcW w:w="1046" w:type="dxa"/>
            <w:tcBorders>
              <w:top w:val="single" w:sz="8" w:space="0" w:color="auto"/>
              <w:left w:val="nil"/>
              <w:bottom w:val="single" w:sz="8" w:space="0" w:color="auto"/>
              <w:right w:val="single" w:sz="4" w:space="0" w:color="auto"/>
            </w:tcBorders>
            <w:shd w:val="clear" w:color="auto" w:fill="B4C6E7" w:themeFill="accent5" w:themeFillTint="66"/>
            <w:vAlign w:val="center"/>
            <w:hideMark/>
          </w:tcPr>
          <w:p w14:paraId="0416FD31" w14:textId="77777777" w:rsidR="00C12B6A" w:rsidRPr="00C12B6A" w:rsidRDefault="00C12B6A" w:rsidP="00E07F18">
            <w:pPr>
              <w:overflowPunct/>
              <w:autoSpaceDE/>
              <w:autoSpaceDN/>
              <w:adjustRightInd/>
              <w:jc w:val="center"/>
              <w:textAlignment w:val="auto"/>
              <w:rPr>
                <w:rFonts w:ascii="Calibri" w:hAnsi="Calibri" w:cs="Calibri"/>
                <w:b/>
                <w:bCs/>
                <w:sz w:val="20"/>
                <w:lang w:val="hr-HR"/>
              </w:rPr>
            </w:pPr>
            <w:r w:rsidRPr="00C12B6A">
              <w:rPr>
                <w:rFonts w:ascii="Calibri" w:hAnsi="Calibri" w:cs="Calibri"/>
                <w:b/>
                <w:bCs/>
                <w:sz w:val="20"/>
                <w:lang w:val="hr-HR"/>
              </w:rPr>
              <w:t xml:space="preserve">VII-IX 2025. </w:t>
            </w:r>
          </w:p>
        </w:tc>
        <w:tc>
          <w:tcPr>
            <w:tcW w:w="1020" w:type="dxa"/>
            <w:tcBorders>
              <w:top w:val="single" w:sz="8" w:space="0" w:color="auto"/>
              <w:left w:val="nil"/>
              <w:bottom w:val="single" w:sz="8" w:space="0" w:color="auto"/>
              <w:right w:val="nil"/>
            </w:tcBorders>
            <w:shd w:val="clear" w:color="auto" w:fill="B4C6E7" w:themeFill="accent5" w:themeFillTint="66"/>
            <w:vAlign w:val="center"/>
            <w:hideMark/>
          </w:tcPr>
          <w:p w14:paraId="00FBE85E" w14:textId="77777777" w:rsidR="00C12B6A" w:rsidRPr="00C12B6A" w:rsidRDefault="00C12B6A" w:rsidP="00E07F18">
            <w:pPr>
              <w:overflowPunct/>
              <w:autoSpaceDE/>
              <w:autoSpaceDN/>
              <w:adjustRightInd/>
              <w:jc w:val="center"/>
              <w:textAlignment w:val="auto"/>
              <w:rPr>
                <w:rFonts w:ascii="Calibri" w:hAnsi="Calibri" w:cs="Calibri"/>
                <w:b/>
                <w:bCs/>
                <w:sz w:val="20"/>
                <w:lang w:val="hr-HR"/>
              </w:rPr>
            </w:pPr>
            <w:r w:rsidRPr="00C12B6A">
              <w:rPr>
                <w:rFonts w:ascii="Calibri" w:hAnsi="Calibri" w:cs="Calibri"/>
                <w:b/>
                <w:bCs/>
                <w:sz w:val="20"/>
                <w:lang w:val="hr-HR"/>
              </w:rPr>
              <w:t>X-XII 2025.</w:t>
            </w:r>
          </w:p>
        </w:tc>
        <w:tc>
          <w:tcPr>
            <w:tcW w:w="1120" w:type="dxa"/>
            <w:tcBorders>
              <w:top w:val="single" w:sz="8" w:space="0" w:color="auto"/>
              <w:left w:val="single" w:sz="8" w:space="0" w:color="auto"/>
              <w:bottom w:val="single" w:sz="8" w:space="0" w:color="auto"/>
              <w:right w:val="single" w:sz="8" w:space="0" w:color="auto"/>
            </w:tcBorders>
            <w:shd w:val="clear" w:color="auto" w:fill="B4C6E7" w:themeFill="accent5" w:themeFillTint="66"/>
            <w:vAlign w:val="center"/>
            <w:hideMark/>
          </w:tcPr>
          <w:p w14:paraId="5B0E0E07" w14:textId="77777777" w:rsidR="00C12B6A" w:rsidRPr="00C12B6A" w:rsidRDefault="00C12B6A" w:rsidP="00E07F18">
            <w:pPr>
              <w:overflowPunct/>
              <w:autoSpaceDE/>
              <w:autoSpaceDN/>
              <w:adjustRightInd/>
              <w:jc w:val="center"/>
              <w:textAlignment w:val="auto"/>
              <w:rPr>
                <w:rFonts w:ascii="Calibri" w:hAnsi="Calibri" w:cs="Calibri"/>
                <w:b/>
                <w:bCs/>
                <w:sz w:val="18"/>
                <w:szCs w:val="18"/>
                <w:lang w:val="hr-HR"/>
              </w:rPr>
            </w:pPr>
            <w:r w:rsidRPr="00C12B6A">
              <w:rPr>
                <w:rFonts w:ascii="Calibri" w:hAnsi="Calibri" w:cs="Calibri"/>
                <w:b/>
                <w:bCs/>
                <w:sz w:val="18"/>
                <w:szCs w:val="18"/>
                <w:lang w:val="hr-HR"/>
              </w:rPr>
              <w:t xml:space="preserve">UKUPNO PLAN  2025. </w:t>
            </w:r>
          </w:p>
        </w:tc>
      </w:tr>
      <w:tr w:rsidR="00C12B6A" w:rsidRPr="00C12B6A" w14:paraId="614C6F79" w14:textId="77777777" w:rsidTr="00C12B6A">
        <w:trPr>
          <w:trHeight w:val="403"/>
        </w:trPr>
        <w:tc>
          <w:tcPr>
            <w:tcW w:w="3000" w:type="dxa"/>
            <w:tcBorders>
              <w:top w:val="nil"/>
              <w:left w:val="single" w:sz="8" w:space="0" w:color="auto"/>
              <w:bottom w:val="single" w:sz="4" w:space="0" w:color="auto"/>
              <w:right w:val="single" w:sz="4" w:space="0" w:color="auto"/>
            </w:tcBorders>
            <w:shd w:val="clear" w:color="auto" w:fill="auto"/>
            <w:noWrap/>
            <w:vAlign w:val="center"/>
            <w:hideMark/>
          </w:tcPr>
          <w:p w14:paraId="0B60D960" w14:textId="77777777" w:rsidR="00C12B6A" w:rsidRPr="00C12B6A" w:rsidRDefault="00C12B6A" w:rsidP="00C12B6A">
            <w:pPr>
              <w:overflowPunct/>
              <w:autoSpaceDE/>
              <w:autoSpaceDN/>
              <w:adjustRightInd/>
              <w:textAlignment w:val="auto"/>
              <w:rPr>
                <w:rFonts w:ascii="Calibri" w:hAnsi="Calibri" w:cs="Calibri"/>
                <w:b/>
                <w:bCs/>
                <w:sz w:val="20"/>
                <w:u w:val="single"/>
                <w:lang w:val="hr-HR"/>
              </w:rPr>
            </w:pPr>
            <w:r w:rsidRPr="00C12B6A">
              <w:rPr>
                <w:rFonts w:ascii="Calibri" w:hAnsi="Calibri" w:cs="Calibri"/>
                <w:b/>
                <w:bCs/>
                <w:sz w:val="20"/>
                <w:u w:val="single"/>
                <w:lang w:val="hr-HR"/>
              </w:rPr>
              <w:t>TERET U KG</w:t>
            </w:r>
          </w:p>
        </w:tc>
        <w:tc>
          <w:tcPr>
            <w:tcW w:w="980" w:type="dxa"/>
            <w:tcBorders>
              <w:top w:val="nil"/>
              <w:left w:val="nil"/>
              <w:bottom w:val="single" w:sz="4" w:space="0" w:color="auto"/>
              <w:right w:val="single" w:sz="4" w:space="0" w:color="auto"/>
            </w:tcBorders>
            <w:shd w:val="clear" w:color="auto" w:fill="auto"/>
            <w:noWrap/>
            <w:vAlign w:val="bottom"/>
            <w:hideMark/>
          </w:tcPr>
          <w:p w14:paraId="1D7FDFD0"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 </w:t>
            </w:r>
          </w:p>
        </w:tc>
        <w:tc>
          <w:tcPr>
            <w:tcW w:w="1060" w:type="dxa"/>
            <w:tcBorders>
              <w:top w:val="nil"/>
              <w:left w:val="nil"/>
              <w:bottom w:val="single" w:sz="4" w:space="0" w:color="auto"/>
              <w:right w:val="single" w:sz="4" w:space="0" w:color="auto"/>
            </w:tcBorders>
            <w:shd w:val="clear" w:color="auto" w:fill="auto"/>
            <w:noWrap/>
            <w:vAlign w:val="bottom"/>
            <w:hideMark/>
          </w:tcPr>
          <w:p w14:paraId="4DBA0148"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 </w:t>
            </w:r>
          </w:p>
        </w:tc>
        <w:tc>
          <w:tcPr>
            <w:tcW w:w="1046" w:type="dxa"/>
            <w:tcBorders>
              <w:top w:val="nil"/>
              <w:left w:val="nil"/>
              <w:bottom w:val="single" w:sz="4" w:space="0" w:color="auto"/>
              <w:right w:val="single" w:sz="4" w:space="0" w:color="auto"/>
            </w:tcBorders>
            <w:shd w:val="clear" w:color="auto" w:fill="auto"/>
            <w:noWrap/>
            <w:vAlign w:val="bottom"/>
            <w:hideMark/>
          </w:tcPr>
          <w:p w14:paraId="73D0155F"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 </w:t>
            </w:r>
          </w:p>
        </w:tc>
        <w:tc>
          <w:tcPr>
            <w:tcW w:w="1020" w:type="dxa"/>
            <w:tcBorders>
              <w:top w:val="nil"/>
              <w:left w:val="nil"/>
              <w:bottom w:val="single" w:sz="4" w:space="0" w:color="auto"/>
              <w:right w:val="nil"/>
            </w:tcBorders>
            <w:shd w:val="clear" w:color="auto" w:fill="auto"/>
            <w:noWrap/>
            <w:vAlign w:val="bottom"/>
            <w:hideMark/>
          </w:tcPr>
          <w:p w14:paraId="10D0E523"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 </w:t>
            </w:r>
          </w:p>
        </w:tc>
        <w:tc>
          <w:tcPr>
            <w:tcW w:w="1120" w:type="dxa"/>
            <w:tcBorders>
              <w:top w:val="nil"/>
              <w:left w:val="single" w:sz="4" w:space="0" w:color="auto"/>
              <w:bottom w:val="single" w:sz="4" w:space="0" w:color="auto"/>
              <w:right w:val="single" w:sz="8" w:space="0" w:color="auto"/>
            </w:tcBorders>
            <w:shd w:val="clear" w:color="auto" w:fill="auto"/>
            <w:noWrap/>
            <w:vAlign w:val="center"/>
            <w:hideMark/>
          </w:tcPr>
          <w:p w14:paraId="38F31A80"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 </w:t>
            </w:r>
          </w:p>
        </w:tc>
      </w:tr>
      <w:tr w:rsidR="00C12B6A" w:rsidRPr="00C12B6A" w14:paraId="05961DB2" w14:textId="77777777" w:rsidTr="00C12B6A">
        <w:trPr>
          <w:trHeight w:val="403"/>
        </w:trPr>
        <w:tc>
          <w:tcPr>
            <w:tcW w:w="3000" w:type="dxa"/>
            <w:tcBorders>
              <w:top w:val="nil"/>
              <w:left w:val="single" w:sz="8" w:space="0" w:color="auto"/>
              <w:bottom w:val="single" w:sz="8" w:space="0" w:color="auto"/>
              <w:right w:val="single" w:sz="4" w:space="0" w:color="auto"/>
            </w:tcBorders>
            <w:shd w:val="clear" w:color="auto" w:fill="auto"/>
            <w:noWrap/>
            <w:vAlign w:val="center"/>
            <w:hideMark/>
          </w:tcPr>
          <w:p w14:paraId="4C5D6007" w14:textId="77777777" w:rsidR="00C12B6A" w:rsidRPr="00C12B6A" w:rsidRDefault="00C12B6A" w:rsidP="00C12B6A">
            <w:pPr>
              <w:overflowPunct/>
              <w:autoSpaceDE/>
              <w:autoSpaceDN/>
              <w:adjustRightInd/>
              <w:textAlignment w:val="auto"/>
              <w:rPr>
                <w:rFonts w:ascii="Calibri" w:hAnsi="Calibri" w:cs="Calibri"/>
                <w:sz w:val="20"/>
                <w:lang w:val="hr-HR"/>
              </w:rPr>
            </w:pPr>
            <w:r w:rsidRPr="00C12B6A">
              <w:rPr>
                <w:rFonts w:ascii="Calibri" w:hAnsi="Calibri" w:cs="Calibri"/>
                <w:sz w:val="20"/>
                <w:lang w:val="hr-HR"/>
              </w:rPr>
              <w:t>UKUPNO TERET (dol.+odl.)</w:t>
            </w:r>
          </w:p>
        </w:tc>
        <w:tc>
          <w:tcPr>
            <w:tcW w:w="980" w:type="dxa"/>
            <w:tcBorders>
              <w:top w:val="nil"/>
              <w:left w:val="nil"/>
              <w:bottom w:val="single" w:sz="8" w:space="0" w:color="auto"/>
              <w:right w:val="single" w:sz="4" w:space="0" w:color="auto"/>
            </w:tcBorders>
            <w:shd w:val="clear" w:color="auto" w:fill="auto"/>
            <w:noWrap/>
            <w:vAlign w:val="center"/>
            <w:hideMark/>
          </w:tcPr>
          <w:p w14:paraId="3539DC0A"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2.500</w:t>
            </w:r>
          </w:p>
        </w:tc>
        <w:tc>
          <w:tcPr>
            <w:tcW w:w="1060" w:type="dxa"/>
            <w:tcBorders>
              <w:top w:val="nil"/>
              <w:left w:val="nil"/>
              <w:bottom w:val="single" w:sz="8" w:space="0" w:color="auto"/>
              <w:right w:val="single" w:sz="4" w:space="0" w:color="auto"/>
            </w:tcBorders>
            <w:shd w:val="clear" w:color="auto" w:fill="auto"/>
            <w:noWrap/>
            <w:vAlign w:val="center"/>
            <w:hideMark/>
          </w:tcPr>
          <w:p w14:paraId="07BB29E7"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2.500</w:t>
            </w:r>
          </w:p>
        </w:tc>
        <w:tc>
          <w:tcPr>
            <w:tcW w:w="1046" w:type="dxa"/>
            <w:tcBorders>
              <w:top w:val="nil"/>
              <w:left w:val="nil"/>
              <w:bottom w:val="single" w:sz="8" w:space="0" w:color="auto"/>
              <w:right w:val="single" w:sz="4" w:space="0" w:color="auto"/>
            </w:tcBorders>
            <w:shd w:val="clear" w:color="auto" w:fill="auto"/>
            <w:noWrap/>
            <w:vAlign w:val="center"/>
            <w:hideMark/>
          </w:tcPr>
          <w:p w14:paraId="32433439"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2.500</w:t>
            </w:r>
          </w:p>
        </w:tc>
        <w:tc>
          <w:tcPr>
            <w:tcW w:w="1020" w:type="dxa"/>
            <w:tcBorders>
              <w:top w:val="nil"/>
              <w:left w:val="nil"/>
              <w:bottom w:val="single" w:sz="8" w:space="0" w:color="auto"/>
              <w:right w:val="nil"/>
            </w:tcBorders>
            <w:shd w:val="clear" w:color="auto" w:fill="auto"/>
            <w:noWrap/>
            <w:vAlign w:val="center"/>
            <w:hideMark/>
          </w:tcPr>
          <w:p w14:paraId="5737361D"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2.500</w:t>
            </w:r>
          </w:p>
        </w:tc>
        <w:tc>
          <w:tcPr>
            <w:tcW w:w="1120" w:type="dxa"/>
            <w:tcBorders>
              <w:top w:val="nil"/>
              <w:left w:val="single" w:sz="4" w:space="0" w:color="auto"/>
              <w:bottom w:val="single" w:sz="8" w:space="0" w:color="auto"/>
              <w:right w:val="single" w:sz="8" w:space="0" w:color="auto"/>
            </w:tcBorders>
            <w:shd w:val="clear" w:color="auto" w:fill="auto"/>
            <w:noWrap/>
            <w:vAlign w:val="center"/>
            <w:hideMark/>
          </w:tcPr>
          <w:p w14:paraId="7C23D458" w14:textId="77777777" w:rsidR="00C12B6A" w:rsidRPr="00C12B6A" w:rsidRDefault="00C12B6A" w:rsidP="00C12B6A">
            <w:pPr>
              <w:overflowPunct/>
              <w:autoSpaceDE/>
              <w:autoSpaceDN/>
              <w:adjustRightInd/>
              <w:jc w:val="right"/>
              <w:textAlignment w:val="auto"/>
              <w:rPr>
                <w:rFonts w:ascii="Calibri" w:hAnsi="Calibri" w:cs="Calibri"/>
                <w:b/>
                <w:bCs/>
                <w:sz w:val="20"/>
                <w:lang w:val="hr-HR"/>
              </w:rPr>
            </w:pPr>
            <w:r w:rsidRPr="00C12B6A">
              <w:rPr>
                <w:rFonts w:ascii="Calibri" w:hAnsi="Calibri" w:cs="Calibri"/>
                <w:b/>
                <w:bCs/>
                <w:sz w:val="20"/>
                <w:lang w:val="hr-HR"/>
              </w:rPr>
              <w:t>10.000</w:t>
            </w:r>
          </w:p>
        </w:tc>
      </w:tr>
    </w:tbl>
    <w:p w14:paraId="0E7CEA0C" w14:textId="77777777" w:rsidR="00C12B6A" w:rsidRDefault="00C12B6A" w:rsidP="008D337F">
      <w:pPr>
        <w:overflowPunct/>
        <w:autoSpaceDE/>
        <w:autoSpaceDN/>
        <w:adjustRightInd/>
        <w:spacing w:after="120"/>
        <w:ind w:left="284" w:firstLine="425"/>
        <w:textAlignment w:val="auto"/>
        <w:rPr>
          <w:rFonts w:asciiTheme="minorHAnsi" w:hAnsiTheme="minorHAnsi" w:cstheme="minorHAnsi"/>
          <w:b/>
          <w:bCs/>
          <w:szCs w:val="22"/>
          <w:lang w:val="hr-HR"/>
        </w:rPr>
      </w:pPr>
    </w:p>
    <w:p w14:paraId="05815636" w14:textId="77777777" w:rsidR="00C12B6A" w:rsidRPr="009E7300" w:rsidRDefault="00C12B6A" w:rsidP="008D337F">
      <w:pPr>
        <w:overflowPunct/>
        <w:autoSpaceDE/>
        <w:autoSpaceDN/>
        <w:adjustRightInd/>
        <w:spacing w:after="120"/>
        <w:ind w:left="284" w:firstLine="425"/>
        <w:textAlignment w:val="auto"/>
        <w:rPr>
          <w:rFonts w:asciiTheme="minorHAnsi" w:hAnsiTheme="minorHAnsi" w:cstheme="minorHAnsi"/>
          <w:b/>
          <w:bCs/>
          <w:szCs w:val="22"/>
          <w:lang w:val="hr-HR"/>
        </w:rPr>
      </w:pPr>
    </w:p>
    <w:p w14:paraId="3DE1E3C0" w14:textId="7E8329A4" w:rsidR="008D337F" w:rsidRPr="009E7300" w:rsidRDefault="008D337F" w:rsidP="008D337F">
      <w:pPr>
        <w:ind w:firstLine="708"/>
        <w:rPr>
          <w:rFonts w:asciiTheme="minorHAnsi" w:hAnsiTheme="minorHAnsi" w:cstheme="minorHAnsi"/>
          <w:b/>
          <w:szCs w:val="22"/>
          <w:lang w:val="hr-HR"/>
        </w:rPr>
      </w:pPr>
      <w:r w:rsidRPr="009E7300">
        <w:rPr>
          <w:rFonts w:asciiTheme="minorHAnsi" w:hAnsiTheme="minorHAnsi" w:cstheme="minorHAnsi"/>
          <w:b/>
          <w:szCs w:val="22"/>
          <w:lang w:val="hr-HR"/>
        </w:rPr>
        <w:t>7.  FINANCIJSKI PLAN POSLOVANJA DRUŠTVA ZA 202</w:t>
      </w:r>
      <w:r w:rsidR="00C12B6A">
        <w:rPr>
          <w:rFonts w:asciiTheme="minorHAnsi" w:hAnsiTheme="minorHAnsi" w:cstheme="minorHAnsi"/>
          <w:b/>
          <w:szCs w:val="22"/>
          <w:lang w:val="hr-HR"/>
        </w:rPr>
        <w:t>5</w:t>
      </w:r>
      <w:r w:rsidRPr="009E7300">
        <w:rPr>
          <w:rFonts w:asciiTheme="minorHAnsi" w:hAnsiTheme="minorHAnsi" w:cstheme="minorHAnsi"/>
          <w:b/>
          <w:szCs w:val="22"/>
          <w:lang w:val="hr-HR"/>
        </w:rPr>
        <w:t>. GODINU</w:t>
      </w:r>
    </w:p>
    <w:p w14:paraId="1DEB1612" w14:textId="77777777" w:rsidR="008D337F" w:rsidRPr="009E7300" w:rsidRDefault="008D337F" w:rsidP="008D337F">
      <w:pPr>
        <w:ind w:firstLine="708"/>
        <w:rPr>
          <w:rFonts w:asciiTheme="minorHAnsi" w:hAnsiTheme="minorHAnsi" w:cstheme="minorHAnsi"/>
          <w:b/>
          <w:szCs w:val="22"/>
          <w:lang w:val="hr-HR"/>
        </w:rPr>
      </w:pPr>
    </w:p>
    <w:p w14:paraId="5EBA686F" w14:textId="1808C600" w:rsidR="008D337F" w:rsidRPr="009E7300" w:rsidRDefault="008D337F" w:rsidP="008D337F">
      <w:pPr>
        <w:spacing w:before="120"/>
        <w:ind w:firstLine="708"/>
        <w:jc w:val="both"/>
        <w:rPr>
          <w:rFonts w:asciiTheme="minorHAnsi" w:hAnsiTheme="minorHAnsi" w:cstheme="minorHAnsi"/>
          <w:bCs/>
          <w:szCs w:val="22"/>
          <w:lang w:val="hr-HR"/>
        </w:rPr>
      </w:pPr>
      <w:r w:rsidRPr="009E7300">
        <w:rPr>
          <w:rFonts w:asciiTheme="minorHAnsi" w:hAnsiTheme="minorHAnsi" w:cstheme="minorHAnsi"/>
          <w:bCs/>
          <w:szCs w:val="22"/>
          <w:lang w:val="hr-HR"/>
        </w:rPr>
        <w:t>Polazna osnova za izradu financijskog plana poslovanja Zračne luke Rijeka u 202</w:t>
      </w:r>
      <w:r w:rsidR="00C12B6A">
        <w:rPr>
          <w:rFonts w:asciiTheme="minorHAnsi" w:hAnsiTheme="minorHAnsi" w:cstheme="minorHAnsi"/>
          <w:bCs/>
          <w:szCs w:val="22"/>
          <w:lang w:val="hr-HR"/>
        </w:rPr>
        <w:t>5</w:t>
      </w:r>
      <w:r w:rsidRPr="009E7300">
        <w:rPr>
          <w:rFonts w:asciiTheme="minorHAnsi" w:hAnsiTheme="minorHAnsi" w:cstheme="minorHAnsi"/>
          <w:bCs/>
          <w:szCs w:val="22"/>
          <w:lang w:val="hr-HR"/>
        </w:rPr>
        <w:t>. godini je planirani promet zrakoplova, putnika i tereta, odnosno prihod koji se očekuje – planira od tako planiranog prometa u 202</w:t>
      </w:r>
      <w:r w:rsidR="00C12B6A">
        <w:rPr>
          <w:rFonts w:asciiTheme="minorHAnsi" w:hAnsiTheme="minorHAnsi" w:cstheme="minorHAnsi"/>
          <w:bCs/>
          <w:szCs w:val="22"/>
          <w:lang w:val="hr-HR"/>
        </w:rPr>
        <w:t>5</w:t>
      </w:r>
      <w:r w:rsidRPr="009E7300">
        <w:rPr>
          <w:rFonts w:asciiTheme="minorHAnsi" w:hAnsiTheme="minorHAnsi" w:cstheme="minorHAnsi"/>
          <w:bCs/>
          <w:szCs w:val="22"/>
          <w:lang w:val="hr-HR"/>
        </w:rPr>
        <w:t>. godini.</w:t>
      </w:r>
    </w:p>
    <w:p w14:paraId="3045577F" w14:textId="660BE3B8" w:rsidR="008D337F" w:rsidRPr="009E7300" w:rsidRDefault="008D337F" w:rsidP="008D337F">
      <w:pPr>
        <w:spacing w:before="120" w:after="120"/>
        <w:ind w:firstLine="709"/>
        <w:jc w:val="both"/>
        <w:rPr>
          <w:rFonts w:asciiTheme="minorHAnsi" w:hAnsiTheme="minorHAnsi" w:cstheme="minorHAnsi"/>
          <w:szCs w:val="22"/>
          <w:lang w:val="hr-HR"/>
        </w:rPr>
      </w:pPr>
      <w:r w:rsidRPr="009E7300">
        <w:rPr>
          <w:rFonts w:asciiTheme="minorHAnsi" w:hAnsiTheme="minorHAnsi" w:cstheme="minorHAnsi"/>
          <w:bCs/>
          <w:szCs w:val="22"/>
          <w:lang w:val="hr-HR"/>
        </w:rPr>
        <w:t>Na osnovi planiranog prometa za 202</w:t>
      </w:r>
      <w:r w:rsidR="00C12B6A">
        <w:rPr>
          <w:rFonts w:asciiTheme="minorHAnsi" w:hAnsiTheme="minorHAnsi" w:cstheme="minorHAnsi"/>
          <w:bCs/>
          <w:szCs w:val="22"/>
          <w:lang w:val="hr-HR"/>
        </w:rPr>
        <w:t>5</w:t>
      </w:r>
      <w:r w:rsidRPr="009E7300">
        <w:rPr>
          <w:rFonts w:asciiTheme="minorHAnsi" w:hAnsiTheme="minorHAnsi" w:cstheme="minorHAnsi"/>
          <w:bCs/>
          <w:szCs w:val="22"/>
          <w:lang w:val="hr-HR"/>
        </w:rPr>
        <w:t>. godinu izrađena je projekcija planiranog prihoda od primarne djelatnosti – aerodromskih usluga, te je u skladu s planiranim brojem putnika izrađena projekcija planiranih prihoda od sekundarnih djelatnosti (prihodi od DFS-a, prihodi od prijevoznih usluga, prihodi od parkiranja cestovnih motornih vozila i dr.).</w:t>
      </w:r>
      <w:r w:rsidRPr="009E7300">
        <w:rPr>
          <w:rFonts w:asciiTheme="minorHAnsi" w:hAnsiTheme="minorHAnsi" w:cstheme="minorHAnsi"/>
          <w:szCs w:val="22"/>
          <w:lang w:val="hr-HR"/>
        </w:rPr>
        <w:t xml:space="preserve"> </w:t>
      </w:r>
    </w:p>
    <w:p w14:paraId="6F3A6F90" w14:textId="41706132" w:rsidR="008D337F" w:rsidRPr="009E7300" w:rsidRDefault="008D337F" w:rsidP="008D337F">
      <w:pPr>
        <w:spacing w:before="120" w:after="120"/>
        <w:ind w:firstLine="709"/>
        <w:jc w:val="both"/>
        <w:rPr>
          <w:rFonts w:asciiTheme="minorHAnsi" w:hAnsiTheme="minorHAnsi" w:cstheme="minorHAnsi"/>
          <w:bCs/>
          <w:szCs w:val="22"/>
          <w:lang w:val="hr-HR"/>
        </w:rPr>
      </w:pPr>
      <w:r w:rsidRPr="009E7300">
        <w:rPr>
          <w:rFonts w:asciiTheme="minorHAnsi" w:hAnsiTheme="minorHAnsi" w:cstheme="minorHAnsi"/>
          <w:bCs/>
          <w:szCs w:val="22"/>
          <w:lang w:val="hr-HR"/>
        </w:rPr>
        <w:t>Temeljem iskazanog planiranog prometa zrakoplova, putnika i tereta, izrađene su projekcije prihoda, rashoda i računa dobiti i gubitka za 202</w:t>
      </w:r>
      <w:r w:rsidR="00C12B6A">
        <w:rPr>
          <w:rFonts w:asciiTheme="minorHAnsi" w:hAnsiTheme="minorHAnsi" w:cstheme="minorHAnsi"/>
          <w:bCs/>
          <w:szCs w:val="22"/>
          <w:lang w:val="hr-HR"/>
        </w:rPr>
        <w:t>5</w:t>
      </w:r>
      <w:r w:rsidRPr="009E7300">
        <w:rPr>
          <w:rFonts w:asciiTheme="minorHAnsi" w:hAnsiTheme="minorHAnsi" w:cstheme="minorHAnsi"/>
          <w:bCs/>
          <w:szCs w:val="22"/>
          <w:lang w:val="hr-HR"/>
        </w:rPr>
        <w:t xml:space="preserve">. godinu. </w:t>
      </w:r>
    </w:p>
    <w:p w14:paraId="5E4F34CF" w14:textId="106C6648" w:rsidR="008D337F" w:rsidRPr="009E7300" w:rsidRDefault="008D337F" w:rsidP="008D337F">
      <w:pPr>
        <w:spacing w:before="120" w:after="120"/>
        <w:ind w:firstLine="709"/>
        <w:jc w:val="both"/>
        <w:rPr>
          <w:rFonts w:asciiTheme="minorHAnsi" w:hAnsiTheme="minorHAnsi" w:cstheme="minorHAnsi"/>
          <w:bCs/>
          <w:szCs w:val="22"/>
          <w:lang w:val="hr-HR"/>
        </w:rPr>
      </w:pPr>
      <w:r w:rsidRPr="004C0E4F">
        <w:rPr>
          <w:rFonts w:asciiTheme="minorHAnsi" w:hAnsiTheme="minorHAnsi" w:cstheme="minorHAnsi"/>
          <w:bCs/>
          <w:szCs w:val="22"/>
          <w:lang w:val="hr-HR"/>
        </w:rPr>
        <w:t>U 202</w:t>
      </w:r>
      <w:r w:rsidR="004C0E4F">
        <w:rPr>
          <w:rFonts w:asciiTheme="minorHAnsi" w:hAnsiTheme="minorHAnsi" w:cstheme="minorHAnsi"/>
          <w:bCs/>
          <w:szCs w:val="22"/>
          <w:lang w:val="hr-HR"/>
        </w:rPr>
        <w:t>5</w:t>
      </w:r>
      <w:r w:rsidRPr="004C0E4F">
        <w:rPr>
          <w:rFonts w:asciiTheme="minorHAnsi" w:hAnsiTheme="minorHAnsi" w:cstheme="minorHAnsi"/>
          <w:bCs/>
          <w:szCs w:val="22"/>
          <w:lang w:val="hr-HR"/>
        </w:rPr>
        <w:t xml:space="preserve">. godini očekuje se ostvarenje ukupnih  prihoda u iznosu od </w:t>
      </w:r>
      <w:r w:rsidR="004C0E4F">
        <w:rPr>
          <w:rFonts w:asciiTheme="minorHAnsi" w:hAnsiTheme="minorHAnsi" w:cstheme="minorHAnsi"/>
          <w:bCs/>
          <w:szCs w:val="22"/>
          <w:lang w:val="hr-HR"/>
        </w:rPr>
        <w:t>3.</w:t>
      </w:r>
      <w:r w:rsidR="00CC03B4">
        <w:rPr>
          <w:rFonts w:asciiTheme="minorHAnsi" w:hAnsiTheme="minorHAnsi" w:cstheme="minorHAnsi"/>
          <w:bCs/>
          <w:szCs w:val="22"/>
          <w:lang w:val="hr-HR"/>
        </w:rPr>
        <w:t>201.000</w:t>
      </w:r>
      <w:r w:rsidR="00D33489" w:rsidRPr="004C0E4F">
        <w:rPr>
          <w:rFonts w:asciiTheme="minorHAnsi" w:hAnsiTheme="minorHAnsi" w:cstheme="minorHAnsi"/>
          <w:bCs/>
          <w:szCs w:val="22"/>
          <w:lang w:val="hr-HR"/>
        </w:rPr>
        <w:t>,00</w:t>
      </w:r>
      <w:r w:rsidRPr="004C0E4F">
        <w:rPr>
          <w:rFonts w:asciiTheme="minorHAnsi" w:hAnsiTheme="minorHAnsi" w:cstheme="minorHAnsi"/>
          <w:bCs/>
          <w:szCs w:val="22"/>
          <w:lang w:val="hr-HR"/>
        </w:rPr>
        <w:t xml:space="preserve"> EUR </w:t>
      </w:r>
      <w:r w:rsidRPr="009E7300">
        <w:rPr>
          <w:rFonts w:asciiTheme="minorHAnsi" w:hAnsiTheme="minorHAnsi" w:cstheme="minorHAnsi"/>
          <w:bCs/>
          <w:szCs w:val="22"/>
          <w:lang w:val="hr-HR"/>
        </w:rPr>
        <w:t>(</w:t>
      </w:r>
      <w:r w:rsidR="004C0E4F">
        <w:rPr>
          <w:rFonts w:asciiTheme="minorHAnsi" w:hAnsiTheme="minorHAnsi" w:cstheme="minorHAnsi"/>
          <w:bCs/>
          <w:szCs w:val="22"/>
          <w:lang w:val="hr-HR"/>
        </w:rPr>
        <w:t>povećanje</w:t>
      </w:r>
      <w:r w:rsidRPr="009E7300">
        <w:rPr>
          <w:rFonts w:asciiTheme="minorHAnsi" w:hAnsiTheme="minorHAnsi" w:cstheme="minorHAnsi"/>
          <w:bCs/>
          <w:szCs w:val="22"/>
          <w:lang w:val="hr-HR"/>
        </w:rPr>
        <w:t xml:space="preserve"> za </w:t>
      </w:r>
      <w:r w:rsidR="004C0E4F">
        <w:rPr>
          <w:rFonts w:asciiTheme="minorHAnsi" w:hAnsiTheme="minorHAnsi" w:cstheme="minorHAnsi"/>
          <w:bCs/>
          <w:szCs w:val="22"/>
          <w:lang w:val="hr-HR"/>
        </w:rPr>
        <w:t>0</w:t>
      </w:r>
      <w:r w:rsidRPr="009E7300">
        <w:rPr>
          <w:rFonts w:asciiTheme="minorHAnsi" w:hAnsiTheme="minorHAnsi" w:cstheme="minorHAnsi"/>
          <w:bCs/>
          <w:szCs w:val="22"/>
          <w:lang w:val="hr-HR"/>
        </w:rPr>
        <w:t>,</w:t>
      </w:r>
      <w:r w:rsidR="00CC03B4">
        <w:rPr>
          <w:rFonts w:asciiTheme="minorHAnsi" w:hAnsiTheme="minorHAnsi" w:cstheme="minorHAnsi"/>
          <w:bCs/>
          <w:szCs w:val="22"/>
          <w:lang w:val="hr-HR"/>
        </w:rPr>
        <w:t>5</w:t>
      </w:r>
      <w:r w:rsidRPr="009E7300">
        <w:rPr>
          <w:rFonts w:asciiTheme="minorHAnsi" w:hAnsiTheme="minorHAnsi" w:cstheme="minorHAnsi"/>
          <w:bCs/>
          <w:szCs w:val="22"/>
          <w:lang w:val="hr-HR"/>
        </w:rPr>
        <w:t>% u odnosu na procjenu ostvarenja u 202</w:t>
      </w:r>
      <w:r w:rsidR="004C0E4F">
        <w:rPr>
          <w:rFonts w:asciiTheme="minorHAnsi" w:hAnsiTheme="minorHAnsi" w:cstheme="minorHAnsi"/>
          <w:bCs/>
          <w:szCs w:val="22"/>
          <w:lang w:val="hr-HR"/>
        </w:rPr>
        <w:t>4</w:t>
      </w:r>
      <w:r w:rsidRPr="009E7300">
        <w:rPr>
          <w:rFonts w:asciiTheme="minorHAnsi" w:hAnsiTheme="minorHAnsi" w:cstheme="minorHAnsi"/>
          <w:bCs/>
          <w:szCs w:val="22"/>
          <w:lang w:val="hr-HR"/>
        </w:rPr>
        <w:t xml:space="preserve">. godini, te </w:t>
      </w:r>
      <w:r w:rsidR="004C0E4F">
        <w:rPr>
          <w:rFonts w:asciiTheme="minorHAnsi" w:hAnsiTheme="minorHAnsi" w:cstheme="minorHAnsi"/>
          <w:bCs/>
          <w:szCs w:val="22"/>
          <w:lang w:val="hr-HR"/>
        </w:rPr>
        <w:t>0</w:t>
      </w:r>
      <w:r w:rsidR="00D33489">
        <w:rPr>
          <w:rFonts w:asciiTheme="minorHAnsi" w:hAnsiTheme="minorHAnsi" w:cstheme="minorHAnsi"/>
          <w:bCs/>
          <w:szCs w:val="22"/>
          <w:lang w:val="hr-HR"/>
        </w:rPr>
        <w:t>,</w:t>
      </w:r>
      <w:r w:rsidR="00CC03B4">
        <w:rPr>
          <w:rFonts w:asciiTheme="minorHAnsi" w:hAnsiTheme="minorHAnsi" w:cstheme="minorHAnsi"/>
          <w:bCs/>
          <w:szCs w:val="22"/>
          <w:lang w:val="hr-HR"/>
        </w:rPr>
        <w:t>8</w:t>
      </w:r>
      <w:r w:rsidRPr="009E7300">
        <w:rPr>
          <w:rFonts w:asciiTheme="minorHAnsi" w:hAnsiTheme="minorHAnsi" w:cstheme="minorHAnsi"/>
          <w:bCs/>
          <w:szCs w:val="22"/>
          <w:lang w:val="hr-HR"/>
        </w:rPr>
        <w:t>% više u odnosu na ostvarenje u 202</w:t>
      </w:r>
      <w:r w:rsidR="004C0E4F">
        <w:rPr>
          <w:rFonts w:asciiTheme="minorHAnsi" w:hAnsiTheme="minorHAnsi" w:cstheme="minorHAnsi"/>
          <w:bCs/>
          <w:szCs w:val="22"/>
          <w:lang w:val="hr-HR"/>
        </w:rPr>
        <w:t>3</w:t>
      </w:r>
      <w:r w:rsidRPr="009E7300">
        <w:rPr>
          <w:rFonts w:asciiTheme="minorHAnsi" w:hAnsiTheme="minorHAnsi" w:cstheme="minorHAnsi"/>
          <w:bCs/>
          <w:szCs w:val="22"/>
          <w:lang w:val="hr-HR"/>
        </w:rPr>
        <w:t xml:space="preserve">. godini), ukupnih rashoda u iznosu od </w:t>
      </w:r>
      <w:r w:rsidR="004C0E4F">
        <w:rPr>
          <w:rFonts w:asciiTheme="minorHAnsi" w:hAnsiTheme="minorHAnsi" w:cstheme="minorHAnsi"/>
          <w:bCs/>
          <w:szCs w:val="22"/>
          <w:lang w:val="hr-HR"/>
        </w:rPr>
        <w:t>3.067.500</w:t>
      </w:r>
      <w:r w:rsidR="00D33489">
        <w:rPr>
          <w:rFonts w:asciiTheme="minorHAnsi" w:hAnsiTheme="minorHAnsi" w:cstheme="minorHAnsi"/>
          <w:bCs/>
          <w:szCs w:val="22"/>
          <w:lang w:val="hr-HR"/>
        </w:rPr>
        <w:t>,00</w:t>
      </w:r>
      <w:r w:rsidRPr="009E7300">
        <w:rPr>
          <w:rFonts w:asciiTheme="minorHAnsi" w:hAnsiTheme="minorHAnsi" w:cstheme="minorHAnsi"/>
          <w:bCs/>
          <w:szCs w:val="22"/>
          <w:lang w:val="hr-HR"/>
        </w:rPr>
        <w:t xml:space="preserve"> EUR (</w:t>
      </w:r>
      <w:r w:rsidR="00D33489">
        <w:rPr>
          <w:rFonts w:asciiTheme="minorHAnsi" w:hAnsiTheme="minorHAnsi" w:cstheme="minorHAnsi"/>
          <w:bCs/>
          <w:szCs w:val="22"/>
          <w:lang w:val="hr-HR"/>
        </w:rPr>
        <w:t>povećanje</w:t>
      </w:r>
      <w:r w:rsidR="00D33489" w:rsidRPr="009E7300">
        <w:rPr>
          <w:rFonts w:asciiTheme="minorHAnsi" w:hAnsiTheme="minorHAnsi" w:cstheme="minorHAnsi"/>
          <w:bCs/>
          <w:szCs w:val="22"/>
          <w:lang w:val="hr-HR"/>
        </w:rPr>
        <w:t xml:space="preserve"> za </w:t>
      </w:r>
      <w:r w:rsidR="004C0E4F">
        <w:rPr>
          <w:rFonts w:asciiTheme="minorHAnsi" w:hAnsiTheme="minorHAnsi" w:cstheme="minorHAnsi"/>
          <w:bCs/>
          <w:szCs w:val="22"/>
          <w:lang w:val="hr-HR"/>
        </w:rPr>
        <w:t>0</w:t>
      </w:r>
      <w:r w:rsidR="00D33489" w:rsidRPr="009E7300">
        <w:rPr>
          <w:rFonts w:asciiTheme="minorHAnsi" w:hAnsiTheme="minorHAnsi" w:cstheme="minorHAnsi"/>
          <w:bCs/>
          <w:szCs w:val="22"/>
          <w:lang w:val="hr-HR"/>
        </w:rPr>
        <w:t>,</w:t>
      </w:r>
      <w:r w:rsidR="004C0E4F">
        <w:rPr>
          <w:rFonts w:asciiTheme="minorHAnsi" w:hAnsiTheme="minorHAnsi" w:cstheme="minorHAnsi"/>
          <w:bCs/>
          <w:szCs w:val="22"/>
          <w:lang w:val="hr-HR"/>
        </w:rPr>
        <w:t>2</w:t>
      </w:r>
      <w:r w:rsidR="00D33489" w:rsidRPr="009E7300">
        <w:rPr>
          <w:rFonts w:asciiTheme="minorHAnsi" w:hAnsiTheme="minorHAnsi" w:cstheme="minorHAnsi"/>
          <w:bCs/>
          <w:szCs w:val="22"/>
          <w:lang w:val="hr-HR"/>
        </w:rPr>
        <w:t>% u odnosu na procjenu ostvarenja u 202</w:t>
      </w:r>
      <w:r w:rsidR="004C0E4F">
        <w:rPr>
          <w:rFonts w:asciiTheme="minorHAnsi" w:hAnsiTheme="minorHAnsi" w:cstheme="minorHAnsi"/>
          <w:bCs/>
          <w:szCs w:val="22"/>
          <w:lang w:val="hr-HR"/>
        </w:rPr>
        <w:t>4</w:t>
      </w:r>
      <w:r w:rsidR="00D33489" w:rsidRPr="009E7300">
        <w:rPr>
          <w:rFonts w:asciiTheme="minorHAnsi" w:hAnsiTheme="minorHAnsi" w:cstheme="minorHAnsi"/>
          <w:bCs/>
          <w:szCs w:val="22"/>
          <w:lang w:val="hr-HR"/>
        </w:rPr>
        <w:t xml:space="preserve">. godini, te </w:t>
      </w:r>
      <w:r w:rsidR="004C0E4F">
        <w:rPr>
          <w:rFonts w:asciiTheme="minorHAnsi" w:hAnsiTheme="minorHAnsi" w:cstheme="minorHAnsi"/>
          <w:bCs/>
          <w:szCs w:val="22"/>
          <w:lang w:val="hr-HR"/>
        </w:rPr>
        <w:t>6</w:t>
      </w:r>
      <w:r w:rsidR="00D33489">
        <w:rPr>
          <w:rFonts w:asciiTheme="minorHAnsi" w:hAnsiTheme="minorHAnsi" w:cstheme="minorHAnsi"/>
          <w:bCs/>
          <w:szCs w:val="22"/>
          <w:lang w:val="hr-HR"/>
        </w:rPr>
        <w:t>,</w:t>
      </w:r>
      <w:r w:rsidR="004C0E4F">
        <w:rPr>
          <w:rFonts w:asciiTheme="minorHAnsi" w:hAnsiTheme="minorHAnsi" w:cstheme="minorHAnsi"/>
          <w:bCs/>
          <w:szCs w:val="22"/>
          <w:lang w:val="hr-HR"/>
        </w:rPr>
        <w:t>4</w:t>
      </w:r>
      <w:r w:rsidR="00D33489" w:rsidRPr="009E7300">
        <w:rPr>
          <w:rFonts w:asciiTheme="minorHAnsi" w:hAnsiTheme="minorHAnsi" w:cstheme="minorHAnsi"/>
          <w:bCs/>
          <w:szCs w:val="22"/>
          <w:lang w:val="hr-HR"/>
        </w:rPr>
        <w:t>% više u odnosu na ostvarenje u 202</w:t>
      </w:r>
      <w:r w:rsidR="004C0E4F">
        <w:rPr>
          <w:rFonts w:asciiTheme="minorHAnsi" w:hAnsiTheme="minorHAnsi" w:cstheme="minorHAnsi"/>
          <w:bCs/>
          <w:szCs w:val="22"/>
          <w:lang w:val="hr-HR"/>
        </w:rPr>
        <w:t>3</w:t>
      </w:r>
      <w:r w:rsidR="00D33489" w:rsidRPr="009E7300">
        <w:rPr>
          <w:rFonts w:asciiTheme="minorHAnsi" w:hAnsiTheme="minorHAnsi" w:cstheme="minorHAnsi"/>
          <w:bCs/>
          <w:szCs w:val="22"/>
          <w:lang w:val="hr-HR"/>
        </w:rPr>
        <w:t>. godini</w:t>
      </w:r>
      <w:r w:rsidRPr="009E7300">
        <w:rPr>
          <w:rFonts w:asciiTheme="minorHAnsi" w:hAnsiTheme="minorHAnsi" w:cstheme="minorHAnsi"/>
          <w:bCs/>
          <w:szCs w:val="22"/>
          <w:lang w:val="hr-HR"/>
        </w:rPr>
        <w:t xml:space="preserve">) te dobit godine u iznosu od </w:t>
      </w:r>
      <w:r w:rsidR="004C0E4F">
        <w:rPr>
          <w:rFonts w:asciiTheme="minorHAnsi" w:hAnsiTheme="minorHAnsi" w:cstheme="minorHAnsi"/>
          <w:bCs/>
          <w:szCs w:val="22"/>
          <w:lang w:val="hr-HR"/>
        </w:rPr>
        <w:t>1</w:t>
      </w:r>
      <w:r w:rsidR="00CC03B4">
        <w:rPr>
          <w:rFonts w:asciiTheme="minorHAnsi" w:hAnsiTheme="minorHAnsi" w:cstheme="minorHAnsi"/>
          <w:bCs/>
          <w:szCs w:val="22"/>
          <w:lang w:val="hr-HR"/>
        </w:rPr>
        <w:t>33</w:t>
      </w:r>
      <w:r w:rsidR="004C0E4F">
        <w:rPr>
          <w:rFonts w:asciiTheme="minorHAnsi" w:hAnsiTheme="minorHAnsi" w:cstheme="minorHAnsi"/>
          <w:bCs/>
          <w:szCs w:val="22"/>
          <w:lang w:val="hr-HR"/>
        </w:rPr>
        <w:t>.</w:t>
      </w:r>
      <w:r w:rsidR="00CC03B4">
        <w:rPr>
          <w:rFonts w:asciiTheme="minorHAnsi" w:hAnsiTheme="minorHAnsi" w:cstheme="minorHAnsi"/>
          <w:bCs/>
          <w:szCs w:val="22"/>
          <w:lang w:val="hr-HR"/>
        </w:rPr>
        <w:t>5</w:t>
      </w:r>
      <w:r w:rsidR="004C0E4F">
        <w:rPr>
          <w:rFonts w:asciiTheme="minorHAnsi" w:hAnsiTheme="minorHAnsi" w:cstheme="minorHAnsi"/>
          <w:bCs/>
          <w:szCs w:val="22"/>
          <w:lang w:val="hr-HR"/>
        </w:rPr>
        <w:t>00</w:t>
      </w:r>
      <w:r w:rsidR="00785375">
        <w:rPr>
          <w:rFonts w:asciiTheme="minorHAnsi" w:hAnsiTheme="minorHAnsi" w:cstheme="minorHAnsi"/>
          <w:bCs/>
          <w:szCs w:val="22"/>
          <w:lang w:val="hr-HR"/>
        </w:rPr>
        <w:t>,00</w:t>
      </w:r>
      <w:r w:rsidRPr="009E7300">
        <w:rPr>
          <w:rFonts w:asciiTheme="minorHAnsi" w:hAnsiTheme="minorHAnsi" w:cstheme="minorHAnsi"/>
          <w:bCs/>
          <w:szCs w:val="22"/>
          <w:lang w:val="hr-HR"/>
        </w:rPr>
        <w:t xml:space="preserve"> EUR. </w:t>
      </w:r>
    </w:p>
    <w:p w14:paraId="1FA9C810" w14:textId="48D50B53" w:rsidR="008D337F" w:rsidRPr="009E7300" w:rsidRDefault="008D337F" w:rsidP="008D337F">
      <w:pPr>
        <w:spacing w:before="120"/>
        <w:ind w:firstLine="708"/>
        <w:jc w:val="both"/>
        <w:rPr>
          <w:rFonts w:asciiTheme="minorHAnsi" w:hAnsiTheme="minorHAnsi" w:cstheme="minorHAnsi"/>
          <w:szCs w:val="22"/>
          <w:lang w:val="hr-HR"/>
        </w:rPr>
      </w:pPr>
      <w:r w:rsidRPr="009E7300">
        <w:rPr>
          <w:rFonts w:asciiTheme="minorHAnsi" w:hAnsiTheme="minorHAnsi" w:cstheme="minorHAnsi"/>
          <w:szCs w:val="22"/>
          <w:lang w:val="hr-HR"/>
        </w:rPr>
        <w:t>U 202</w:t>
      </w:r>
      <w:r w:rsidR="004C0E4F">
        <w:rPr>
          <w:rFonts w:asciiTheme="minorHAnsi" w:hAnsiTheme="minorHAnsi" w:cstheme="minorHAnsi"/>
          <w:szCs w:val="22"/>
          <w:lang w:val="hr-HR"/>
        </w:rPr>
        <w:t>5</w:t>
      </w:r>
      <w:r w:rsidRPr="009E7300">
        <w:rPr>
          <w:rFonts w:asciiTheme="minorHAnsi" w:hAnsiTheme="minorHAnsi" w:cstheme="minorHAnsi"/>
          <w:szCs w:val="22"/>
          <w:lang w:val="hr-HR"/>
        </w:rPr>
        <w:t xml:space="preserve">. godini planiraju se prihodi iz djelatnosti u iznosu od </w:t>
      </w:r>
      <w:r w:rsidR="00785375">
        <w:rPr>
          <w:rFonts w:asciiTheme="minorHAnsi" w:hAnsiTheme="minorHAnsi" w:cstheme="minorHAnsi"/>
          <w:szCs w:val="22"/>
          <w:lang w:val="hr-HR"/>
        </w:rPr>
        <w:t>2.</w:t>
      </w:r>
      <w:r w:rsidR="004C0E4F">
        <w:rPr>
          <w:rFonts w:asciiTheme="minorHAnsi" w:hAnsiTheme="minorHAnsi" w:cstheme="minorHAnsi"/>
          <w:szCs w:val="22"/>
          <w:lang w:val="hr-HR"/>
        </w:rPr>
        <w:t>558</w:t>
      </w:r>
      <w:r w:rsidR="00785375">
        <w:rPr>
          <w:rFonts w:asciiTheme="minorHAnsi" w:hAnsiTheme="minorHAnsi" w:cstheme="minorHAnsi"/>
          <w:szCs w:val="22"/>
          <w:lang w:val="hr-HR"/>
        </w:rPr>
        <w:t>.</w:t>
      </w:r>
      <w:r w:rsidR="004C0E4F">
        <w:rPr>
          <w:rFonts w:asciiTheme="minorHAnsi" w:hAnsiTheme="minorHAnsi" w:cstheme="minorHAnsi"/>
          <w:szCs w:val="22"/>
          <w:lang w:val="hr-HR"/>
        </w:rPr>
        <w:t>0</w:t>
      </w:r>
      <w:r w:rsidR="00785375">
        <w:rPr>
          <w:rFonts w:asciiTheme="minorHAnsi" w:hAnsiTheme="minorHAnsi" w:cstheme="minorHAnsi"/>
          <w:szCs w:val="22"/>
          <w:lang w:val="hr-HR"/>
        </w:rPr>
        <w:t>00,00</w:t>
      </w:r>
      <w:r w:rsidRPr="009E7300">
        <w:rPr>
          <w:rFonts w:asciiTheme="minorHAnsi" w:hAnsiTheme="minorHAnsi" w:cstheme="minorHAnsi"/>
          <w:szCs w:val="22"/>
          <w:lang w:val="hr-HR"/>
        </w:rPr>
        <w:t xml:space="preserve"> EUR što je u odnosu na procjenu ostvarenja u 202</w:t>
      </w:r>
      <w:r w:rsidR="004C0E4F">
        <w:rPr>
          <w:rFonts w:asciiTheme="minorHAnsi" w:hAnsiTheme="minorHAnsi" w:cstheme="minorHAnsi"/>
          <w:szCs w:val="22"/>
          <w:lang w:val="hr-HR"/>
        </w:rPr>
        <w:t>4</w:t>
      </w:r>
      <w:r w:rsidRPr="009E7300">
        <w:rPr>
          <w:rFonts w:asciiTheme="minorHAnsi" w:hAnsiTheme="minorHAnsi" w:cstheme="minorHAnsi"/>
          <w:szCs w:val="22"/>
          <w:lang w:val="hr-HR"/>
        </w:rPr>
        <w:t xml:space="preserve">. godini </w:t>
      </w:r>
      <w:r w:rsidR="00593C6B">
        <w:rPr>
          <w:rFonts w:asciiTheme="minorHAnsi" w:hAnsiTheme="minorHAnsi" w:cstheme="minorHAnsi"/>
          <w:szCs w:val="22"/>
          <w:lang w:val="hr-HR"/>
        </w:rPr>
        <w:t>više</w:t>
      </w:r>
      <w:r w:rsidRPr="009E7300">
        <w:rPr>
          <w:rFonts w:asciiTheme="minorHAnsi" w:hAnsiTheme="minorHAnsi" w:cstheme="minorHAnsi"/>
          <w:szCs w:val="22"/>
          <w:lang w:val="hr-HR"/>
        </w:rPr>
        <w:t xml:space="preserve"> za </w:t>
      </w:r>
      <w:r w:rsidR="00593C6B">
        <w:rPr>
          <w:rFonts w:asciiTheme="minorHAnsi" w:hAnsiTheme="minorHAnsi" w:cstheme="minorHAnsi"/>
          <w:szCs w:val="22"/>
          <w:lang w:val="hr-HR"/>
        </w:rPr>
        <w:t>0</w:t>
      </w:r>
      <w:r w:rsidRPr="009E7300">
        <w:rPr>
          <w:rFonts w:asciiTheme="minorHAnsi" w:hAnsiTheme="minorHAnsi" w:cstheme="minorHAnsi"/>
          <w:szCs w:val="22"/>
          <w:lang w:val="hr-HR"/>
        </w:rPr>
        <w:t>,</w:t>
      </w:r>
      <w:r w:rsidR="00593C6B">
        <w:rPr>
          <w:rFonts w:asciiTheme="minorHAnsi" w:hAnsiTheme="minorHAnsi" w:cstheme="minorHAnsi"/>
          <w:szCs w:val="22"/>
          <w:lang w:val="hr-HR"/>
        </w:rPr>
        <w:t>2</w:t>
      </w:r>
      <w:r w:rsidRPr="009E7300">
        <w:rPr>
          <w:rFonts w:asciiTheme="minorHAnsi" w:hAnsiTheme="minorHAnsi" w:cstheme="minorHAnsi"/>
          <w:szCs w:val="22"/>
          <w:lang w:val="hr-HR"/>
        </w:rPr>
        <w:t>%, a u odnosu na ostvarenje u 202</w:t>
      </w:r>
      <w:r w:rsidR="00593C6B">
        <w:rPr>
          <w:rFonts w:asciiTheme="minorHAnsi" w:hAnsiTheme="minorHAnsi" w:cstheme="minorHAnsi"/>
          <w:szCs w:val="22"/>
          <w:lang w:val="hr-HR"/>
        </w:rPr>
        <w:t>3</w:t>
      </w:r>
      <w:r w:rsidRPr="009E7300">
        <w:rPr>
          <w:rFonts w:asciiTheme="minorHAnsi" w:hAnsiTheme="minorHAnsi" w:cstheme="minorHAnsi"/>
          <w:szCs w:val="22"/>
          <w:lang w:val="hr-HR"/>
        </w:rPr>
        <w:t xml:space="preserve">. godini više za </w:t>
      </w:r>
      <w:r w:rsidR="00593C6B">
        <w:rPr>
          <w:rFonts w:asciiTheme="minorHAnsi" w:hAnsiTheme="minorHAnsi" w:cstheme="minorHAnsi"/>
          <w:szCs w:val="22"/>
          <w:lang w:val="hr-HR"/>
        </w:rPr>
        <w:t>6</w:t>
      </w:r>
      <w:r w:rsidR="00785375">
        <w:rPr>
          <w:rFonts w:asciiTheme="minorHAnsi" w:hAnsiTheme="minorHAnsi" w:cstheme="minorHAnsi"/>
          <w:szCs w:val="22"/>
          <w:lang w:val="hr-HR"/>
        </w:rPr>
        <w:t>,5</w:t>
      </w:r>
      <w:r w:rsidRPr="009E7300">
        <w:rPr>
          <w:rFonts w:asciiTheme="minorHAnsi" w:hAnsiTheme="minorHAnsi" w:cstheme="minorHAnsi"/>
          <w:szCs w:val="22"/>
          <w:lang w:val="hr-HR"/>
        </w:rPr>
        <w:t xml:space="preserve">%. Planirano </w:t>
      </w:r>
      <w:r w:rsidR="00593C6B">
        <w:rPr>
          <w:rFonts w:asciiTheme="minorHAnsi" w:hAnsiTheme="minorHAnsi" w:cstheme="minorHAnsi"/>
          <w:szCs w:val="22"/>
          <w:lang w:val="hr-HR"/>
        </w:rPr>
        <w:t>povećanje</w:t>
      </w:r>
      <w:r w:rsidRPr="009E7300">
        <w:rPr>
          <w:rFonts w:asciiTheme="minorHAnsi" w:hAnsiTheme="minorHAnsi" w:cstheme="minorHAnsi"/>
          <w:szCs w:val="22"/>
          <w:lang w:val="hr-HR"/>
        </w:rPr>
        <w:t xml:space="preserve"> navedenih prihoda iz djelatnosti planira se srazmjerno </w:t>
      </w:r>
      <w:r w:rsidR="00593C6B">
        <w:rPr>
          <w:rFonts w:asciiTheme="minorHAnsi" w:hAnsiTheme="minorHAnsi" w:cstheme="minorHAnsi"/>
          <w:szCs w:val="22"/>
          <w:lang w:val="hr-HR"/>
        </w:rPr>
        <w:t>blagom povećanju</w:t>
      </w:r>
      <w:r w:rsidRPr="009E7300">
        <w:rPr>
          <w:rFonts w:asciiTheme="minorHAnsi" w:hAnsiTheme="minorHAnsi" w:cstheme="minorHAnsi"/>
          <w:szCs w:val="22"/>
          <w:lang w:val="hr-HR"/>
        </w:rPr>
        <w:t xml:space="preserve"> prometa zrakoplova</w:t>
      </w:r>
      <w:r w:rsidR="00593C6B">
        <w:rPr>
          <w:rFonts w:asciiTheme="minorHAnsi" w:hAnsiTheme="minorHAnsi" w:cstheme="minorHAnsi"/>
          <w:szCs w:val="22"/>
          <w:lang w:val="hr-HR"/>
        </w:rPr>
        <w:t xml:space="preserve"> i</w:t>
      </w:r>
      <w:r w:rsidRPr="009E7300">
        <w:rPr>
          <w:rFonts w:asciiTheme="minorHAnsi" w:hAnsiTheme="minorHAnsi" w:cstheme="minorHAnsi"/>
          <w:szCs w:val="22"/>
          <w:lang w:val="hr-HR"/>
        </w:rPr>
        <w:t xml:space="preserve"> putnika, a u strukturi ukupno planiranih prihoda u 202</w:t>
      </w:r>
      <w:r w:rsidR="00593C6B">
        <w:rPr>
          <w:rFonts w:asciiTheme="minorHAnsi" w:hAnsiTheme="minorHAnsi" w:cstheme="minorHAnsi"/>
          <w:szCs w:val="22"/>
          <w:lang w:val="hr-HR"/>
        </w:rPr>
        <w:t>5</w:t>
      </w:r>
      <w:r w:rsidRPr="009E7300">
        <w:rPr>
          <w:rFonts w:asciiTheme="minorHAnsi" w:hAnsiTheme="minorHAnsi" w:cstheme="minorHAnsi"/>
          <w:szCs w:val="22"/>
          <w:lang w:val="hr-HR"/>
        </w:rPr>
        <w:t xml:space="preserve">. godini, prihodi iz djelatnosti imaju učešće od </w:t>
      </w:r>
      <w:r w:rsidR="00593C6B">
        <w:rPr>
          <w:rFonts w:asciiTheme="minorHAnsi" w:hAnsiTheme="minorHAnsi" w:cstheme="minorHAnsi"/>
          <w:szCs w:val="22"/>
          <w:lang w:val="hr-HR"/>
        </w:rPr>
        <w:t>80</w:t>
      </w:r>
      <w:r w:rsidRPr="009E7300">
        <w:rPr>
          <w:rFonts w:asciiTheme="minorHAnsi" w:hAnsiTheme="minorHAnsi" w:cstheme="minorHAnsi"/>
          <w:szCs w:val="22"/>
          <w:lang w:val="hr-HR"/>
        </w:rPr>
        <w:t>,</w:t>
      </w:r>
      <w:r w:rsidR="00593C6B">
        <w:rPr>
          <w:rFonts w:asciiTheme="minorHAnsi" w:hAnsiTheme="minorHAnsi" w:cstheme="minorHAnsi"/>
          <w:szCs w:val="22"/>
          <w:lang w:val="hr-HR"/>
        </w:rPr>
        <w:t>1</w:t>
      </w:r>
      <w:r w:rsidRPr="009E7300">
        <w:rPr>
          <w:rFonts w:asciiTheme="minorHAnsi" w:hAnsiTheme="minorHAnsi" w:cstheme="minorHAnsi"/>
          <w:szCs w:val="22"/>
          <w:lang w:val="hr-HR"/>
        </w:rPr>
        <w:t>%.</w:t>
      </w:r>
    </w:p>
    <w:p w14:paraId="4F6CBFA4" w14:textId="432BD43D" w:rsidR="008D337F" w:rsidRPr="009E7300" w:rsidRDefault="008D337F" w:rsidP="008D337F">
      <w:pPr>
        <w:spacing w:before="120"/>
        <w:ind w:firstLine="708"/>
        <w:jc w:val="both"/>
        <w:rPr>
          <w:rFonts w:asciiTheme="minorHAnsi" w:hAnsiTheme="minorHAnsi" w:cstheme="minorHAnsi"/>
          <w:szCs w:val="22"/>
          <w:lang w:val="hr-HR"/>
        </w:rPr>
      </w:pPr>
      <w:r w:rsidRPr="009E7300">
        <w:rPr>
          <w:rFonts w:asciiTheme="minorHAnsi" w:hAnsiTheme="minorHAnsi" w:cstheme="minorHAnsi"/>
          <w:szCs w:val="22"/>
          <w:lang w:val="hr-HR"/>
        </w:rPr>
        <w:t>Prihodi od primarne djelatnosti - aerodromskih usluga u 202</w:t>
      </w:r>
      <w:r w:rsidR="00593C6B">
        <w:rPr>
          <w:rFonts w:asciiTheme="minorHAnsi" w:hAnsiTheme="minorHAnsi" w:cstheme="minorHAnsi"/>
          <w:szCs w:val="22"/>
          <w:lang w:val="hr-HR"/>
        </w:rPr>
        <w:t>5</w:t>
      </w:r>
      <w:r w:rsidRPr="009E7300">
        <w:rPr>
          <w:rFonts w:asciiTheme="minorHAnsi" w:hAnsiTheme="minorHAnsi" w:cstheme="minorHAnsi"/>
          <w:szCs w:val="22"/>
          <w:lang w:val="hr-HR"/>
        </w:rPr>
        <w:t xml:space="preserve">. godini planiraju se u iznosu od </w:t>
      </w:r>
      <w:r w:rsidR="00785375">
        <w:rPr>
          <w:rFonts w:asciiTheme="minorHAnsi" w:hAnsiTheme="minorHAnsi" w:cstheme="minorHAnsi"/>
          <w:szCs w:val="22"/>
          <w:lang w:val="hr-HR"/>
        </w:rPr>
        <w:t>1.</w:t>
      </w:r>
      <w:r w:rsidR="00593C6B">
        <w:rPr>
          <w:rFonts w:asciiTheme="minorHAnsi" w:hAnsiTheme="minorHAnsi" w:cstheme="minorHAnsi"/>
          <w:szCs w:val="22"/>
          <w:lang w:val="hr-HR"/>
        </w:rPr>
        <w:t>719</w:t>
      </w:r>
      <w:r w:rsidR="00785375">
        <w:rPr>
          <w:rFonts w:asciiTheme="minorHAnsi" w:hAnsiTheme="minorHAnsi" w:cstheme="minorHAnsi"/>
          <w:szCs w:val="22"/>
          <w:lang w:val="hr-HR"/>
        </w:rPr>
        <w:t>.000,00</w:t>
      </w:r>
      <w:r w:rsidRPr="009E7300">
        <w:rPr>
          <w:rFonts w:asciiTheme="minorHAnsi" w:hAnsiTheme="minorHAnsi" w:cstheme="minorHAnsi"/>
          <w:szCs w:val="22"/>
          <w:lang w:val="hr-HR"/>
        </w:rPr>
        <w:t xml:space="preserve"> EUR što je u odnosu na procjenu ostvarenja u 202</w:t>
      </w:r>
      <w:r w:rsidR="00593C6B">
        <w:rPr>
          <w:rFonts w:asciiTheme="minorHAnsi" w:hAnsiTheme="minorHAnsi" w:cstheme="minorHAnsi"/>
          <w:szCs w:val="22"/>
          <w:lang w:val="hr-HR"/>
        </w:rPr>
        <w:t>4</w:t>
      </w:r>
      <w:r w:rsidRPr="009E7300">
        <w:rPr>
          <w:rFonts w:asciiTheme="minorHAnsi" w:hAnsiTheme="minorHAnsi" w:cstheme="minorHAnsi"/>
          <w:szCs w:val="22"/>
          <w:lang w:val="hr-HR"/>
        </w:rPr>
        <w:t xml:space="preserve">. godini </w:t>
      </w:r>
      <w:r w:rsidR="00593C6B">
        <w:rPr>
          <w:rFonts w:asciiTheme="minorHAnsi" w:hAnsiTheme="minorHAnsi" w:cstheme="minorHAnsi"/>
          <w:szCs w:val="22"/>
          <w:lang w:val="hr-HR"/>
        </w:rPr>
        <w:t>više</w:t>
      </w:r>
      <w:r w:rsidRPr="009E7300">
        <w:rPr>
          <w:rFonts w:asciiTheme="minorHAnsi" w:hAnsiTheme="minorHAnsi" w:cstheme="minorHAnsi"/>
          <w:szCs w:val="22"/>
          <w:lang w:val="hr-HR"/>
        </w:rPr>
        <w:t xml:space="preserve"> za</w:t>
      </w:r>
      <w:r w:rsidR="00785375">
        <w:rPr>
          <w:rFonts w:asciiTheme="minorHAnsi" w:hAnsiTheme="minorHAnsi" w:cstheme="minorHAnsi"/>
          <w:szCs w:val="22"/>
          <w:lang w:val="hr-HR"/>
        </w:rPr>
        <w:t xml:space="preserve"> </w:t>
      </w:r>
      <w:r w:rsidR="00593C6B">
        <w:rPr>
          <w:rFonts w:asciiTheme="minorHAnsi" w:hAnsiTheme="minorHAnsi" w:cstheme="minorHAnsi"/>
          <w:szCs w:val="22"/>
          <w:lang w:val="hr-HR"/>
        </w:rPr>
        <w:t>0</w:t>
      </w:r>
      <w:r w:rsidR="00785375">
        <w:rPr>
          <w:rFonts w:asciiTheme="minorHAnsi" w:hAnsiTheme="minorHAnsi" w:cstheme="minorHAnsi"/>
          <w:szCs w:val="22"/>
          <w:lang w:val="hr-HR"/>
        </w:rPr>
        <w:t>,</w:t>
      </w:r>
      <w:r w:rsidR="00593C6B">
        <w:rPr>
          <w:rFonts w:asciiTheme="minorHAnsi" w:hAnsiTheme="minorHAnsi" w:cstheme="minorHAnsi"/>
          <w:szCs w:val="22"/>
          <w:lang w:val="hr-HR"/>
        </w:rPr>
        <w:t>4</w:t>
      </w:r>
      <w:r w:rsidRPr="009E7300">
        <w:rPr>
          <w:rFonts w:asciiTheme="minorHAnsi" w:hAnsiTheme="minorHAnsi" w:cstheme="minorHAnsi"/>
          <w:szCs w:val="22"/>
          <w:lang w:val="hr-HR"/>
        </w:rPr>
        <w:t>%,</w:t>
      </w:r>
      <w:r w:rsidR="00593C6B">
        <w:rPr>
          <w:rFonts w:asciiTheme="minorHAnsi" w:hAnsiTheme="minorHAnsi" w:cstheme="minorHAnsi"/>
          <w:szCs w:val="22"/>
          <w:lang w:val="hr-HR"/>
        </w:rPr>
        <w:t xml:space="preserve"> što je otprilike jednako temeljem očekivanog gotovo jednakog prometa zrakoplova i putnika</w:t>
      </w:r>
      <w:r w:rsidR="00785375">
        <w:rPr>
          <w:rFonts w:asciiTheme="minorHAnsi" w:hAnsiTheme="minorHAnsi" w:cstheme="minorHAnsi"/>
          <w:szCs w:val="22"/>
          <w:lang w:val="hr-HR"/>
        </w:rPr>
        <w:t>. U</w:t>
      </w:r>
      <w:r w:rsidRPr="009E7300">
        <w:rPr>
          <w:rFonts w:asciiTheme="minorHAnsi" w:hAnsiTheme="minorHAnsi" w:cstheme="minorHAnsi"/>
          <w:szCs w:val="22"/>
          <w:lang w:val="hr-HR"/>
        </w:rPr>
        <w:t xml:space="preserve"> odnosu na ostvarenje u 202</w:t>
      </w:r>
      <w:r w:rsidR="00593C6B">
        <w:rPr>
          <w:rFonts w:asciiTheme="minorHAnsi" w:hAnsiTheme="minorHAnsi" w:cstheme="minorHAnsi"/>
          <w:szCs w:val="22"/>
          <w:lang w:val="hr-HR"/>
        </w:rPr>
        <w:t>3</w:t>
      </w:r>
      <w:r w:rsidRPr="009E7300">
        <w:rPr>
          <w:rFonts w:asciiTheme="minorHAnsi" w:hAnsiTheme="minorHAnsi" w:cstheme="minorHAnsi"/>
          <w:szCs w:val="22"/>
          <w:lang w:val="hr-HR"/>
        </w:rPr>
        <w:t xml:space="preserve">. godini </w:t>
      </w:r>
      <w:r w:rsidR="00785375">
        <w:rPr>
          <w:rFonts w:asciiTheme="minorHAnsi" w:hAnsiTheme="minorHAnsi" w:cstheme="minorHAnsi"/>
          <w:szCs w:val="22"/>
          <w:lang w:val="hr-HR"/>
        </w:rPr>
        <w:t>planirani prihodi od primarne djelatnosti veći su</w:t>
      </w:r>
      <w:r w:rsidRPr="009E7300">
        <w:rPr>
          <w:rFonts w:asciiTheme="minorHAnsi" w:hAnsiTheme="minorHAnsi" w:cstheme="minorHAnsi"/>
          <w:szCs w:val="22"/>
          <w:lang w:val="hr-HR"/>
        </w:rPr>
        <w:t xml:space="preserve"> za </w:t>
      </w:r>
      <w:r w:rsidR="00785375">
        <w:rPr>
          <w:rFonts w:asciiTheme="minorHAnsi" w:hAnsiTheme="minorHAnsi" w:cstheme="minorHAnsi"/>
          <w:szCs w:val="22"/>
          <w:lang w:val="hr-HR"/>
        </w:rPr>
        <w:t>1,</w:t>
      </w:r>
      <w:r w:rsidR="00593C6B">
        <w:rPr>
          <w:rFonts w:asciiTheme="minorHAnsi" w:hAnsiTheme="minorHAnsi" w:cstheme="minorHAnsi"/>
          <w:szCs w:val="22"/>
          <w:lang w:val="hr-HR"/>
        </w:rPr>
        <w:t>7</w:t>
      </w:r>
      <w:r w:rsidRPr="009E7300">
        <w:rPr>
          <w:rFonts w:asciiTheme="minorHAnsi" w:hAnsiTheme="minorHAnsi" w:cstheme="minorHAnsi"/>
          <w:szCs w:val="22"/>
          <w:lang w:val="hr-HR"/>
        </w:rPr>
        <w:t>%</w:t>
      </w:r>
      <w:r w:rsidR="00785375">
        <w:rPr>
          <w:rFonts w:asciiTheme="minorHAnsi" w:hAnsiTheme="minorHAnsi" w:cstheme="minorHAnsi"/>
          <w:szCs w:val="22"/>
          <w:lang w:val="hr-HR"/>
        </w:rPr>
        <w:t>, a</w:t>
      </w:r>
      <w:r w:rsidRPr="009E7300">
        <w:rPr>
          <w:rFonts w:asciiTheme="minorHAnsi" w:hAnsiTheme="minorHAnsi" w:cstheme="minorHAnsi"/>
          <w:szCs w:val="22"/>
          <w:lang w:val="hr-HR"/>
        </w:rPr>
        <w:t xml:space="preserve"> </w:t>
      </w:r>
      <w:r w:rsidR="00785375">
        <w:rPr>
          <w:rFonts w:asciiTheme="minorHAnsi" w:hAnsiTheme="minorHAnsi" w:cstheme="minorHAnsi"/>
          <w:szCs w:val="22"/>
          <w:lang w:val="hr-HR"/>
        </w:rPr>
        <w:t>i</w:t>
      </w:r>
      <w:r w:rsidRPr="009E7300">
        <w:rPr>
          <w:rFonts w:asciiTheme="minorHAnsi" w:hAnsiTheme="minorHAnsi" w:cstheme="minorHAnsi"/>
          <w:szCs w:val="22"/>
          <w:lang w:val="hr-HR"/>
        </w:rPr>
        <w:t>sti prihodi u ukupno planiranim prihodima za 202</w:t>
      </w:r>
      <w:r w:rsidR="00785375">
        <w:rPr>
          <w:rFonts w:asciiTheme="minorHAnsi" w:hAnsiTheme="minorHAnsi" w:cstheme="minorHAnsi"/>
          <w:szCs w:val="22"/>
          <w:lang w:val="hr-HR"/>
        </w:rPr>
        <w:t>4</w:t>
      </w:r>
      <w:r w:rsidRPr="009E7300">
        <w:rPr>
          <w:rFonts w:asciiTheme="minorHAnsi" w:hAnsiTheme="minorHAnsi" w:cstheme="minorHAnsi"/>
          <w:szCs w:val="22"/>
          <w:lang w:val="hr-HR"/>
        </w:rPr>
        <w:t xml:space="preserve">. godinu učestvuju s </w:t>
      </w:r>
      <w:r w:rsidR="00785375">
        <w:rPr>
          <w:rFonts w:asciiTheme="minorHAnsi" w:hAnsiTheme="minorHAnsi" w:cstheme="minorHAnsi"/>
          <w:szCs w:val="22"/>
          <w:lang w:val="hr-HR"/>
        </w:rPr>
        <w:t>5</w:t>
      </w:r>
      <w:r w:rsidR="00593C6B">
        <w:rPr>
          <w:rFonts w:asciiTheme="minorHAnsi" w:hAnsiTheme="minorHAnsi" w:cstheme="minorHAnsi"/>
          <w:szCs w:val="22"/>
          <w:lang w:val="hr-HR"/>
        </w:rPr>
        <w:t>3</w:t>
      </w:r>
      <w:r w:rsidR="00785375">
        <w:rPr>
          <w:rFonts w:asciiTheme="minorHAnsi" w:hAnsiTheme="minorHAnsi" w:cstheme="minorHAnsi"/>
          <w:szCs w:val="22"/>
          <w:lang w:val="hr-HR"/>
        </w:rPr>
        <w:t>,</w:t>
      </w:r>
      <w:r w:rsidR="00593C6B">
        <w:rPr>
          <w:rFonts w:asciiTheme="minorHAnsi" w:hAnsiTheme="minorHAnsi" w:cstheme="minorHAnsi"/>
          <w:szCs w:val="22"/>
          <w:lang w:val="hr-HR"/>
        </w:rPr>
        <w:t>8</w:t>
      </w:r>
      <w:r w:rsidRPr="009E7300">
        <w:rPr>
          <w:rFonts w:asciiTheme="minorHAnsi" w:hAnsiTheme="minorHAnsi" w:cstheme="minorHAnsi"/>
          <w:szCs w:val="22"/>
          <w:lang w:val="hr-HR"/>
        </w:rPr>
        <w:t xml:space="preserve">%. </w:t>
      </w:r>
    </w:p>
    <w:p w14:paraId="1A00C867" w14:textId="36A11CE1" w:rsidR="008D337F" w:rsidRPr="009E7300" w:rsidRDefault="008D337F" w:rsidP="008D337F">
      <w:pPr>
        <w:spacing w:before="120"/>
        <w:ind w:firstLine="708"/>
        <w:jc w:val="both"/>
        <w:rPr>
          <w:rFonts w:asciiTheme="minorHAnsi" w:hAnsiTheme="minorHAnsi" w:cstheme="minorHAnsi"/>
          <w:szCs w:val="22"/>
          <w:lang w:val="hr-HR"/>
        </w:rPr>
      </w:pPr>
      <w:r w:rsidRPr="009E7300">
        <w:rPr>
          <w:rFonts w:asciiTheme="minorHAnsi" w:hAnsiTheme="minorHAnsi" w:cstheme="minorHAnsi"/>
          <w:szCs w:val="22"/>
          <w:lang w:val="hr-HR"/>
        </w:rPr>
        <w:t>Prihodi od sekundarnih djelatnosti u 202</w:t>
      </w:r>
      <w:r w:rsidR="00593C6B">
        <w:rPr>
          <w:rFonts w:asciiTheme="minorHAnsi" w:hAnsiTheme="minorHAnsi" w:cstheme="minorHAnsi"/>
          <w:szCs w:val="22"/>
          <w:lang w:val="hr-HR"/>
        </w:rPr>
        <w:t>5</w:t>
      </w:r>
      <w:r w:rsidRPr="009E7300">
        <w:rPr>
          <w:rFonts w:asciiTheme="minorHAnsi" w:hAnsiTheme="minorHAnsi" w:cstheme="minorHAnsi"/>
          <w:szCs w:val="22"/>
          <w:lang w:val="hr-HR"/>
        </w:rPr>
        <w:t xml:space="preserve">. godini planiraju se u iznosu od </w:t>
      </w:r>
      <w:r w:rsidR="00593C6B">
        <w:rPr>
          <w:rFonts w:asciiTheme="minorHAnsi" w:hAnsiTheme="minorHAnsi" w:cstheme="minorHAnsi"/>
          <w:szCs w:val="22"/>
          <w:lang w:val="hr-HR"/>
        </w:rPr>
        <w:t>839.000</w:t>
      </w:r>
      <w:r w:rsidR="00785375">
        <w:rPr>
          <w:rFonts w:asciiTheme="minorHAnsi" w:hAnsiTheme="minorHAnsi" w:cstheme="minorHAnsi"/>
          <w:szCs w:val="22"/>
          <w:lang w:val="hr-HR"/>
        </w:rPr>
        <w:t>,00</w:t>
      </w:r>
      <w:r w:rsidRPr="009E7300">
        <w:rPr>
          <w:rFonts w:asciiTheme="minorHAnsi" w:hAnsiTheme="minorHAnsi" w:cstheme="minorHAnsi"/>
          <w:szCs w:val="22"/>
          <w:lang w:val="hr-HR"/>
        </w:rPr>
        <w:t xml:space="preserve"> EUR što je u odnosu na procjenu ostvarenja u 202</w:t>
      </w:r>
      <w:r w:rsidR="00593C6B">
        <w:rPr>
          <w:rFonts w:asciiTheme="minorHAnsi" w:hAnsiTheme="minorHAnsi" w:cstheme="minorHAnsi"/>
          <w:szCs w:val="22"/>
          <w:lang w:val="hr-HR"/>
        </w:rPr>
        <w:t>4</w:t>
      </w:r>
      <w:r w:rsidRPr="009E7300">
        <w:rPr>
          <w:rFonts w:asciiTheme="minorHAnsi" w:hAnsiTheme="minorHAnsi" w:cstheme="minorHAnsi"/>
          <w:szCs w:val="22"/>
          <w:lang w:val="hr-HR"/>
        </w:rPr>
        <w:t xml:space="preserve">. godini </w:t>
      </w:r>
      <w:r w:rsidR="00593C6B">
        <w:rPr>
          <w:rFonts w:asciiTheme="minorHAnsi" w:hAnsiTheme="minorHAnsi" w:cstheme="minorHAnsi"/>
          <w:szCs w:val="22"/>
          <w:lang w:val="hr-HR"/>
        </w:rPr>
        <w:t>manje</w:t>
      </w:r>
      <w:r w:rsidRPr="009E7300">
        <w:rPr>
          <w:rFonts w:asciiTheme="minorHAnsi" w:hAnsiTheme="minorHAnsi" w:cstheme="minorHAnsi"/>
          <w:szCs w:val="22"/>
          <w:lang w:val="hr-HR"/>
        </w:rPr>
        <w:t xml:space="preserve"> za </w:t>
      </w:r>
      <w:r w:rsidR="00593C6B">
        <w:rPr>
          <w:rFonts w:asciiTheme="minorHAnsi" w:hAnsiTheme="minorHAnsi" w:cstheme="minorHAnsi"/>
          <w:szCs w:val="22"/>
          <w:lang w:val="hr-HR"/>
        </w:rPr>
        <w:t>0</w:t>
      </w:r>
      <w:r w:rsidRPr="009E7300">
        <w:rPr>
          <w:rFonts w:asciiTheme="minorHAnsi" w:hAnsiTheme="minorHAnsi" w:cstheme="minorHAnsi"/>
          <w:szCs w:val="22"/>
          <w:lang w:val="hr-HR"/>
        </w:rPr>
        <w:t>,</w:t>
      </w:r>
      <w:r w:rsidR="00593C6B">
        <w:rPr>
          <w:rFonts w:asciiTheme="minorHAnsi" w:hAnsiTheme="minorHAnsi" w:cstheme="minorHAnsi"/>
          <w:szCs w:val="22"/>
          <w:lang w:val="hr-HR"/>
        </w:rPr>
        <w:t>4</w:t>
      </w:r>
      <w:r w:rsidRPr="009E7300">
        <w:rPr>
          <w:rFonts w:asciiTheme="minorHAnsi" w:hAnsiTheme="minorHAnsi" w:cstheme="minorHAnsi"/>
          <w:szCs w:val="22"/>
          <w:lang w:val="hr-HR"/>
        </w:rPr>
        <w:t>%, a u odnosu na ostvarenje u 202</w:t>
      </w:r>
      <w:r w:rsidR="00593C6B">
        <w:rPr>
          <w:rFonts w:asciiTheme="minorHAnsi" w:hAnsiTheme="minorHAnsi" w:cstheme="minorHAnsi"/>
          <w:szCs w:val="22"/>
          <w:lang w:val="hr-HR"/>
        </w:rPr>
        <w:t>3</w:t>
      </w:r>
      <w:r w:rsidRPr="009E7300">
        <w:rPr>
          <w:rFonts w:asciiTheme="minorHAnsi" w:hAnsiTheme="minorHAnsi" w:cstheme="minorHAnsi"/>
          <w:szCs w:val="22"/>
          <w:lang w:val="hr-HR"/>
        </w:rPr>
        <w:t xml:space="preserve">. godini više za </w:t>
      </w:r>
      <w:r w:rsidR="00593C6B">
        <w:rPr>
          <w:rFonts w:asciiTheme="minorHAnsi" w:hAnsiTheme="minorHAnsi" w:cstheme="minorHAnsi"/>
          <w:szCs w:val="22"/>
          <w:lang w:val="hr-HR"/>
        </w:rPr>
        <w:t>17</w:t>
      </w:r>
      <w:r w:rsidR="00785375">
        <w:rPr>
          <w:rFonts w:asciiTheme="minorHAnsi" w:hAnsiTheme="minorHAnsi" w:cstheme="minorHAnsi"/>
          <w:szCs w:val="22"/>
          <w:lang w:val="hr-HR"/>
        </w:rPr>
        <w:t>,</w:t>
      </w:r>
      <w:r w:rsidR="00593C6B">
        <w:rPr>
          <w:rFonts w:asciiTheme="minorHAnsi" w:hAnsiTheme="minorHAnsi" w:cstheme="minorHAnsi"/>
          <w:szCs w:val="22"/>
          <w:lang w:val="hr-HR"/>
        </w:rPr>
        <w:t>7</w:t>
      </w:r>
      <w:r w:rsidRPr="009E7300">
        <w:rPr>
          <w:rFonts w:asciiTheme="minorHAnsi" w:hAnsiTheme="minorHAnsi" w:cstheme="minorHAnsi"/>
          <w:szCs w:val="22"/>
          <w:lang w:val="hr-HR"/>
        </w:rPr>
        <w:t xml:space="preserve">%. </w:t>
      </w:r>
      <w:r w:rsidR="00785375">
        <w:rPr>
          <w:rFonts w:asciiTheme="minorHAnsi" w:hAnsiTheme="minorHAnsi" w:cstheme="minorHAnsi"/>
          <w:szCs w:val="22"/>
          <w:lang w:val="hr-HR"/>
        </w:rPr>
        <w:t xml:space="preserve">Navedeni prihodi planiraju se u </w:t>
      </w:r>
      <w:r w:rsidR="00593C6B">
        <w:rPr>
          <w:rFonts w:asciiTheme="minorHAnsi" w:hAnsiTheme="minorHAnsi" w:cstheme="minorHAnsi"/>
          <w:szCs w:val="22"/>
          <w:lang w:val="hr-HR"/>
        </w:rPr>
        <w:t>gotovo jednakom</w:t>
      </w:r>
      <w:r w:rsidR="00785375">
        <w:rPr>
          <w:rFonts w:asciiTheme="minorHAnsi" w:hAnsiTheme="minorHAnsi" w:cstheme="minorHAnsi"/>
          <w:szCs w:val="22"/>
          <w:lang w:val="hr-HR"/>
        </w:rPr>
        <w:t xml:space="preserve"> iznosu </w:t>
      </w:r>
      <w:r w:rsidR="00593C6B">
        <w:rPr>
          <w:rFonts w:asciiTheme="minorHAnsi" w:hAnsiTheme="minorHAnsi" w:cstheme="minorHAnsi"/>
          <w:szCs w:val="22"/>
          <w:lang w:val="hr-HR"/>
        </w:rPr>
        <w:t>kao i 2024.g. budući isti proizlaze iz osnovne djelatnosti, a ne očekuje se značajnije povećanje niti smanjenje iste</w:t>
      </w:r>
      <w:r w:rsidR="00723EEF">
        <w:rPr>
          <w:rFonts w:asciiTheme="minorHAnsi" w:hAnsiTheme="minorHAnsi" w:cstheme="minorHAnsi"/>
          <w:szCs w:val="22"/>
          <w:lang w:val="hr-HR"/>
        </w:rPr>
        <w:t xml:space="preserve">. </w:t>
      </w:r>
      <w:r w:rsidRPr="009E7300">
        <w:rPr>
          <w:rFonts w:asciiTheme="minorHAnsi" w:hAnsiTheme="minorHAnsi" w:cstheme="minorHAnsi"/>
          <w:szCs w:val="22"/>
          <w:lang w:val="hr-HR"/>
        </w:rPr>
        <w:t>Isti prihodi u ukupno planiranim prihodima za 202</w:t>
      </w:r>
      <w:r w:rsidR="00593C6B">
        <w:rPr>
          <w:rFonts w:asciiTheme="minorHAnsi" w:hAnsiTheme="minorHAnsi" w:cstheme="minorHAnsi"/>
          <w:szCs w:val="22"/>
          <w:lang w:val="hr-HR"/>
        </w:rPr>
        <w:t>5</w:t>
      </w:r>
      <w:r w:rsidRPr="009E7300">
        <w:rPr>
          <w:rFonts w:asciiTheme="minorHAnsi" w:hAnsiTheme="minorHAnsi" w:cstheme="minorHAnsi"/>
          <w:szCs w:val="22"/>
          <w:lang w:val="hr-HR"/>
        </w:rPr>
        <w:t>. godinu učestvuju s 2</w:t>
      </w:r>
      <w:r w:rsidR="00593C6B">
        <w:rPr>
          <w:rFonts w:asciiTheme="minorHAnsi" w:hAnsiTheme="minorHAnsi" w:cstheme="minorHAnsi"/>
          <w:szCs w:val="22"/>
          <w:lang w:val="hr-HR"/>
        </w:rPr>
        <w:t>6</w:t>
      </w:r>
      <w:r w:rsidRPr="009E7300">
        <w:rPr>
          <w:rFonts w:asciiTheme="minorHAnsi" w:hAnsiTheme="minorHAnsi" w:cstheme="minorHAnsi"/>
          <w:szCs w:val="22"/>
          <w:lang w:val="hr-HR"/>
        </w:rPr>
        <w:t>,</w:t>
      </w:r>
      <w:r w:rsidR="00593C6B">
        <w:rPr>
          <w:rFonts w:asciiTheme="minorHAnsi" w:hAnsiTheme="minorHAnsi" w:cstheme="minorHAnsi"/>
          <w:szCs w:val="22"/>
          <w:lang w:val="hr-HR"/>
        </w:rPr>
        <w:t>3</w:t>
      </w:r>
      <w:r w:rsidRPr="009E7300">
        <w:rPr>
          <w:rFonts w:asciiTheme="minorHAnsi" w:hAnsiTheme="minorHAnsi" w:cstheme="minorHAnsi"/>
          <w:szCs w:val="22"/>
          <w:lang w:val="hr-HR"/>
        </w:rPr>
        <w:t>%.</w:t>
      </w:r>
    </w:p>
    <w:p w14:paraId="2B14D862" w14:textId="11AD06B2" w:rsidR="008D337F" w:rsidRPr="009E7300" w:rsidRDefault="008D337F" w:rsidP="008D337F">
      <w:pPr>
        <w:spacing w:before="120"/>
        <w:ind w:firstLine="709"/>
        <w:jc w:val="both"/>
        <w:rPr>
          <w:rFonts w:asciiTheme="minorHAnsi" w:hAnsiTheme="minorHAnsi" w:cstheme="minorHAnsi"/>
          <w:szCs w:val="22"/>
          <w:lang w:val="hr-HR"/>
        </w:rPr>
      </w:pPr>
      <w:r w:rsidRPr="009E7300">
        <w:rPr>
          <w:rFonts w:asciiTheme="minorHAnsi" w:hAnsiTheme="minorHAnsi" w:cstheme="minorHAnsi"/>
          <w:szCs w:val="22"/>
          <w:lang w:val="hr-HR"/>
        </w:rPr>
        <w:t>Prihodi od ukidanja rezervi</w:t>
      </w:r>
      <w:r w:rsidR="00723EEF">
        <w:rPr>
          <w:rFonts w:asciiTheme="minorHAnsi" w:hAnsiTheme="minorHAnsi" w:cstheme="minorHAnsi"/>
          <w:szCs w:val="22"/>
          <w:lang w:val="hr-HR"/>
        </w:rPr>
        <w:t>ra</w:t>
      </w:r>
      <w:r w:rsidRPr="009E7300">
        <w:rPr>
          <w:rFonts w:asciiTheme="minorHAnsi" w:hAnsiTheme="minorHAnsi" w:cstheme="minorHAnsi"/>
          <w:szCs w:val="22"/>
          <w:lang w:val="hr-HR"/>
        </w:rPr>
        <w:t>nja u 202</w:t>
      </w:r>
      <w:r w:rsidR="00593C6B">
        <w:rPr>
          <w:rFonts w:asciiTheme="minorHAnsi" w:hAnsiTheme="minorHAnsi" w:cstheme="minorHAnsi"/>
          <w:szCs w:val="22"/>
          <w:lang w:val="hr-HR"/>
        </w:rPr>
        <w:t>5</w:t>
      </w:r>
      <w:r w:rsidRPr="009E7300">
        <w:rPr>
          <w:rFonts w:asciiTheme="minorHAnsi" w:hAnsiTheme="minorHAnsi" w:cstheme="minorHAnsi"/>
          <w:szCs w:val="22"/>
          <w:lang w:val="hr-HR"/>
        </w:rPr>
        <w:t xml:space="preserve">. godini planiraju se u iznosu od </w:t>
      </w:r>
      <w:r w:rsidR="00723EEF">
        <w:rPr>
          <w:rFonts w:asciiTheme="minorHAnsi" w:hAnsiTheme="minorHAnsi" w:cstheme="minorHAnsi"/>
          <w:szCs w:val="22"/>
          <w:lang w:val="hr-HR"/>
        </w:rPr>
        <w:t>64.800,00</w:t>
      </w:r>
      <w:r w:rsidRPr="009E7300">
        <w:rPr>
          <w:rFonts w:asciiTheme="minorHAnsi" w:hAnsiTheme="minorHAnsi" w:cstheme="minorHAnsi"/>
          <w:szCs w:val="22"/>
          <w:lang w:val="hr-HR"/>
        </w:rPr>
        <w:t xml:space="preserve"> EUR što je za </w:t>
      </w:r>
      <w:r w:rsidR="00593C6B">
        <w:rPr>
          <w:rFonts w:asciiTheme="minorHAnsi" w:hAnsiTheme="minorHAnsi" w:cstheme="minorHAnsi"/>
          <w:szCs w:val="22"/>
          <w:lang w:val="hr-HR"/>
        </w:rPr>
        <w:t>170</w:t>
      </w:r>
      <w:r w:rsidRPr="009E7300">
        <w:rPr>
          <w:rFonts w:asciiTheme="minorHAnsi" w:hAnsiTheme="minorHAnsi" w:cstheme="minorHAnsi"/>
          <w:szCs w:val="22"/>
          <w:lang w:val="hr-HR"/>
        </w:rPr>
        <w:t>,0% više od procjene ostvarenja u 202</w:t>
      </w:r>
      <w:r w:rsidR="00593C6B">
        <w:rPr>
          <w:rFonts w:asciiTheme="minorHAnsi" w:hAnsiTheme="minorHAnsi" w:cstheme="minorHAnsi"/>
          <w:szCs w:val="22"/>
          <w:lang w:val="hr-HR"/>
        </w:rPr>
        <w:t>4</w:t>
      </w:r>
      <w:r w:rsidRPr="009E7300">
        <w:rPr>
          <w:rFonts w:asciiTheme="minorHAnsi" w:hAnsiTheme="minorHAnsi" w:cstheme="minorHAnsi"/>
          <w:szCs w:val="22"/>
          <w:lang w:val="hr-HR"/>
        </w:rPr>
        <w:t>. godini, a u odnosu na ostvarenje u 202</w:t>
      </w:r>
      <w:r w:rsidR="00593C6B">
        <w:rPr>
          <w:rFonts w:asciiTheme="minorHAnsi" w:hAnsiTheme="minorHAnsi" w:cstheme="minorHAnsi"/>
          <w:szCs w:val="22"/>
          <w:lang w:val="hr-HR"/>
        </w:rPr>
        <w:t>3</w:t>
      </w:r>
      <w:r w:rsidRPr="009E7300">
        <w:rPr>
          <w:rFonts w:asciiTheme="minorHAnsi" w:hAnsiTheme="minorHAnsi" w:cstheme="minorHAnsi"/>
          <w:szCs w:val="22"/>
          <w:lang w:val="hr-HR"/>
        </w:rPr>
        <w:t xml:space="preserve">. godini više za </w:t>
      </w:r>
      <w:r w:rsidR="00593C6B">
        <w:rPr>
          <w:rFonts w:asciiTheme="minorHAnsi" w:hAnsiTheme="minorHAnsi" w:cstheme="minorHAnsi"/>
          <w:szCs w:val="22"/>
          <w:lang w:val="hr-HR"/>
        </w:rPr>
        <w:t>282</w:t>
      </w:r>
      <w:r w:rsidR="00723EEF">
        <w:rPr>
          <w:rFonts w:asciiTheme="minorHAnsi" w:hAnsiTheme="minorHAnsi" w:cstheme="minorHAnsi"/>
          <w:szCs w:val="22"/>
          <w:lang w:val="hr-HR"/>
        </w:rPr>
        <w:t>,</w:t>
      </w:r>
      <w:r w:rsidR="00593C6B">
        <w:rPr>
          <w:rFonts w:asciiTheme="minorHAnsi" w:hAnsiTheme="minorHAnsi" w:cstheme="minorHAnsi"/>
          <w:szCs w:val="22"/>
          <w:lang w:val="hr-HR"/>
        </w:rPr>
        <w:t>3</w:t>
      </w:r>
      <w:r w:rsidRPr="009E7300">
        <w:rPr>
          <w:rFonts w:asciiTheme="minorHAnsi" w:hAnsiTheme="minorHAnsi" w:cstheme="minorHAnsi"/>
          <w:szCs w:val="22"/>
          <w:lang w:val="hr-HR"/>
        </w:rPr>
        <w:t xml:space="preserve">%. Navedeno povećanje odnosi se na planiranu realizaciju prethodno rezerviranog iznosa od </w:t>
      </w:r>
      <w:r w:rsidR="00723EEF">
        <w:rPr>
          <w:rFonts w:asciiTheme="minorHAnsi" w:hAnsiTheme="minorHAnsi" w:cstheme="minorHAnsi"/>
          <w:szCs w:val="22"/>
          <w:lang w:val="hr-HR"/>
        </w:rPr>
        <w:t>44.800,00</w:t>
      </w:r>
      <w:r w:rsidRPr="009E7300">
        <w:rPr>
          <w:rFonts w:asciiTheme="minorHAnsi" w:hAnsiTheme="minorHAnsi" w:cstheme="minorHAnsi"/>
          <w:szCs w:val="22"/>
          <w:lang w:val="hr-HR"/>
        </w:rPr>
        <w:t xml:space="preserve"> EUR za stimulativne nagrade-dio plaće direktoru Društva za 2015.</w:t>
      </w:r>
      <w:r w:rsidR="00723EEF">
        <w:rPr>
          <w:rFonts w:asciiTheme="minorHAnsi" w:hAnsiTheme="minorHAnsi" w:cstheme="minorHAnsi"/>
          <w:szCs w:val="22"/>
          <w:lang w:val="hr-HR"/>
        </w:rPr>
        <w:t>g</w:t>
      </w:r>
      <w:r w:rsidRPr="009E7300">
        <w:rPr>
          <w:rFonts w:asciiTheme="minorHAnsi" w:hAnsiTheme="minorHAnsi" w:cstheme="minorHAnsi"/>
          <w:szCs w:val="22"/>
          <w:lang w:val="hr-HR"/>
        </w:rPr>
        <w:t>.</w:t>
      </w:r>
      <w:r w:rsidR="00593C6B">
        <w:rPr>
          <w:rFonts w:asciiTheme="minorHAnsi" w:hAnsiTheme="minorHAnsi" w:cstheme="minorHAnsi"/>
          <w:szCs w:val="22"/>
          <w:lang w:val="hr-HR"/>
        </w:rPr>
        <w:t>, te godišnjih rezervacija za godišnje odmore.</w:t>
      </w:r>
    </w:p>
    <w:p w14:paraId="59BDED95" w14:textId="1D1E6234" w:rsidR="008D337F" w:rsidRPr="009E7300" w:rsidRDefault="008D337F" w:rsidP="008D337F">
      <w:pPr>
        <w:spacing w:before="120"/>
        <w:ind w:firstLine="709"/>
        <w:jc w:val="both"/>
        <w:rPr>
          <w:rFonts w:asciiTheme="minorHAnsi" w:hAnsiTheme="minorHAnsi" w:cstheme="minorHAnsi"/>
          <w:szCs w:val="22"/>
          <w:lang w:val="hr-HR"/>
        </w:rPr>
      </w:pPr>
      <w:r w:rsidRPr="009E7300">
        <w:rPr>
          <w:rFonts w:asciiTheme="minorHAnsi" w:hAnsiTheme="minorHAnsi" w:cstheme="minorHAnsi"/>
          <w:szCs w:val="22"/>
          <w:lang w:val="hr-HR"/>
        </w:rPr>
        <w:t>Ostali poslovni prihodi u 202</w:t>
      </w:r>
      <w:r w:rsidR="00593C6B">
        <w:rPr>
          <w:rFonts w:asciiTheme="minorHAnsi" w:hAnsiTheme="minorHAnsi" w:cstheme="minorHAnsi"/>
          <w:szCs w:val="22"/>
          <w:lang w:val="hr-HR"/>
        </w:rPr>
        <w:t>5</w:t>
      </w:r>
      <w:r w:rsidRPr="009E7300">
        <w:rPr>
          <w:rFonts w:asciiTheme="minorHAnsi" w:hAnsiTheme="minorHAnsi" w:cstheme="minorHAnsi"/>
          <w:szCs w:val="22"/>
          <w:lang w:val="hr-HR"/>
        </w:rPr>
        <w:t xml:space="preserve">. godini planiraju se u iznosu od </w:t>
      </w:r>
      <w:r w:rsidR="00593C6B">
        <w:rPr>
          <w:rFonts w:asciiTheme="minorHAnsi" w:hAnsiTheme="minorHAnsi" w:cstheme="minorHAnsi"/>
          <w:szCs w:val="22"/>
          <w:lang w:val="hr-HR"/>
        </w:rPr>
        <w:t>113.000</w:t>
      </w:r>
      <w:r w:rsidR="00723EEF">
        <w:rPr>
          <w:rFonts w:asciiTheme="minorHAnsi" w:hAnsiTheme="minorHAnsi" w:cstheme="minorHAnsi"/>
          <w:szCs w:val="22"/>
          <w:lang w:val="hr-HR"/>
        </w:rPr>
        <w:t>,00</w:t>
      </w:r>
      <w:r w:rsidRPr="009E7300">
        <w:rPr>
          <w:rFonts w:asciiTheme="minorHAnsi" w:hAnsiTheme="minorHAnsi" w:cstheme="minorHAnsi"/>
          <w:szCs w:val="22"/>
          <w:lang w:val="hr-HR"/>
        </w:rPr>
        <w:t xml:space="preserve"> EUR što je za </w:t>
      </w:r>
      <w:r w:rsidR="00593C6B">
        <w:rPr>
          <w:rFonts w:asciiTheme="minorHAnsi" w:hAnsiTheme="minorHAnsi" w:cstheme="minorHAnsi"/>
          <w:szCs w:val="22"/>
          <w:lang w:val="hr-HR"/>
        </w:rPr>
        <w:t>29</w:t>
      </w:r>
      <w:r w:rsidR="00723EEF">
        <w:rPr>
          <w:rFonts w:asciiTheme="minorHAnsi" w:hAnsiTheme="minorHAnsi" w:cstheme="minorHAnsi"/>
          <w:szCs w:val="22"/>
          <w:lang w:val="hr-HR"/>
        </w:rPr>
        <w:t>,</w:t>
      </w:r>
      <w:r w:rsidR="00593C6B">
        <w:rPr>
          <w:rFonts w:asciiTheme="minorHAnsi" w:hAnsiTheme="minorHAnsi" w:cstheme="minorHAnsi"/>
          <w:szCs w:val="22"/>
          <w:lang w:val="hr-HR"/>
        </w:rPr>
        <w:t>9</w:t>
      </w:r>
      <w:r w:rsidRPr="009E7300">
        <w:rPr>
          <w:rFonts w:asciiTheme="minorHAnsi" w:hAnsiTheme="minorHAnsi" w:cstheme="minorHAnsi"/>
          <w:szCs w:val="22"/>
          <w:lang w:val="hr-HR"/>
        </w:rPr>
        <w:t>% manje od procjene ostvarenja u 202</w:t>
      </w:r>
      <w:r w:rsidR="00593C6B">
        <w:rPr>
          <w:rFonts w:asciiTheme="minorHAnsi" w:hAnsiTheme="minorHAnsi" w:cstheme="minorHAnsi"/>
          <w:szCs w:val="22"/>
          <w:lang w:val="hr-HR"/>
        </w:rPr>
        <w:t>4</w:t>
      </w:r>
      <w:r w:rsidRPr="009E7300">
        <w:rPr>
          <w:rFonts w:asciiTheme="minorHAnsi" w:hAnsiTheme="minorHAnsi" w:cstheme="minorHAnsi"/>
          <w:szCs w:val="22"/>
          <w:lang w:val="hr-HR"/>
        </w:rPr>
        <w:t xml:space="preserve">. godini, te </w:t>
      </w:r>
      <w:r w:rsidR="00723EEF">
        <w:rPr>
          <w:rFonts w:asciiTheme="minorHAnsi" w:hAnsiTheme="minorHAnsi" w:cstheme="minorHAnsi"/>
          <w:szCs w:val="22"/>
          <w:lang w:val="hr-HR"/>
        </w:rPr>
        <w:t>5</w:t>
      </w:r>
      <w:r w:rsidR="00593C6B">
        <w:rPr>
          <w:rFonts w:asciiTheme="minorHAnsi" w:hAnsiTheme="minorHAnsi" w:cstheme="minorHAnsi"/>
          <w:szCs w:val="22"/>
          <w:lang w:val="hr-HR"/>
        </w:rPr>
        <w:t>0</w:t>
      </w:r>
      <w:r w:rsidRPr="009E7300">
        <w:rPr>
          <w:rFonts w:asciiTheme="minorHAnsi" w:hAnsiTheme="minorHAnsi" w:cstheme="minorHAnsi"/>
          <w:szCs w:val="22"/>
          <w:lang w:val="hr-HR"/>
        </w:rPr>
        <w:t>,</w:t>
      </w:r>
      <w:r w:rsidR="00593C6B">
        <w:rPr>
          <w:rFonts w:asciiTheme="minorHAnsi" w:hAnsiTheme="minorHAnsi" w:cstheme="minorHAnsi"/>
          <w:szCs w:val="22"/>
          <w:lang w:val="hr-HR"/>
        </w:rPr>
        <w:t>7</w:t>
      </w:r>
      <w:r w:rsidRPr="009E7300">
        <w:rPr>
          <w:rFonts w:asciiTheme="minorHAnsi" w:hAnsiTheme="minorHAnsi" w:cstheme="minorHAnsi"/>
          <w:szCs w:val="22"/>
          <w:lang w:val="hr-HR"/>
        </w:rPr>
        <w:t>% od ostvarenja u 202</w:t>
      </w:r>
      <w:r w:rsidR="00593C6B">
        <w:rPr>
          <w:rFonts w:asciiTheme="minorHAnsi" w:hAnsiTheme="minorHAnsi" w:cstheme="minorHAnsi"/>
          <w:szCs w:val="22"/>
          <w:lang w:val="hr-HR"/>
        </w:rPr>
        <w:t>3</w:t>
      </w:r>
      <w:r w:rsidRPr="009E7300">
        <w:rPr>
          <w:rFonts w:asciiTheme="minorHAnsi" w:hAnsiTheme="minorHAnsi" w:cstheme="minorHAnsi"/>
          <w:szCs w:val="22"/>
          <w:lang w:val="hr-HR"/>
        </w:rPr>
        <w:t xml:space="preserve">. godini. </w:t>
      </w:r>
    </w:p>
    <w:p w14:paraId="66505FFE" w14:textId="7C78F590" w:rsidR="008D337F" w:rsidRPr="009E7300" w:rsidRDefault="008D337F" w:rsidP="008D337F">
      <w:pPr>
        <w:spacing w:before="120"/>
        <w:ind w:firstLine="709"/>
        <w:jc w:val="both"/>
        <w:rPr>
          <w:rFonts w:asciiTheme="minorHAnsi" w:hAnsiTheme="minorHAnsi" w:cstheme="minorHAnsi"/>
          <w:szCs w:val="22"/>
          <w:lang w:val="hr-HR"/>
        </w:rPr>
      </w:pPr>
      <w:r w:rsidRPr="009E7300">
        <w:rPr>
          <w:rFonts w:asciiTheme="minorHAnsi" w:hAnsiTheme="minorHAnsi" w:cstheme="minorHAnsi"/>
          <w:szCs w:val="22"/>
          <w:lang w:val="hr-HR"/>
        </w:rPr>
        <w:lastRenderedPageBreak/>
        <w:t>U 202</w:t>
      </w:r>
      <w:r w:rsidR="00593C6B">
        <w:rPr>
          <w:rFonts w:asciiTheme="minorHAnsi" w:hAnsiTheme="minorHAnsi" w:cstheme="minorHAnsi"/>
          <w:szCs w:val="22"/>
          <w:lang w:val="hr-HR"/>
        </w:rPr>
        <w:t>5</w:t>
      </w:r>
      <w:r w:rsidRPr="009E7300">
        <w:rPr>
          <w:rFonts w:asciiTheme="minorHAnsi" w:hAnsiTheme="minorHAnsi" w:cstheme="minorHAnsi"/>
          <w:szCs w:val="22"/>
          <w:lang w:val="hr-HR"/>
        </w:rPr>
        <w:t>. godini se planira ostvarenje</w:t>
      </w:r>
      <w:r w:rsidR="00593C6B">
        <w:rPr>
          <w:rFonts w:asciiTheme="minorHAnsi" w:hAnsiTheme="minorHAnsi" w:cstheme="minorHAnsi"/>
          <w:szCs w:val="22"/>
          <w:lang w:val="hr-HR"/>
        </w:rPr>
        <w:t xml:space="preserve"> svega</w:t>
      </w:r>
      <w:r w:rsidRPr="009E7300">
        <w:rPr>
          <w:rFonts w:asciiTheme="minorHAnsi" w:hAnsiTheme="minorHAnsi" w:cstheme="minorHAnsi"/>
          <w:szCs w:val="22"/>
          <w:lang w:val="hr-HR"/>
        </w:rPr>
        <w:t xml:space="preserve"> </w:t>
      </w:r>
      <w:r w:rsidR="00AC093F">
        <w:rPr>
          <w:rFonts w:asciiTheme="minorHAnsi" w:hAnsiTheme="minorHAnsi" w:cstheme="minorHAnsi"/>
          <w:szCs w:val="22"/>
          <w:lang w:val="hr-HR"/>
        </w:rPr>
        <w:t>13</w:t>
      </w:r>
      <w:r w:rsidR="00723EEF">
        <w:rPr>
          <w:rFonts w:asciiTheme="minorHAnsi" w:hAnsiTheme="minorHAnsi" w:cstheme="minorHAnsi"/>
          <w:szCs w:val="22"/>
          <w:lang w:val="hr-HR"/>
        </w:rPr>
        <w:t>.</w:t>
      </w:r>
      <w:r w:rsidR="00AC093F">
        <w:rPr>
          <w:rFonts w:asciiTheme="minorHAnsi" w:hAnsiTheme="minorHAnsi" w:cstheme="minorHAnsi"/>
          <w:szCs w:val="22"/>
          <w:lang w:val="hr-HR"/>
        </w:rPr>
        <w:t>0</w:t>
      </w:r>
      <w:r w:rsidR="00723EEF">
        <w:rPr>
          <w:rFonts w:asciiTheme="minorHAnsi" w:hAnsiTheme="minorHAnsi" w:cstheme="minorHAnsi"/>
          <w:szCs w:val="22"/>
          <w:lang w:val="hr-HR"/>
        </w:rPr>
        <w:t>00,00</w:t>
      </w:r>
      <w:r w:rsidRPr="009E7300">
        <w:rPr>
          <w:rFonts w:asciiTheme="minorHAnsi" w:hAnsiTheme="minorHAnsi" w:cstheme="minorHAnsi"/>
          <w:szCs w:val="22"/>
          <w:lang w:val="hr-HR"/>
        </w:rPr>
        <w:t xml:space="preserve"> EUR prihoda </w:t>
      </w:r>
      <w:r w:rsidR="00723EEF">
        <w:rPr>
          <w:rFonts w:asciiTheme="minorHAnsi" w:hAnsiTheme="minorHAnsi" w:cstheme="minorHAnsi"/>
          <w:szCs w:val="22"/>
          <w:lang w:val="hr-HR"/>
        </w:rPr>
        <w:t>od potpora-</w:t>
      </w:r>
      <w:r w:rsidRPr="009E7300">
        <w:rPr>
          <w:rFonts w:asciiTheme="minorHAnsi" w:hAnsiTheme="minorHAnsi" w:cstheme="minorHAnsi"/>
          <w:szCs w:val="22"/>
          <w:lang w:val="hr-HR"/>
        </w:rPr>
        <w:t>COVID</w:t>
      </w:r>
      <w:r w:rsidR="00723EEF">
        <w:rPr>
          <w:rFonts w:asciiTheme="minorHAnsi" w:hAnsiTheme="minorHAnsi" w:cstheme="minorHAnsi"/>
          <w:szCs w:val="22"/>
          <w:lang w:val="hr-HR"/>
        </w:rPr>
        <w:t xml:space="preserve"> </w:t>
      </w:r>
      <w:r w:rsidRPr="009E7300">
        <w:rPr>
          <w:rFonts w:asciiTheme="minorHAnsi" w:hAnsiTheme="minorHAnsi" w:cstheme="minorHAnsi"/>
          <w:szCs w:val="22"/>
          <w:lang w:val="hr-HR"/>
        </w:rPr>
        <w:t>19</w:t>
      </w:r>
      <w:r w:rsidR="00723EEF">
        <w:rPr>
          <w:rFonts w:asciiTheme="minorHAnsi" w:hAnsiTheme="minorHAnsi" w:cstheme="minorHAnsi"/>
          <w:szCs w:val="22"/>
          <w:lang w:val="hr-HR"/>
        </w:rPr>
        <w:t xml:space="preserve"> i temeljem Uredbe Vlade</w:t>
      </w:r>
      <w:r w:rsidR="00AC093F">
        <w:rPr>
          <w:rFonts w:asciiTheme="minorHAnsi" w:hAnsiTheme="minorHAnsi" w:cstheme="minorHAnsi"/>
          <w:szCs w:val="22"/>
          <w:lang w:val="hr-HR"/>
        </w:rPr>
        <w:t xml:space="preserve">, u okviru kojega se iznos od 5.600,00 </w:t>
      </w:r>
      <w:r w:rsidR="00353301">
        <w:rPr>
          <w:rFonts w:asciiTheme="minorHAnsi" w:hAnsiTheme="minorHAnsi" w:cstheme="minorHAnsi"/>
          <w:szCs w:val="22"/>
          <w:lang w:val="hr-HR"/>
        </w:rPr>
        <w:t>EUR</w:t>
      </w:r>
      <w:r w:rsidR="00AC093F">
        <w:rPr>
          <w:rFonts w:asciiTheme="minorHAnsi" w:hAnsiTheme="minorHAnsi" w:cstheme="minorHAnsi"/>
          <w:szCs w:val="22"/>
          <w:lang w:val="hr-HR"/>
        </w:rPr>
        <w:t xml:space="preserve"> odnosi na</w:t>
      </w:r>
      <w:r w:rsidRPr="009E7300">
        <w:rPr>
          <w:rFonts w:asciiTheme="minorHAnsi" w:hAnsiTheme="minorHAnsi" w:cstheme="minorHAnsi"/>
          <w:szCs w:val="22"/>
          <w:lang w:val="hr-HR"/>
        </w:rPr>
        <w:t xml:space="preserve"> subvencioniranj</w:t>
      </w:r>
      <w:r w:rsidR="00AC093F">
        <w:rPr>
          <w:rFonts w:asciiTheme="minorHAnsi" w:hAnsiTheme="minorHAnsi" w:cstheme="minorHAnsi"/>
          <w:szCs w:val="22"/>
          <w:lang w:val="hr-HR"/>
        </w:rPr>
        <w:t>e</w:t>
      </w:r>
      <w:r w:rsidRPr="009E7300">
        <w:rPr>
          <w:rFonts w:asciiTheme="minorHAnsi" w:hAnsiTheme="minorHAnsi" w:cstheme="minorHAnsi"/>
          <w:szCs w:val="22"/>
          <w:lang w:val="hr-HR"/>
        </w:rPr>
        <w:t xml:space="preserve"> premije osiguranja od strane Hrvatske banke za obnovu i razvitak ostvarena u okviru mjera pomoći tijekom pandemije</w:t>
      </w:r>
      <w:r w:rsidR="00723EEF">
        <w:rPr>
          <w:rFonts w:asciiTheme="minorHAnsi" w:hAnsiTheme="minorHAnsi" w:cstheme="minorHAnsi"/>
          <w:szCs w:val="22"/>
          <w:lang w:val="hr-HR"/>
        </w:rPr>
        <w:t xml:space="preserve">, </w:t>
      </w:r>
      <w:r w:rsidR="00AC093F">
        <w:rPr>
          <w:rFonts w:asciiTheme="minorHAnsi" w:hAnsiTheme="minorHAnsi" w:cstheme="minorHAnsi"/>
          <w:szCs w:val="22"/>
          <w:lang w:val="hr-HR"/>
        </w:rPr>
        <w:t xml:space="preserve">te iznos od 7.400,00 </w:t>
      </w:r>
      <w:r w:rsidR="00353301">
        <w:rPr>
          <w:rFonts w:asciiTheme="minorHAnsi" w:hAnsiTheme="minorHAnsi" w:cstheme="minorHAnsi"/>
          <w:szCs w:val="22"/>
          <w:lang w:val="hr-HR"/>
        </w:rPr>
        <w:t>EUR</w:t>
      </w:r>
      <w:r w:rsidR="00AC093F">
        <w:rPr>
          <w:rFonts w:asciiTheme="minorHAnsi" w:hAnsiTheme="minorHAnsi" w:cstheme="minorHAnsi"/>
          <w:szCs w:val="22"/>
          <w:lang w:val="hr-HR"/>
        </w:rPr>
        <w:t xml:space="preserve"> temeljem</w:t>
      </w:r>
      <w:r w:rsidR="00723EEF">
        <w:rPr>
          <w:rFonts w:asciiTheme="minorHAnsi" w:hAnsiTheme="minorHAnsi" w:cstheme="minorHAnsi"/>
          <w:szCs w:val="22"/>
          <w:lang w:val="hr-HR"/>
        </w:rPr>
        <w:t xml:space="preserve"> </w:t>
      </w:r>
      <w:r w:rsidR="00723EEF" w:rsidRPr="00867204">
        <w:rPr>
          <w:rFonts w:ascii="Calibri" w:hAnsi="Calibri" w:cs="Calibri"/>
          <w:szCs w:val="22"/>
          <w:lang w:val="hr-HR"/>
        </w:rPr>
        <w:t>Uredb</w:t>
      </w:r>
      <w:r w:rsidR="00AC093F">
        <w:rPr>
          <w:rFonts w:ascii="Calibri" w:hAnsi="Calibri" w:cs="Calibri"/>
          <w:szCs w:val="22"/>
          <w:lang w:val="hr-HR"/>
        </w:rPr>
        <w:t>e</w:t>
      </w:r>
      <w:r w:rsidR="00723EEF" w:rsidRPr="00867204">
        <w:rPr>
          <w:rFonts w:ascii="Calibri" w:hAnsi="Calibri" w:cs="Calibri"/>
          <w:szCs w:val="22"/>
          <w:lang w:val="hr-HR"/>
        </w:rPr>
        <w:t xml:space="preserve"> Vlade o otklanjanju poremećaja na domaćem tržištu energije temeljem koje su definir</w:t>
      </w:r>
      <w:r w:rsidR="00593C6B">
        <w:rPr>
          <w:rFonts w:ascii="Calibri" w:hAnsi="Calibri" w:cs="Calibri"/>
          <w:szCs w:val="22"/>
          <w:lang w:val="hr-HR"/>
        </w:rPr>
        <w:t>a</w:t>
      </w:r>
      <w:r w:rsidR="00723EEF" w:rsidRPr="00867204">
        <w:rPr>
          <w:rFonts w:ascii="Calibri" w:hAnsi="Calibri" w:cs="Calibri"/>
          <w:szCs w:val="22"/>
          <w:lang w:val="hr-HR"/>
        </w:rPr>
        <w:t>ne fiksne cijene električne energije znatno niže od tržišnih</w:t>
      </w:r>
      <w:r w:rsidR="007A1ED4">
        <w:rPr>
          <w:rFonts w:ascii="Calibri" w:hAnsi="Calibri" w:cs="Calibri"/>
          <w:szCs w:val="22"/>
          <w:lang w:val="hr-HR"/>
        </w:rPr>
        <w:t xml:space="preserve">, </w:t>
      </w:r>
      <w:r w:rsidR="00AC093F">
        <w:rPr>
          <w:rFonts w:asciiTheme="minorHAnsi" w:hAnsiTheme="minorHAnsi" w:cstheme="minorHAnsi"/>
          <w:szCs w:val="22"/>
          <w:lang w:val="hr-HR"/>
        </w:rPr>
        <w:t xml:space="preserve">a </w:t>
      </w:r>
      <w:r w:rsidR="007A1ED4">
        <w:rPr>
          <w:rFonts w:asciiTheme="minorHAnsi" w:hAnsiTheme="minorHAnsi" w:cstheme="minorHAnsi"/>
          <w:szCs w:val="22"/>
          <w:lang w:val="hr-HR"/>
        </w:rPr>
        <w:t xml:space="preserve">čije odredbe se ne planiraju produžiti nakon </w:t>
      </w:r>
      <w:r w:rsidR="00AC093F">
        <w:rPr>
          <w:rFonts w:asciiTheme="minorHAnsi" w:hAnsiTheme="minorHAnsi" w:cstheme="minorHAnsi"/>
          <w:szCs w:val="22"/>
          <w:lang w:val="hr-HR"/>
        </w:rPr>
        <w:t>31.3.2025.g.</w:t>
      </w:r>
      <w:r w:rsidR="00C82230">
        <w:rPr>
          <w:rFonts w:asciiTheme="minorHAnsi" w:hAnsiTheme="minorHAnsi" w:cstheme="minorHAnsi"/>
          <w:szCs w:val="22"/>
          <w:lang w:val="hr-HR"/>
        </w:rPr>
        <w:t xml:space="preserve"> </w:t>
      </w:r>
    </w:p>
    <w:p w14:paraId="347F7E92" w14:textId="656E81E4" w:rsidR="008D337F" w:rsidRPr="009E7300" w:rsidRDefault="008D337F" w:rsidP="008D337F">
      <w:pPr>
        <w:spacing w:before="120"/>
        <w:ind w:firstLine="709"/>
        <w:jc w:val="both"/>
        <w:rPr>
          <w:rFonts w:asciiTheme="minorHAnsi" w:hAnsiTheme="minorHAnsi" w:cstheme="minorHAnsi"/>
          <w:szCs w:val="22"/>
          <w:lang w:val="hr-HR"/>
        </w:rPr>
      </w:pPr>
      <w:r w:rsidRPr="009E7300">
        <w:rPr>
          <w:rFonts w:asciiTheme="minorHAnsi" w:hAnsiTheme="minorHAnsi" w:cstheme="minorHAnsi"/>
          <w:szCs w:val="22"/>
          <w:lang w:val="hr-HR"/>
        </w:rPr>
        <w:t>U 202</w:t>
      </w:r>
      <w:r w:rsidR="001409A6">
        <w:rPr>
          <w:rFonts w:asciiTheme="minorHAnsi" w:hAnsiTheme="minorHAnsi" w:cstheme="minorHAnsi"/>
          <w:szCs w:val="22"/>
          <w:lang w:val="hr-HR"/>
        </w:rPr>
        <w:t>5</w:t>
      </w:r>
      <w:r w:rsidRPr="009E7300">
        <w:rPr>
          <w:rFonts w:asciiTheme="minorHAnsi" w:hAnsiTheme="minorHAnsi" w:cstheme="minorHAnsi"/>
          <w:szCs w:val="22"/>
          <w:lang w:val="hr-HR"/>
        </w:rPr>
        <w:t xml:space="preserve">. godini planiraju se prihodi od odgođenog priznavanja kapitalnih pomoći (prihodi koji se sukladno računovodstvenoj politici prebacuju s prihoda budućih razdoblja u prihod razdoblja u iznosu amortizacije za osnovna sredstva nabavljena sredstvima kapitalne pomoći) u iznosu od </w:t>
      </w:r>
      <w:r w:rsidR="00723EEF">
        <w:rPr>
          <w:rFonts w:asciiTheme="minorHAnsi" w:hAnsiTheme="minorHAnsi" w:cstheme="minorHAnsi"/>
          <w:szCs w:val="22"/>
          <w:lang w:val="hr-HR"/>
        </w:rPr>
        <w:t>440.000,00</w:t>
      </w:r>
      <w:r w:rsidRPr="009E7300">
        <w:rPr>
          <w:rFonts w:asciiTheme="minorHAnsi" w:hAnsiTheme="minorHAnsi" w:cstheme="minorHAnsi"/>
          <w:szCs w:val="22"/>
          <w:lang w:val="hr-HR"/>
        </w:rPr>
        <w:t xml:space="preserve"> EUR što je za </w:t>
      </w:r>
      <w:r w:rsidR="001409A6">
        <w:rPr>
          <w:rFonts w:asciiTheme="minorHAnsi" w:hAnsiTheme="minorHAnsi" w:cstheme="minorHAnsi"/>
          <w:szCs w:val="22"/>
          <w:lang w:val="hr-HR"/>
        </w:rPr>
        <w:t>11</w:t>
      </w:r>
      <w:r w:rsidRPr="009E7300">
        <w:rPr>
          <w:rFonts w:asciiTheme="minorHAnsi" w:hAnsiTheme="minorHAnsi" w:cstheme="minorHAnsi"/>
          <w:szCs w:val="22"/>
          <w:lang w:val="hr-HR"/>
        </w:rPr>
        <w:t>,</w:t>
      </w:r>
      <w:r w:rsidR="001409A6">
        <w:rPr>
          <w:rFonts w:asciiTheme="minorHAnsi" w:hAnsiTheme="minorHAnsi" w:cstheme="minorHAnsi"/>
          <w:szCs w:val="22"/>
          <w:lang w:val="hr-HR"/>
        </w:rPr>
        <w:t>4</w:t>
      </w:r>
      <w:r w:rsidRPr="009E7300">
        <w:rPr>
          <w:rFonts w:asciiTheme="minorHAnsi" w:hAnsiTheme="minorHAnsi" w:cstheme="minorHAnsi"/>
          <w:szCs w:val="22"/>
          <w:lang w:val="hr-HR"/>
        </w:rPr>
        <w:t>% više od procjene ostvarenja u 202</w:t>
      </w:r>
      <w:r w:rsidR="001409A6">
        <w:rPr>
          <w:rFonts w:asciiTheme="minorHAnsi" w:hAnsiTheme="minorHAnsi" w:cstheme="minorHAnsi"/>
          <w:szCs w:val="22"/>
          <w:lang w:val="hr-HR"/>
        </w:rPr>
        <w:t>4</w:t>
      </w:r>
      <w:r w:rsidRPr="009E7300">
        <w:rPr>
          <w:rFonts w:asciiTheme="minorHAnsi" w:hAnsiTheme="minorHAnsi" w:cstheme="minorHAnsi"/>
          <w:szCs w:val="22"/>
          <w:lang w:val="hr-HR"/>
        </w:rPr>
        <w:t xml:space="preserve">. godini, te </w:t>
      </w:r>
      <w:r w:rsidR="001409A6">
        <w:rPr>
          <w:rFonts w:asciiTheme="minorHAnsi" w:hAnsiTheme="minorHAnsi" w:cstheme="minorHAnsi"/>
          <w:szCs w:val="22"/>
          <w:lang w:val="hr-HR"/>
        </w:rPr>
        <w:t>3</w:t>
      </w:r>
      <w:r w:rsidRPr="009E7300">
        <w:rPr>
          <w:rFonts w:asciiTheme="minorHAnsi" w:hAnsiTheme="minorHAnsi" w:cstheme="minorHAnsi"/>
          <w:szCs w:val="22"/>
          <w:lang w:val="hr-HR"/>
        </w:rPr>
        <w:t>,</w:t>
      </w:r>
      <w:r w:rsidR="001409A6">
        <w:rPr>
          <w:rFonts w:asciiTheme="minorHAnsi" w:hAnsiTheme="minorHAnsi" w:cstheme="minorHAnsi"/>
          <w:szCs w:val="22"/>
          <w:lang w:val="hr-HR"/>
        </w:rPr>
        <w:t>6</w:t>
      </w:r>
      <w:r w:rsidRPr="009E7300">
        <w:rPr>
          <w:rFonts w:asciiTheme="minorHAnsi" w:hAnsiTheme="minorHAnsi" w:cstheme="minorHAnsi"/>
          <w:szCs w:val="22"/>
          <w:lang w:val="hr-HR"/>
        </w:rPr>
        <w:t>% više od ostvarenja u 202</w:t>
      </w:r>
      <w:r w:rsidR="001409A6">
        <w:rPr>
          <w:rFonts w:asciiTheme="minorHAnsi" w:hAnsiTheme="minorHAnsi" w:cstheme="minorHAnsi"/>
          <w:szCs w:val="22"/>
          <w:lang w:val="hr-HR"/>
        </w:rPr>
        <w:t>3</w:t>
      </w:r>
      <w:r w:rsidRPr="009E7300">
        <w:rPr>
          <w:rFonts w:asciiTheme="minorHAnsi" w:hAnsiTheme="minorHAnsi" w:cstheme="minorHAnsi"/>
          <w:szCs w:val="22"/>
          <w:lang w:val="hr-HR"/>
        </w:rPr>
        <w:t>. godini. Iskazivanje istih prihoda ovisit će o visini iznosa kapitalne pomoći koja će u 202</w:t>
      </w:r>
      <w:r w:rsidR="001409A6">
        <w:rPr>
          <w:rFonts w:asciiTheme="minorHAnsi" w:hAnsiTheme="minorHAnsi" w:cstheme="minorHAnsi"/>
          <w:szCs w:val="22"/>
          <w:lang w:val="hr-HR"/>
        </w:rPr>
        <w:t>5</w:t>
      </w:r>
      <w:r w:rsidRPr="009E7300">
        <w:rPr>
          <w:rFonts w:asciiTheme="minorHAnsi" w:hAnsiTheme="minorHAnsi" w:cstheme="minorHAnsi"/>
          <w:szCs w:val="22"/>
          <w:lang w:val="hr-HR"/>
        </w:rPr>
        <w:t>. godini biti uplaćena iz Državnog proračuna RH, o investicijskim stavkama koje će istim sredstvima biti financirane, vremenu kada će isto biti ostvareno te sukladno istome iznosu amortizacije koja će biti obračunata i iskazana u 202</w:t>
      </w:r>
      <w:r w:rsidR="001409A6">
        <w:rPr>
          <w:rFonts w:asciiTheme="minorHAnsi" w:hAnsiTheme="minorHAnsi" w:cstheme="minorHAnsi"/>
          <w:szCs w:val="22"/>
          <w:lang w:val="hr-HR"/>
        </w:rPr>
        <w:t>5</w:t>
      </w:r>
      <w:r w:rsidRPr="009E7300">
        <w:rPr>
          <w:rFonts w:asciiTheme="minorHAnsi" w:hAnsiTheme="minorHAnsi" w:cstheme="minorHAnsi"/>
          <w:szCs w:val="22"/>
          <w:lang w:val="hr-HR"/>
        </w:rPr>
        <w:t>. godini.</w:t>
      </w:r>
    </w:p>
    <w:p w14:paraId="1A278514" w14:textId="1FB600D4" w:rsidR="008D337F" w:rsidRPr="009E7300" w:rsidRDefault="008D337F" w:rsidP="008D337F">
      <w:pPr>
        <w:spacing w:before="120"/>
        <w:ind w:firstLine="708"/>
        <w:jc w:val="both"/>
        <w:rPr>
          <w:rFonts w:asciiTheme="minorHAnsi" w:hAnsiTheme="minorHAnsi" w:cstheme="minorHAnsi"/>
          <w:szCs w:val="22"/>
          <w:lang w:val="hr-HR"/>
        </w:rPr>
      </w:pPr>
      <w:r w:rsidRPr="009E7300">
        <w:rPr>
          <w:rFonts w:asciiTheme="minorHAnsi" w:hAnsiTheme="minorHAnsi" w:cstheme="minorHAnsi"/>
          <w:szCs w:val="22"/>
          <w:lang w:val="hr-HR"/>
        </w:rPr>
        <w:t>Prihodi od odgođenog priznavanja prihoda iz EU fondova (ADRIAIR projekt) u 202</w:t>
      </w:r>
      <w:r w:rsidR="001409A6">
        <w:rPr>
          <w:rFonts w:asciiTheme="minorHAnsi" w:hAnsiTheme="minorHAnsi" w:cstheme="minorHAnsi"/>
          <w:szCs w:val="22"/>
          <w:lang w:val="hr-HR"/>
        </w:rPr>
        <w:t>5</w:t>
      </w:r>
      <w:r w:rsidRPr="009E7300">
        <w:rPr>
          <w:rFonts w:asciiTheme="minorHAnsi" w:hAnsiTheme="minorHAnsi" w:cstheme="minorHAnsi"/>
          <w:szCs w:val="22"/>
          <w:lang w:val="hr-HR"/>
        </w:rPr>
        <w:t>. godini planiraju se u iznosu od 11.</w:t>
      </w:r>
      <w:r w:rsidR="001409A6">
        <w:rPr>
          <w:rFonts w:asciiTheme="minorHAnsi" w:hAnsiTheme="minorHAnsi" w:cstheme="minorHAnsi"/>
          <w:szCs w:val="22"/>
          <w:lang w:val="hr-HR"/>
        </w:rPr>
        <w:t>5</w:t>
      </w:r>
      <w:r w:rsidR="00723EEF">
        <w:rPr>
          <w:rFonts w:asciiTheme="minorHAnsi" w:hAnsiTheme="minorHAnsi" w:cstheme="minorHAnsi"/>
          <w:szCs w:val="22"/>
          <w:lang w:val="hr-HR"/>
        </w:rPr>
        <w:t>00</w:t>
      </w:r>
      <w:r w:rsidRPr="009E7300">
        <w:rPr>
          <w:rFonts w:asciiTheme="minorHAnsi" w:hAnsiTheme="minorHAnsi" w:cstheme="minorHAnsi"/>
          <w:szCs w:val="22"/>
          <w:lang w:val="hr-HR"/>
        </w:rPr>
        <w:t xml:space="preserve">,00 EUR što je </w:t>
      </w:r>
      <w:r w:rsidR="001409A6">
        <w:rPr>
          <w:rFonts w:asciiTheme="minorHAnsi" w:hAnsiTheme="minorHAnsi" w:cstheme="minorHAnsi"/>
          <w:szCs w:val="22"/>
          <w:lang w:val="hr-HR"/>
        </w:rPr>
        <w:t>na razini</w:t>
      </w:r>
      <w:r w:rsidRPr="009E7300">
        <w:rPr>
          <w:rFonts w:asciiTheme="minorHAnsi" w:hAnsiTheme="minorHAnsi" w:cstheme="minorHAnsi"/>
          <w:szCs w:val="22"/>
          <w:lang w:val="hr-HR"/>
        </w:rPr>
        <w:t xml:space="preserve"> procjene ostvarenja u 202</w:t>
      </w:r>
      <w:r w:rsidR="001409A6">
        <w:rPr>
          <w:rFonts w:asciiTheme="minorHAnsi" w:hAnsiTheme="minorHAnsi" w:cstheme="minorHAnsi"/>
          <w:szCs w:val="22"/>
          <w:lang w:val="hr-HR"/>
        </w:rPr>
        <w:t>4</w:t>
      </w:r>
      <w:r w:rsidRPr="009E7300">
        <w:rPr>
          <w:rFonts w:asciiTheme="minorHAnsi" w:hAnsiTheme="minorHAnsi" w:cstheme="minorHAnsi"/>
          <w:szCs w:val="22"/>
          <w:lang w:val="hr-HR"/>
        </w:rPr>
        <w:t xml:space="preserve">. godini, </w:t>
      </w:r>
      <w:r w:rsidR="001409A6">
        <w:rPr>
          <w:rFonts w:asciiTheme="minorHAnsi" w:hAnsiTheme="minorHAnsi" w:cstheme="minorHAnsi"/>
          <w:szCs w:val="22"/>
          <w:lang w:val="hr-HR"/>
        </w:rPr>
        <w:t>kao i</w:t>
      </w:r>
      <w:r w:rsidRPr="009E7300">
        <w:rPr>
          <w:rFonts w:asciiTheme="minorHAnsi" w:hAnsiTheme="minorHAnsi" w:cstheme="minorHAnsi"/>
          <w:szCs w:val="22"/>
          <w:lang w:val="hr-HR"/>
        </w:rPr>
        <w:t xml:space="preserve"> ostvarenja u 202</w:t>
      </w:r>
      <w:r w:rsidR="001409A6">
        <w:rPr>
          <w:rFonts w:asciiTheme="minorHAnsi" w:hAnsiTheme="minorHAnsi" w:cstheme="minorHAnsi"/>
          <w:szCs w:val="22"/>
          <w:lang w:val="hr-HR"/>
        </w:rPr>
        <w:t>3</w:t>
      </w:r>
      <w:r w:rsidRPr="009E7300">
        <w:rPr>
          <w:rFonts w:asciiTheme="minorHAnsi" w:hAnsiTheme="minorHAnsi" w:cstheme="minorHAnsi"/>
          <w:szCs w:val="22"/>
          <w:lang w:val="hr-HR"/>
        </w:rPr>
        <w:t>. godini.</w:t>
      </w:r>
      <w:r w:rsidRPr="009E7300">
        <w:rPr>
          <w:rFonts w:asciiTheme="minorHAnsi" w:hAnsiTheme="minorHAnsi" w:cstheme="minorHAnsi"/>
          <w:szCs w:val="22"/>
          <w:lang w:val="hr-HR"/>
        </w:rPr>
        <w:tab/>
      </w:r>
    </w:p>
    <w:p w14:paraId="7929022A" w14:textId="58538790" w:rsidR="008D337F" w:rsidRPr="009E7300" w:rsidRDefault="008D337F" w:rsidP="008D337F">
      <w:pPr>
        <w:spacing w:before="120"/>
        <w:ind w:firstLine="708"/>
        <w:jc w:val="both"/>
        <w:rPr>
          <w:rFonts w:asciiTheme="minorHAnsi" w:hAnsiTheme="minorHAnsi" w:cstheme="minorHAnsi"/>
          <w:szCs w:val="22"/>
          <w:lang w:val="hr-HR"/>
        </w:rPr>
      </w:pPr>
      <w:r w:rsidRPr="009E7300">
        <w:rPr>
          <w:rFonts w:asciiTheme="minorHAnsi" w:hAnsiTheme="minorHAnsi" w:cstheme="minorHAnsi"/>
          <w:szCs w:val="22"/>
          <w:lang w:val="hr-HR"/>
        </w:rPr>
        <w:t>Sukladno preuzimanju potpune koordinacije u projektu udruženog oglašavanja od strane TZ Kvarnera, u 202</w:t>
      </w:r>
      <w:r w:rsidR="001409A6">
        <w:rPr>
          <w:rFonts w:asciiTheme="minorHAnsi" w:hAnsiTheme="minorHAnsi" w:cstheme="minorHAnsi"/>
          <w:szCs w:val="22"/>
          <w:lang w:val="hr-HR"/>
        </w:rPr>
        <w:t>5</w:t>
      </w:r>
      <w:r w:rsidRPr="009E7300">
        <w:rPr>
          <w:rFonts w:asciiTheme="minorHAnsi" w:hAnsiTheme="minorHAnsi" w:cstheme="minorHAnsi"/>
          <w:szCs w:val="22"/>
          <w:lang w:val="hr-HR"/>
        </w:rPr>
        <w:t>.g</w:t>
      </w:r>
      <w:r w:rsidR="00723EEF">
        <w:rPr>
          <w:rFonts w:asciiTheme="minorHAnsi" w:hAnsiTheme="minorHAnsi" w:cstheme="minorHAnsi"/>
          <w:szCs w:val="22"/>
          <w:lang w:val="hr-HR"/>
        </w:rPr>
        <w:t>.</w:t>
      </w:r>
      <w:r w:rsidRPr="009E7300">
        <w:rPr>
          <w:rFonts w:asciiTheme="minorHAnsi" w:hAnsiTheme="minorHAnsi" w:cstheme="minorHAnsi"/>
          <w:szCs w:val="22"/>
          <w:lang w:val="hr-HR"/>
        </w:rPr>
        <w:t xml:space="preserve"> ne planiraju se prihodi od promidžbe – marketinških usluga promocije aviodestinacije Kvarnera.</w:t>
      </w:r>
    </w:p>
    <w:p w14:paraId="35450469" w14:textId="3048C38E" w:rsidR="008D337F" w:rsidRPr="009E7300" w:rsidRDefault="008D337F" w:rsidP="008D337F">
      <w:pPr>
        <w:spacing w:before="120"/>
        <w:ind w:firstLine="708"/>
        <w:jc w:val="both"/>
        <w:rPr>
          <w:rFonts w:asciiTheme="minorHAnsi" w:hAnsiTheme="minorHAnsi" w:cstheme="minorHAnsi"/>
          <w:szCs w:val="22"/>
          <w:lang w:val="hr-HR"/>
        </w:rPr>
      </w:pPr>
      <w:r w:rsidRPr="009E7300">
        <w:rPr>
          <w:rFonts w:asciiTheme="minorHAnsi" w:hAnsiTheme="minorHAnsi" w:cstheme="minorHAnsi"/>
          <w:szCs w:val="22"/>
          <w:lang w:val="hr-HR"/>
        </w:rPr>
        <w:t>Financijski prihodi u 202</w:t>
      </w:r>
      <w:r w:rsidR="001409A6">
        <w:rPr>
          <w:rFonts w:asciiTheme="minorHAnsi" w:hAnsiTheme="minorHAnsi" w:cstheme="minorHAnsi"/>
          <w:szCs w:val="22"/>
          <w:lang w:val="hr-HR"/>
        </w:rPr>
        <w:t>5</w:t>
      </w:r>
      <w:r w:rsidRPr="009E7300">
        <w:rPr>
          <w:rFonts w:asciiTheme="minorHAnsi" w:hAnsiTheme="minorHAnsi" w:cstheme="minorHAnsi"/>
          <w:szCs w:val="22"/>
          <w:lang w:val="hr-HR"/>
        </w:rPr>
        <w:t xml:space="preserve">. godini se planiraju u iznosu od svega </w:t>
      </w:r>
      <w:r w:rsidR="001409A6">
        <w:rPr>
          <w:rFonts w:asciiTheme="minorHAnsi" w:hAnsiTheme="minorHAnsi" w:cstheme="minorHAnsi"/>
          <w:szCs w:val="22"/>
          <w:lang w:val="hr-HR"/>
        </w:rPr>
        <w:t>70</w:t>
      </w:r>
      <w:r w:rsidR="00723EEF">
        <w:rPr>
          <w:rFonts w:asciiTheme="minorHAnsi" w:hAnsiTheme="minorHAnsi" w:cstheme="minorHAnsi"/>
          <w:szCs w:val="22"/>
          <w:lang w:val="hr-HR"/>
        </w:rPr>
        <w:t>0,</w:t>
      </w:r>
      <w:r w:rsidRPr="009E7300">
        <w:rPr>
          <w:rFonts w:asciiTheme="minorHAnsi" w:hAnsiTheme="minorHAnsi" w:cstheme="minorHAnsi"/>
          <w:szCs w:val="22"/>
          <w:lang w:val="hr-HR"/>
        </w:rPr>
        <w:t xml:space="preserve">00 EUR, a što je za </w:t>
      </w:r>
      <w:r w:rsidR="001409A6">
        <w:rPr>
          <w:rFonts w:asciiTheme="minorHAnsi" w:hAnsiTheme="minorHAnsi" w:cstheme="minorHAnsi"/>
          <w:szCs w:val="22"/>
          <w:lang w:val="hr-HR"/>
        </w:rPr>
        <w:t>300</w:t>
      </w:r>
      <w:r w:rsidR="00723EEF">
        <w:rPr>
          <w:rFonts w:asciiTheme="minorHAnsi" w:hAnsiTheme="minorHAnsi" w:cstheme="minorHAnsi"/>
          <w:szCs w:val="22"/>
          <w:lang w:val="hr-HR"/>
        </w:rPr>
        <w:t>,</w:t>
      </w:r>
      <w:r w:rsidR="001409A6">
        <w:rPr>
          <w:rFonts w:asciiTheme="minorHAnsi" w:hAnsiTheme="minorHAnsi" w:cstheme="minorHAnsi"/>
          <w:szCs w:val="22"/>
          <w:lang w:val="hr-HR"/>
        </w:rPr>
        <w:t>0</w:t>
      </w:r>
      <w:r w:rsidRPr="009E7300">
        <w:rPr>
          <w:rFonts w:asciiTheme="minorHAnsi" w:hAnsiTheme="minorHAnsi" w:cstheme="minorHAnsi"/>
          <w:szCs w:val="22"/>
          <w:lang w:val="hr-HR"/>
        </w:rPr>
        <w:t xml:space="preserve">% </w:t>
      </w:r>
      <w:r w:rsidR="00723EEF">
        <w:rPr>
          <w:rFonts w:asciiTheme="minorHAnsi" w:hAnsiTheme="minorHAnsi" w:cstheme="minorHAnsi"/>
          <w:szCs w:val="22"/>
          <w:lang w:val="hr-HR"/>
        </w:rPr>
        <w:t>više</w:t>
      </w:r>
      <w:r w:rsidRPr="009E7300">
        <w:rPr>
          <w:rFonts w:asciiTheme="minorHAnsi" w:hAnsiTheme="minorHAnsi" w:cstheme="minorHAnsi"/>
          <w:szCs w:val="22"/>
          <w:lang w:val="hr-HR"/>
        </w:rPr>
        <w:t xml:space="preserve"> od procjene ostvarenja u 202</w:t>
      </w:r>
      <w:r w:rsidR="001409A6">
        <w:rPr>
          <w:rFonts w:asciiTheme="minorHAnsi" w:hAnsiTheme="minorHAnsi" w:cstheme="minorHAnsi"/>
          <w:szCs w:val="22"/>
          <w:lang w:val="hr-HR"/>
        </w:rPr>
        <w:t>4</w:t>
      </w:r>
      <w:r w:rsidRPr="009E7300">
        <w:rPr>
          <w:rFonts w:asciiTheme="minorHAnsi" w:hAnsiTheme="minorHAnsi" w:cstheme="minorHAnsi"/>
          <w:szCs w:val="22"/>
          <w:lang w:val="hr-HR"/>
        </w:rPr>
        <w:t xml:space="preserve">. godini, te </w:t>
      </w:r>
      <w:r w:rsidR="001409A6">
        <w:rPr>
          <w:rFonts w:asciiTheme="minorHAnsi" w:hAnsiTheme="minorHAnsi" w:cstheme="minorHAnsi"/>
          <w:szCs w:val="22"/>
          <w:lang w:val="hr-HR"/>
        </w:rPr>
        <w:t>79</w:t>
      </w:r>
      <w:r w:rsidR="00723EEF">
        <w:rPr>
          <w:rFonts w:asciiTheme="minorHAnsi" w:hAnsiTheme="minorHAnsi" w:cstheme="minorHAnsi"/>
          <w:szCs w:val="22"/>
          <w:lang w:val="hr-HR"/>
        </w:rPr>
        <w:t>,</w:t>
      </w:r>
      <w:r w:rsidR="001409A6">
        <w:rPr>
          <w:rFonts w:asciiTheme="minorHAnsi" w:hAnsiTheme="minorHAnsi" w:cstheme="minorHAnsi"/>
          <w:szCs w:val="22"/>
          <w:lang w:val="hr-HR"/>
        </w:rPr>
        <w:t>7</w:t>
      </w:r>
      <w:r w:rsidRPr="009E7300">
        <w:rPr>
          <w:rFonts w:asciiTheme="minorHAnsi" w:hAnsiTheme="minorHAnsi" w:cstheme="minorHAnsi"/>
          <w:szCs w:val="22"/>
          <w:lang w:val="hr-HR"/>
        </w:rPr>
        <w:t>% manje od ostvarenja u 202</w:t>
      </w:r>
      <w:r w:rsidR="001409A6">
        <w:rPr>
          <w:rFonts w:asciiTheme="minorHAnsi" w:hAnsiTheme="minorHAnsi" w:cstheme="minorHAnsi"/>
          <w:szCs w:val="22"/>
          <w:lang w:val="hr-HR"/>
        </w:rPr>
        <w:t>3</w:t>
      </w:r>
      <w:r w:rsidRPr="009E7300">
        <w:rPr>
          <w:rFonts w:asciiTheme="minorHAnsi" w:hAnsiTheme="minorHAnsi" w:cstheme="minorHAnsi"/>
          <w:szCs w:val="22"/>
          <w:lang w:val="hr-HR"/>
        </w:rPr>
        <w:t>. godini.</w:t>
      </w:r>
    </w:p>
    <w:p w14:paraId="33C7136D" w14:textId="250E4472" w:rsidR="008D337F" w:rsidRPr="009E7300" w:rsidRDefault="008D337F" w:rsidP="008D337F">
      <w:pPr>
        <w:spacing w:before="120"/>
        <w:jc w:val="both"/>
        <w:rPr>
          <w:rFonts w:asciiTheme="minorHAnsi" w:hAnsiTheme="minorHAnsi" w:cstheme="minorHAnsi"/>
          <w:szCs w:val="22"/>
          <w:lang w:val="hr-HR"/>
        </w:rPr>
      </w:pPr>
      <w:r w:rsidRPr="009E7300">
        <w:rPr>
          <w:rFonts w:asciiTheme="minorHAnsi" w:hAnsiTheme="minorHAnsi" w:cstheme="minorHAnsi"/>
          <w:szCs w:val="22"/>
          <w:lang w:val="hr-HR"/>
        </w:rPr>
        <w:tab/>
        <w:t>Plan rashoda uvjetovan je planiranim potrebama u 202</w:t>
      </w:r>
      <w:r w:rsidR="001409A6">
        <w:rPr>
          <w:rFonts w:asciiTheme="minorHAnsi" w:hAnsiTheme="minorHAnsi" w:cstheme="minorHAnsi"/>
          <w:szCs w:val="22"/>
          <w:lang w:val="hr-HR"/>
        </w:rPr>
        <w:t>5</w:t>
      </w:r>
      <w:r w:rsidRPr="009E7300">
        <w:rPr>
          <w:rFonts w:asciiTheme="minorHAnsi" w:hAnsiTheme="minorHAnsi" w:cstheme="minorHAnsi"/>
          <w:szCs w:val="22"/>
          <w:lang w:val="hr-HR"/>
        </w:rPr>
        <w:t xml:space="preserve">. godini prvenstveno vezanim za osiguranje redovitosti i sigurnosti odvijanja planiranog zračnog prometa i pružanja usluga korisnicima, uz mjere racionalizacije na svim stavkama gdje je to moguće. </w:t>
      </w:r>
    </w:p>
    <w:p w14:paraId="774109EC" w14:textId="05A0496E" w:rsidR="008D337F" w:rsidRPr="009E7300" w:rsidRDefault="008D337F" w:rsidP="008D337F">
      <w:pPr>
        <w:spacing w:before="120"/>
        <w:jc w:val="both"/>
        <w:rPr>
          <w:rFonts w:asciiTheme="minorHAnsi" w:hAnsiTheme="minorHAnsi" w:cstheme="minorHAnsi"/>
          <w:szCs w:val="22"/>
          <w:lang w:val="hr-HR"/>
        </w:rPr>
      </w:pPr>
      <w:r w:rsidRPr="009E7300">
        <w:rPr>
          <w:rFonts w:asciiTheme="minorHAnsi" w:hAnsiTheme="minorHAnsi" w:cstheme="minorHAnsi"/>
          <w:szCs w:val="22"/>
          <w:lang w:val="hr-HR"/>
        </w:rPr>
        <w:tab/>
        <w:t>U 202</w:t>
      </w:r>
      <w:r w:rsidR="00774381">
        <w:rPr>
          <w:rFonts w:asciiTheme="minorHAnsi" w:hAnsiTheme="minorHAnsi" w:cstheme="minorHAnsi"/>
          <w:szCs w:val="22"/>
          <w:lang w:val="hr-HR"/>
        </w:rPr>
        <w:t>5</w:t>
      </w:r>
      <w:r w:rsidRPr="009E7300">
        <w:rPr>
          <w:rFonts w:asciiTheme="minorHAnsi" w:hAnsiTheme="minorHAnsi" w:cstheme="minorHAnsi"/>
          <w:szCs w:val="22"/>
          <w:lang w:val="hr-HR"/>
        </w:rPr>
        <w:t xml:space="preserve">. godini ukupni rashodi planiraju se u iznosu od </w:t>
      </w:r>
      <w:r w:rsidR="00774381">
        <w:rPr>
          <w:rFonts w:asciiTheme="minorHAnsi" w:hAnsiTheme="minorHAnsi" w:cstheme="minorHAnsi"/>
          <w:szCs w:val="22"/>
          <w:lang w:val="hr-HR"/>
        </w:rPr>
        <w:t>3.067.500</w:t>
      </w:r>
      <w:r w:rsidR="00BB3C3C">
        <w:rPr>
          <w:rFonts w:asciiTheme="minorHAnsi" w:hAnsiTheme="minorHAnsi" w:cstheme="minorHAnsi"/>
          <w:szCs w:val="22"/>
          <w:lang w:val="hr-HR"/>
        </w:rPr>
        <w:t>,00</w:t>
      </w:r>
      <w:r w:rsidRPr="009E7300">
        <w:rPr>
          <w:rFonts w:asciiTheme="minorHAnsi" w:hAnsiTheme="minorHAnsi" w:cstheme="minorHAnsi"/>
          <w:szCs w:val="22"/>
          <w:lang w:val="hr-HR"/>
        </w:rPr>
        <w:t xml:space="preserve"> EUR što je</w:t>
      </w:r>
      <w:r w:rsidR="00BB3C3C">
        <w:rPr>
          <w:rFonts w:asciiTheme="minorHAnsi" w:hAnsiTheme="minorHAnsi" w:cstheme="minorHAnsi"/>
          <w:szCs w:val="22"/>
          <w:lang w:val="hr-HR"/>
        </w:rPr>
        <w:t xml:space="preserve"> </w:t>
      </w:r>
      <w:r w:rsidR="00BB3C3C">
        <w:rPr>
          <w:rFonts w:asciiTheme="minorHAnsi" w:hAnsiTheme="minorHAnsi" w:cstheme="minorHAnsi"/>
          <w:bCs/>
          <w:szCs w:val="22"/>
          <w:lang w:val="hr-HR"/>
        </w:rPr>
        <w:t>povećanje</w:t>
      </w:r>
      <w:r w:rsidR="00BB3C3C" w:rsidRPr="009E7300">
        <w:rPr>
          <w:rFonts w:asciiTheme="minorHAnsi" w:hAnsiTheme="minorHAnsi" w:cstheme="minorHAnsi"/>
          <w:bCs/>
          <w:szCs w:val="22"/>
          <w:lang w:val="hr-HR"/>
        </w:rPr>
        <w:t xml:space="preserve"> za </w:t>
      </w:r>
      <w:r w:rsidR="00774381">
        <w:rPr>
          <w:rFonts w:asciiTheme="minorHAnsi" w:hAnsiTheme="minorHAnsi" w:cstheme="minorHAnsi"/>
          <w:bCs/>
          <w:szCs w:val="22"/>
          <w:lang w:val="hr-HR"/>
        </w:rPr>
        <w:t>0</w:t>
      </w:r>
      <w:r w:rsidR="00BB3C3C" w:rsidRPr="009E7300">
        <w:rPr>
          <w:rFonts w:asciiTheme="minorHAnsi" w:hAnsiTheme="minorHAnsi" w:cstheme="minorHAnsi"/>
          <w:bCs/>
          <w:szCs w:val="22"/>
          <w:lang w:val="hr-HR"/>
        </w:rPr>
        <w:t>,</w:t>
      </w:r>
      <w:r w:rsidR="00774381">
        <w:rPr>
          <w:rFonts w:asciiTheme="minorHAnsi" w:hAnsiTheme="minorHAnsi" w:cstheme="minorHAnsi"/>
          <w:bCs/>
          <w:szCs w:val="22"/>
          <w:lang w:val="hr-HR"/>
        </w:rPr>
        <w:t>2</w:t>
      </w:r>
      <w:r w:rsidR="00BB3C3C" w:rsidRPr="009E7300">
        <w:rPr>
          <w:rFonts w:asciiTheme="minorHAnsi" w:hAnsiTheme="minorHAnsi" w:cstheme="minorHAnsi"/>
          <w:bCs/>
          <w:szCs w:val="22"/>
          <w:lang w:val="hr-HR"/>
        </w:rPr>
        <w:t>% u odnosu na procjenu ostvarenja u 202</w:t>
      </w:r>
      <w:r w:rsidR="00774381">
        <w:rPr>
          <w:rFonts w:asciiTheme="minorHAnsi" w:hAnsiTheme="minorHAnsi" w:cstheme="minorHAnsi"/>
          <w:bCs/>
          <w:szCs w:val="22"/>
          <w:lang w:val="hr-HR"/>
        </w:rPr>
        <w:t>4</w:t>
      </w:r>
      <w:r w:rsidR="00BB3C3C" w:rsidRPr="009E7300">
        <w:rPr>
          <w:rFonts w:asciiTheme="minorHAnsi" w:hAnsiTheme="minorHAnsi" w:cstheme="minorHAnsi"/>
          <w:bCs/>
          <w:szCs w:val="22"/>
          <w:lang w:val="hr-HR"/>
        </w:rPr>
        <w:t xml:space="preserve">. godini, te </w:t>
      </w:r>
      <w:r w:rsidR="00774381">
        <w:rPr>
          <w:rFonts w:asciiTheme="minorHAnsi" w:hAnsiTheme="minorHAnsi" w:cstheme="minorHAnsi"/>
          <w:bCs/>
          <w:szCs w:val="22"/>
          <w:lang w:val="hr-HR"/>
        </w:rPr>
        <w:t>6,4</w:t>
      </w:r>
      <w:r w:rsidR="00BB3C3C" w:rsidRPr="009E7300">
        <w:rPr>
          <w:rFonts w:asciiTheme="minorHAnsi" w:hAnsiTheme="minorHAnsi" w:cstheme="minorHAnsi"/>
          <w:bCs/>
          <w:szCs w:val="22"/>
          <w:lang w:val="hr-HR"/>
        </w:rPr>
        <w:t>% više u odnosu na ostvarenje u 202</w:t>
      </w:r>
      <w:r w:rsidR="00774381">
        <w:rPr>
          <w:rFonts w:asciiTheme="minorHAnsi" w:hAnsiTheme="minorHAnsi" w:cstheme="minorHAnsi"/>
          <w:bCs/>
          <w:szCs w:val="22"/>
          <w:lang w:val="hr-HR"/>
        </w:rPr>
        <w:t>3</w:t>
      </w:r>
      <w:r w:rsidR="00BB3C3C" w:rsidRPr="009E7300">
        <w:rPr>
          <w:rFonts w:asciiTheme="minorHAnsi" w:hAnsiTheme="minorHAnsi" w:cstheme="minorHAnsi"/>
          <w:bCs/>
          <w:szCs w:val="22"/>
          <w:lang w:val="hr-HR"/>
        </w:rPr>
        <w:t>. godini</w:t>
      </w:r>
      <w:r w:rsidRPr="009E7300">
        <w:rPr>
          <w:rFonts w:asciiTheme="minorHAnsi" w:hAnsiTheme="minorHAnsi" w:cstheme="minorHAnsi"/>
          <w:szCs w:val="22"/>
          <w:lang w:val="hr-HR"/>
        </w:rPr>
        <w:t xml:space="preserve">. </w:t>
      </w:r>
    </w:p>
    <w:p w14:paraId="15268DF6" w14:textId="7740232C" w:rsidR="008D337F" w:rsidRPr="009E7300" w:rsidRDefault="008D337F" w:rsidP="008D337F">
      <w:pPr>
        <w:spacing w:before="120"/>
        <w:jc w:val="both"/>
        <w:rPr>
          <w:rFonts w:asciiTheme="minorHAnsi" w:hAnsiTheme="minorHAnsi" w:cstheme="minorHAnsi"/>
          <w:szCs w:val="22"/>
          <w:lang w:val="hr-HR"/>
        </w:rPr>
      </w:pPr>
      <w:r w:rsidRPr="009E7300">
        <w:rPr>
          <w:rFonts w:asciiTheme="minorHAnsi" w:hAnsiTheme="minorHAnsi" w:cstheme="minorHAnsi"/>
          <w:szCs w:val="22"/>
          <w:lang w:val="hr-HR"/>
        </w:rPr>
        <w:tab/>
        <w:t xml:space="preserve">Materijalni troškovi koji se planiraju u iznosu od </w:t>
      </w:r>
      <w:r w:rsidR="00907BF3">
        <w:rPr>
          <w:rFonts w:asciiTheme="minorHAnsi" w:hAnsiTheme="minorHAnsi" w:cstheme="minorHAnsi"/>
          <w:szCs w:val="22"/>
          <w:lang w:val="hr-HR"/>
        </w:rPr>
        <w:t>919.350</w:t>
      </w:r>
      <w:r w:rsidR="00BB3C3C">
        <w:rPr>
          <w:rFonts w:asciiTheme="minorHAnsi" w:hAnsiTheme="minorHAnsi" w:cstheme="minorHAnsi"/>
          <w:szCs w:val="22"/>
          <w:lang w:val="hr-HR"/>
        </w:rPr>
        <w:t>,00</w:t>
      </w:r>
      <w:r w:rsidRPr="009E7300">
        <w:rPr>
          <w:rFonts w:asciiTheme="minorHAnsi" w:hAnsiTheme="minorHAnsi" w:cstheme="minorHAnsi"/>
          <w:szCs w:val="22"/>
          <w:lang w:val="hr-HR"/>
        </w:rPr>
        <w:t xml:space="preserve"> EUR u strukturi ukupno planiranih rashoda za 202</w:t>
      </w:r>
      <w:r w:rsidR="00907BF3">
        <w:rPr>
          <w:rFonts w:asciiTheme="minorHAnsi" w:hAnsiTheme="minorHAnsi" w:cstheme="minorHAnsi"/>
          <w:szCs w:val="22"/>
          <w:lang w:val="hr-HR"/>
        </w:rPr>
        <w:t>5</w:t>
      </w:r>
      <w:r w:rsidRPr="009E7300">
        <w:rPr>
          <w:rFonts w:asciiTheme="minorHAnsi" w:hAnsiTheme="minorHAnsi" w:cstheme="minorHAnsi"/>
          <w:szCs w:val="22"/>
          <w:lang w:val="hr-HR"/>
        </w:rPr>
        <w:t xml:space="preserve">. godinu imaju učešće od </w:t>
      </w:r>
      <w:r w:rsidR="007A1ED4">
        <w:rPr>
          <w:rFonts w:asciiTheme="minorHAnsi" w:hAnsiTheme="minorHAnsi" w:cstheme="minorHAnsi"/>
          <w:szCs w:val="22"/>
          <w:lang w:val="hr-HR"/>
        </w:rPr>
        <w:t>30,0</w:t>
      </w:r>
      <w:r w:rsidRPr="009E7300">
        <w:rPr>
          <w:rFonts w:asciiTheme="minorHAnsi" w:hAnsiTheme="minorHAnsi" w:cstheme="minorHAnsi"/>
          <w:szCs w:val="22"/>
          <w:lang w:val="hr-HR"/>
        </w:rPr>
        <w:t>% te su u odnosu na procjenu ostvarenja u 202</w:t>
      </w:r>
      <w:r w:rsidR="007A1ED4">
        <w:rPr>
          <w:rFonts w:asciiTheme="minorHAnsi" w:hAnsiTheme="minorHAnsi" w:cstheme="minorHAnsi"/>
          <w:szCs w:val="22"/>
          <w:lang w:val="hr-HR"/>
        </w:rPr>
        <w:t>4</w:t>
      </w:r>
      <w:r w:rsidRPr="009E7300">
        <w:rPr>
          <w:rFonts w:asciiTheme="minorHAnsi" w:hAnsiTheme="minorHAnsi" w:cstheme="minorHAnsi"/>
          <w:szCs w:val="22"/>
          <w:lang w:val="hr-HR"/>
        </w:rPr>
        <w:t>. godin</w:t>
      </w:r>
      <w:r w:rsidR="00BB3C3C">
        <w:rPr>
          <w:rFonts w:asciiTheme="minorHAnsi" w:hAnsiTheme="minorHAnsi" w:cstheme="minorHAnsi"/>
          <w:szCs w:val="22"/>
          <w:lang w:val="hr-HR"/>
        </w:rPr>
        <w:t>i</w:t>
      </w:r>
      <w:r w:rsidRPr="009E7300">
        <w:rPr>
          <w:rFonts w:asciiTheme="minorHAnsi" w:hAnsiTheme="minorHAnsi" w:cstheme="minorHAnsi"/>
          <w:szCs w:val="22"/>
          <w:lang w:val="hr-HR"/>
        </w:rPr>
        <w:t xml:space="preserve"> </w:t>
      </w:r>
      <w:r w:rsidR="00BB3C3C">
        <w:rPr>
          <w:rFonts w:asciiTheme="minorHAnsi" w:hAnsiTheme="minorHAnsi" w:cstheme="minorHAnsi"/>
          <w:szCs w:val="22"/>
          <w:lang w:val="hr-HR"/>
        </w:rPr>
        <w:t>veći</w:t>
      </w:r>
      <w:r w:rsidRPr="009E7300">
        <w:rPr>
          <w:rFonts w:asciiTheme="minorHAnsi" w:hAnsiTheme="minorHAnsi" w:cstheme="minorHAnsi"/>
          <w:szCs w:val="22"/>
          <w:lang w:val="hr-HR"/>
        </w:rPr>
        <w:t xml:space="preserve"> za </w:t>
      </w:r>
      <w:r w:rsidR="007A1ED4">
        <w:rPr>
          <w:rFonts w:asciiTheme="minorHAnsi" w:hAnsiTheme="minorHAnsi" w:cstheme="minorHAnsi"/>
          <w:szCs w:val="22"/>
          <w:lang w:val="hr-HR"/>
        </w:rPr>
        <w:t>21</w:t>
      </w:r>
      <w:r w:rsidRPr="009E7300">
        <w:rPr>
          <w:rFonts w:asciiTheme="minorHAnsi" w:hAnsiTheme="minorHAnsi" w:cstheme="minorHAnsi"/>
          <w:szCs w:val="22"/>
          <w:lang w:val="hr-HR"/>
        </w:rPr>
        <w:t>,</w:t>
      </w:r>
      <w:r w:rsidR="007A1ED4">
        <w:rPr>
          <w:rFonts w:asciiTheme="minorHAnsi" w:hAnsiTheme="minorHAnsi" w:cstheme="minorHAnsi"/>
          <w:szCs w:val="22"/>
          <w:lang w:val="hr-HR"/>
        </w:rPr>
        <w:t>9</w:t>
      </w:r>
      <w:r w:rsidRPr="009E7300">
        <w:rPr>
          <w:rFonts w:asciiTheme="minorHAnsi" w:hAnsiTheme="minorHAnsi" w:cstheme="minorHAnsi"/>
          <w:szCs w:val="22"/>
          <w:lang w:val="hr-HR"/>
        </w:rPr>
        <w:t>%, a u odnosu na ostvarenje u 202</w:t>
      </w:r>
      <w:r w:rsidR="007A1ED4">
        <w:rPr>
          <w:rFonts w:asciiTheme="minorHAnsi" w:hAnsiTheme="minorHAnsi" w:cstheme="minorHAnsi"/>
          <w:szCs w:val="22"/>
          <w:lang w:val="hr-HR"/>
        </w:rPr>
        <w:t>3</w:t>
      </w:r>
      <w:r w:rsidRPr="009E7300">
        <w:rPr>
          <w:rFonts w:asciiTheme="minorHAnsi" w:hAnsiTheme="minorHAnsi" w:cstheme="minorHAnsi"/>
          <w:szCs w:val="22"/>
          <w:lang w:val="hr-HR"/>
        </w:rPr>
        <w:t xml:space="preserve">. godini veći za </w:t>
      </w:r>
      <w:r w:rsidR="007A1ED4">
        <w:rPr>
          <w:rFonts w:asciiTheme="minorHAnsi" w:hAnsiTheme="minorHAnsi" w:cstheme="minorHAnsi"/>
          <w:szCs w:val="22"/>
          <w:lang w:val="hr-HR"/>
        </w:rPr>
        <w:t>4</w:t>
      </w:r>
      <w:r w:rsidRPr="009E7300">
        <w:rPr>
          <w:rFonts w:asciiTheme="minorHAnsi" w:hAnsiTheme="minorHAnsi" w:cstheme="minorHAnsi"/>
          <w:szCs w:val="22"/>
          <w:lang w:val="hr-HR"/>
        </w:rPr>
        <w:t>,</w:t>
      </w:r>
      <w:r w:rsidR="007A1ED4">
        <w:rPr>
          <w:rFonts w:asciiTheme="minorHAnsi" w:hAnsiTheme="minorHAnsi" w:cstheme="minorHAnsi"/>
          <w:szCs w:val="22"/>
          <w:lang w:val="hr-HR"/>
        </w:rPr>
        <w:t>5</w:t>
      </w:r>
      <w:r w:rsidRPr="009E7300">
        <w:rPr>
          <w:rFonts w:asciiTheme="minorHAnsi" w:hAnsiTheme="minorHAnsi" w:cstheme="minorHAnsi"/>
          <w:szCs w:val="22"/>
          <w:lang w:val="hr-HR"/>
        </w:rPr>
        <w:t>%.</w:t>
      </w:r>
    </w:p>
    <w:p w14:paraId="0320C726" w14:textId="2B5746A8" w:rsidR="008D337F" w:rsidRPr="009E7300" w:rsidRDefault="008D337F" w:rsidP="008D337F">
      <w:pPr>
        <w:jc w:val="both"/>
        <w:rPr>
          <w:rFonts w:asciiTheme="minorHAnsi" w:hAnsiTheme="minorHAnsi" w:cstheme="minorHAnsi"/>
          <w:szCs w:val="22"/>
          <w:lang w:val="hr-HR"/>
        </w:rPr>
      </w:pPr>
      <w:r w:rsidRPr="009E7300">
        <w:rPr>
          <w:rFonts w:asciiTheme="minorHAnsi" w:hAnsiTheme="minorHAnsi" w:cstheme="minorHAnsi"/>
          <w:szCs w:val="22"/>
          <w:lang w:val="hr-HR"/>
        </w:rPr>
        <w:tab/>
        <w:t xml:space="preserve">Troškovi sirovina, materijala i energije planirani u iznosu od </w:t>
      </w:r>
      <w:r w:rsidR="00BB3C3C">
        <w:rPr>
          <w:rFonts w:asciiTheme="minorHAnsi" w:hAnsiTheme="minorHAnsi" w:cstheme="minorHAnsi"/>
          <w:szCs w:val="22"/>
          <w:lang w:val="hr-HR"/>
        </w:rPr>
        <w:t>22</w:t>
      </w:r>
      <w:r w:rsidR="007A1ED4">
        <w:rPr>
          <w:rFonts w:asciiTheme="minorHAnsi" w:hAnsiTheme="minorHAnsi" w:cstheme="minorHAnsi"/>
          <w:szCs w:val="22"/>
          <w:lang w:val="hr-HR"/>
        </w:rPr>
        <w:t>9</w:t>
      </w:r>
      <w:r w:rsidR="00BB3C3C">
        <w:rPr>
          <w:rFonts w:asciiTheme="minorHAnsi" w:hAnsiTheme="minorHAnsi" w:cstheme="minorHAnsi"/>
          <w:szCs w:val="22"/>
          <w:lang w:val="hr-HR"/>
        </w:rPr>
        <w:t>.</w:t>
      </w:r>
      <w:r w:rsidR="007A1ED4">
        <w:rPr>
          <w:rFonts w:asciiTheme="minorHAnsi" w:hAnsiTheme="minorHAnsi" w:cstheme="minorHAnsi"/>
          <w:szCs w:val="22"/>
          <w:lang w:val="hr-HR"/>
        </w:rPr>
        <w:t>5</w:t>
      </w:r>
      <w:r w:rsidR="00BB3C3C">
        <w:rPr>
          <w:rFonts w:asciiTheme="minorHAnsi" w:hAnsiTheme="minorHAnsi" w:cstheme="minorHAnsi"/>
          <w:szCs w:val="22"/>
          <w:lang w:val="hr-HR"/>
        </w:rPr>
        <w:t>00,00</w:t>
      </w:r>
      <w:r w:rsidRPr="009E7300">
        <w:rPr>
          <w:rFonts w:asciiTheme="minorHAnsi" w:hAnsiTheme="minorHAnsi" w:cstheme="minorHAnsi"/>
          <w:szCs w:val="22"/>
          <w:lang w:val="hr-HR"/>
        </w:rPr>
        <w:t xml:space="preserve"> EUR za </w:t>
      </w:r>
      <w:r w:rsidR="007A1ED4">
        <w:rPr>
          <w:rFonts w:asciiTheme="minorHAnsi" w:hAnsiTheme="minorHAnsi" w:cstheme="minorHAnsi"/>
          <w:szCs w:val="22"/>
          <w:lang w:val="hr-HR"/>
        </w:rPr>
        <w:t>26</w:t>
      </w:r>
      <w:r w:rsidR="00BB3C3C">
        <w:rPr>
          <w:rFonts w:asciiTheme="minorHAnsi" w:hAnsiTheme="minorHAnsi" w:cstheme="minorHAnsi"/>
          <w:szCs w:val="22"/>
          <w:lang w:val="hr-HR"/>
        </w:rPr>
        <w:t>,</w:t>
      </w:r>
      <w:r w:rsidR="007A1ED4">
        <w:rPr>
          <w:rFonts w:asciiTheme="minorHAnsi" w:hAnsiTheme="minorHAnsi" w:cstheme="minorHAnsi"/>
          <w:szCs w:val="22"/>
          <w:lang w:val="hr-HR"/>
        </w:rPr>
        <w:t>5</w:t>
      </w:r>
      <w:r w:rsidRPr="009E7300">
        <w:rPr>
          <w:rFonts w:asciiTheme="minorHAnsi" w:hAnsiTheme="minorHAnsi" w:cstheme="minorHAnsi"/>
          <w:szCs w:val="22"/>
          <w:lang w:val="hr-HR"/>
        </w:rPr>
        <w:t xml:space="preserve">% su </w:t>
      </w:r>
      <w:r w:rsidR="007A1ED4">
        <w:rPr>
          <w:rFonts w:asciiTheme="minorHAnsi" w:hAnsiTheme="minorHAnsi" w:cstheme="minorHAnsi"/>
          <w:szCs w:val="22"/>
          <w:lang w:val="hr-HR"/>
        </w:rPr>
        <w:t>veći</w:t>
      </w:r>
      <w:r w:rsidRPr="009E7300">
        <w:rPr>
          <w:rFonts w:asciiTheme="minorHAnsi" w:hAnsiTheme="minorHAnsi" w:cstheme="minorHAnsi"/>
          <w:szCs w:val="22"/>
          <w:lang w:val="hr-HR"/>
        </w:rPr>
        <w:t xml:space="preserve"> u odnosu na procjenu ostvarenja u 202</w:t>
      </w:r>
      <w:r w:rsidR="007A1ED4">
        <w:rPr>
          <w:rFonts w:asciiTheme="minorHAnsi" w:hAnsiTheme="minorHAnsi" w:cstheme="minorHAnsi"/>
          <w:szCs w:val="22"/>
          <w:lang w:val="hr-HR"/>
        </w:rPr>
        <w:t>4</w:t>
      </w:r>
      <w:r w:rsidRPr="009E7300">
        <w:rPr>
          <w:rFonts w:asciiTheme="minorHAnsi" w:hAnsiTheme="minorHAnsi" w:cstheme="minorHAnsi"/>
          <w:szCs w:val="22"/>
          <w:lang w:val="hr-HR"/>
        </w:rPr>
        <w:t xml:space="preserve">. godini, te </w:t>
      </w:r>
      <w:r w:rsidR="007A1ED4">
        <w:rPr>
          <w:rFonts w:asciiTheme="minorHAnsi" w:hAnsiTheme="minorHAnsi" w:cstheme="minorHAnsi"/>
          <w:szCs w:val="22"/>
          <w:lang w:val="hr-HR"/>
        </w:rPr>
        <w:t>6,2</w:t>
      </w:r>
      <w:r w:rsidRPr="009E7300">
        <w:rPr>
          <w:rFonts w:asciiTheme="minorHAnsi" w:hAnsiTheme="minorHAnsi" w:cstheme="minorHAnsi"/>
          <w:szCs w:val="22"/>
          <w:lang w:val="hr-HR"/>
        </w:rPr>
        <w:t xml:space="preserve">% </w:t>
      </w:r>
      <w:r w:rsidR="007A1ED4">
        <w:rPr>
          <w:rFonts w:asciiTheme="minorHAnsi" w:hAnsiTheme="minorHAnsi" w:cstheme="minorHAnsi"/>
          <w:szCs w:val="22"/>
          <w:lang w:val="hr-HR"/>
        </w:rPr>
        <w:t>manji</w:t>
      </w:r>
      <w:r w:rsidRPr="009E7300">
        <w:rPr>
          <w:rFonts w:asciiTheme="minorHAnsi" w:hAnsiTheme="minorHAnsi" w:cstheme="minorHAnsi"/>
          <w:szCs w:val="22"/>
          <w:lang w:val="hr-HR"/>
        </w:rPr>
        <w:t xml:space="preserve"> od ostvarenja u 202</w:t>
      </w:r>
      <w:r w:rsidR="007A1ED4">
        <w:rPr>
          <w:rFonts w:asciiTheme="minorHAnsi" w:hAnsiTheme="minorHAnsi" w:cstheme="minorHAnsi"/>
          <w:szCs w:val="22"/>
          <w:lang w:val="hr-HR"/>
        </w:rPr>
        <w:t>3</w:t>
      </w:r>
      <w:r w:rsidRPr="009E7300">
        <w:rPr>
          <w:rFonts w:asciiTheme="minorHAnsi" w:hAnsiTheme="minorHAnsi" w:cstheme="minorHAnsi"/>
          <w:szCs w:val="22"/>
          <w:lang w:val="hr-HR"/>
        </w:rPr>
        <w:t xml:space="preserve">. godini. </w:t>
      </w:r>
      <w:r w:rsidR="007A1ED4">
        <w:rPr>
          <w:rFonts w:asciiTheme="minorHAnsi" w:hAnsiTheme="minorHAnsi" w:cstheme="minorHAnsi"/>
          <w:szCs w:val="22"/>
          <w:lang w:val="hr-HR"/>
        </w:rPr>
        <w:t xml:space="preserve">Navedeni značajni planirani porast rezultat je porasta troškova električne energije uslijed očekivanog prestanka odredbi </w:t>
      </w:r>
      <w:r w:rsidR="007A1ED4" w:rsidRPr="007A1ED4">
        <w:rPr>
          <w:rFonts w:asciiTheme="minorHAnsi" w:hAnsiTheme="minorHAnsi" w:cstheme="minorHAnsi"/>
          <w:szCs w:val="22"/>
          <w:lang w:val="hr-HR"/>
        </w:rPr>
        <w:t>Uredbe Vlade o otklanjanju poremećaja na domaćem tržištu energije temeljem koje su definirane fiksne cijene električne energije znatno niže od tržišnih cijena</w:t>
      </w:r>
      <w:r w:rsidR="007A1ED4">
        <w:rPr>
          <w:rFonts w:asciiTheme="minorHAnsi" w:hAnsiTheme="minorHAnsi" w:cstheme="minorHAnsi"/>
          <w:szCs w:val="22"/>
          <w:lang w:val="hr-HR"/>
        </w:rPr>
        <w:t>, a koje više ne bi trebale biti na snazi</w:t>
      </w:r>
      <w:r w:rsidR="007A1ED4" w:rsidRPr="007A1ED4">
        <w:rPr>
          <w:rFonts w:asciiTheme="minorHAnsi" w:hAnsiTheme="minorHAnsi" w:cstheme="minorHAnsi"/>
          <w:szCs w:val="22"/>
          <w:lang w:val="hr-HR"/>
        </w:rPr>
        <w:t xml:space="preserve"> </w:t>
      </w:r>
      <w:r w:rsidR="007A1ED4">
        <w:rPr>
          <w:rFonts w:asciiTheme="minorHAnsi" w:hAnsiTheme="minorHAnsi" w:cstheme="minorHAnsi"/>
          <w:szCs w:val="22"/>
          <w:lang w:val="hr-HR"/>
        </w:rPr>
        <w:t xml:space="preserve">nakon </w:t>
      </w:r>
      <w:r w:rsidR="007A1ED4" w:rsidRPr="007A1ED4">
        <w:rPr>
          <w:rFonts w:asciiTheme="minorHAnsi" w:hAnsiTheme="minorHAnsi" w:cstheme="minorHAnsi"/>
          <w:szCs w:val="22"/>
          <w:lang w:val="hr-HR"/>
        </w:rPr>
        <w:t>31.3.2025.g.</w:t>
      </w:r>
    </w:p>
    <w:p w14:paraId="1B84B9CD" w14:textId="077E83E0" w:rsidR="008D337F" w:rsidRPr="009E7300" w:rsidRDefault="008D337F" w:rsidP="008D337F">
      <w:pPr>
        <w:jc w:val="both"/>
        <w:rPr>
          <w:rFonts w:asciiTheme="minorHAnsi" w:hAnsiTheme="minorHAnsi" w:cstheme="minorHAnsi"/>
          <w:szCs w:val="22"/>
          <w:lang w:val="hr-HR"/>
        </w:rPr>
      </w:pPr>
      <w:r w:rsidRPr="009E7300">
        <w:rPr>
          <w:rFonts w:asciiTheme="minorHAnsi" w:hAnsiTheme="minorHAnsi" w:cstheme="minorHAnsi"/>
          <w:szCs w:val="22"/>
          <w:lang w:val="hr-HR"/>
        </w:rPr>
        <w:tab/>
        <w:t>Troškovi nabavne vrijednosti prodane trgovačke robe u 202</w:t>
      </w:r>
      <w:r w:rsidR="007A1ED4">
        <w:rPr>
          <w:rFonts w:asciiTheme="minorHAnsi" w:hAnsiTheme="minorHAnsi" w:cstheme="minorHAnsi"/>
          <w:szCs w:val="22"/>
          <w:lang w:val="hr-HR"/>
        </w:rPr>
        <w:t>5</w:t>
      </w:r>
      <w:r w:rsidRPr="009E7300">
        <w:rPr>
          <w:rFonts w:asciiTheme="minorHAnsi" w:hAnsiTheme="minorHAnsi" w:cstheme="minorHAnsi"/>
          <w:szCs w:val="22"/>
          <w:lang w:val="hr-HR"/>
        </w:rPr>
        <w:t xml:space="preserve">. godini planirani u iznosu od </w:t>
      </w:r>
      <w:r w:rsidR="00BB3C3C">
        <w:rPr>
          <w:rFonts w:asciiTheme="minorHAnsi" w:hAnsiTheme="minorHAnsi" w:cstheme="minorHAnsi"/>
          <w:szCs w:val="22"/>
          <w:lang w:val="hr-HR"/>
        </w:rPr>
        <w:t>1</w:t>
      </w:r>
      <w:r w:rsidR="007A1ED4">
        <w:rPr>
          <w:rFonts w:asciiTheme="minorHAnsi" w:hAnsiTheme="minorHAnsi" w:cstheme="minorHAnsi"/>
          <w:szCs w:val="22"/>
          <w:lang w:val="hr-HR"/>
        </w:rPr>
        <w:t>0</w:t>
      </w:r>
      <w:r w:rsidR="00BB3C3C">
        <w:rPr>
          <w:rFonts w:asciiTheme="minorHAnsi" w:hAnsiTheme="minorHAnsi" w:cstheme="minorHAnsi"/>
          <w:szCs w:val="22"/>
          <w:lang w:val="hr-HR"/>
        </w:rPr>
        <w:t>0.000,00</w:t>
      </w:r>
      <w:r w:rsidRPr="009E7300">
        <w:rPr>
          <w:rFonts w:asciiTheme="minorHAnsi" w:hAnsiTheme="minorHAnsi" w:cstheme="minorHAnsi"/>
          <w:szCs w:val="22"/>
          <w:lang w:val="hr-HR"/>
        </w:rPr>
        <w:t xml:space="preserve"> EUR za </w:t>
      </w:r>
      <w:r w:rsidR="007A1ED4">
        <w:rPr>
          <w:rFonts w:asciiTheme="minorHAnsi" w:hAnsiTheme="minorHAnsi" w:cstheme="minorHAnsi"/>
          <w:szCs w:val="22"/>
          <w:lang w:val="hr-HR"/>
        </w:rPr>
        <w:t>25</w:t>
      </w:r>
      <w:r w:rsidR="00BB3C3C">
        <w:rPr>
          <w:rFonts w:asciiTheme="minorHAnsi" w:hAnsiTheme="minorHAnsi" w:cstheme="minorHAnsi"/>
          <w:szCs w:val="22"/>
          <w:lang w:val="hr-HR"/>
        </w:rPr>
        <w:t>,</w:t>
      </w:r>
      <w:r w:rsidR="007A1ED4">
        <w:rPr>
          <w:rFonts w:asciiTheme="minorHAnsi" w:hAnsiTheme="minorHAnsi" w:cstheme="minorHAnsi"/>
          <w:szCs w:val="22"/>
          <w:lang w:val="hr-HR"/>
        </w:rPr>
        <w:t>0</w:t>
      </w:r>
      <w:r w:rsidRPr="009E7300">
        <w:rPr>
          <w:rFonts w:asciiTheme="minorHAnsi" w:hAnsiTheme="minorHAnsi" w:cstheme="minorHAnsi"/>
          <w:szCs w:val="22"/>
          <w:lang w:val="hr-HR"/>
        </w:rPr>
        <w:t xml:space="preserve">% su </w:t>
      </w:r>
      <w:r w:rsidR="00BB3C3C">
        <w:rPr>
          <w:rFonts w:asciiTheme="minorHAnsi" w:hAnsiTheme="minorHAnsi" w:cstheme="minorHAnsi"/>
          <w:szCs w:val="22"/>
          <w:lang w:val="hr-HR"/>
        </w:rPr>
        <w:t>veći</w:t>
      </w:r>
      <w:r w:rsidRPr="009E7300">
        <w:rPr>
          <w:rFonts w:asciiTheme="minorHAnsi" w:hAnsiTheme="minorHAnsi" w:cstheme="minorHAnsi"/>
          <w:szCs w:val="22"/>
          <w:lang w:val="hr-HR"/>
        </w:rPr>
        <w:t xml:space="preserve"> od procjene ostvarenja u 202</w:t>
      </w:r>
      <w:r w:rsidR="007A1ED4">
        <w:rPr>
          <w:rFonts w:asciiTheme="minorHAnsi" w:hAnsiTheme="minorHAnsi" w:cstheme="minorHAnsi"/>
          <w:szCs w:val="22"/>
          <w:lang w:val="hr-HR"/>
        </w:rPr>
        <w:t>4</w:t>
      </w:r>
      <w:r w:rsidRPr="009E7300">
        <w:rPr>
          <w:rFonts w:asciiTheme="minorHAnsi" w:hAnsiTheme="minorHAnsi" w:cstheme="minorHAnsi"/>
          <w:szCs w:val="22"/>
          <w:lang w:val="hr-HR"/>
        </w:rPr>
        <w:t xml:space="preserve">. godini, te </w:t>
      </w:r>
      <w:r w:rsidR="00234B01">
        <w:rPr>
          <w:rFonts w:asciiTheme="minorHAnsi" w:hAnsiTheme="minorHAnsi" w:cstheme="minorHAnsi"/>
          <w:szCs w:val="22"/>
          <w:lang w:val="hr-HR"/>
        </w:rPr>
        <w:t>11</w:t>
      </w:r>
      <w:r w:rsidR="00BB3C3C">
        <w:rPr>
          <w:rFonts w:asciiTheme="minorHAnsi" w:hAnsiTheme="minorHAnsi" w:cstheme="minorHAnsi"/>
          <w:szCs w:val="22"/>
          <w:lang w:val="hr-HR"/>
        </w:rPr>
        <w:t>,</w:t>
      </w:r>
      <w:r w:rsidR="00234B01">
        <w:rPr>
          <w:rFonts w:asciiTheme="minorHAnsi" w:hAnsiTheme="minorHAnsi" w:cstheme="minorHAnsi"/>
          <w:szCs w:val="22"/>
          <w:lang w:val="hr-HR"/>
        </w:rPr>
        <w:t>3</w:t>
      </w:r>
      <w:r w:rsidRPr="009E7300">
        <w:rPr>
          <w:rFonts w:asciiTheme="minorHAnsi" w:hAnsiTheme="minorHAnsi" w:cstheme="minorHAnsi"/>
          <w:szCs w:val="22"/>
          <w:lang w:val="hr-HR"/>
        </w:rPr>
        <w:t xml:space="preserve">% </w:t>
      </w:r>
      <w:r w:rsidR="00234B01">
        <w:rPr>
          <w:rFonts w:asciiTheme="minorHAnsi" w:hAnsiTheme="minorHAnsi" w:cstheme="minorHAnsi"/>
          <w:szCs w:val="22"/>
          <w:lang w:val="hr-HR"/>
        </w:rPr>
        <w:t>manji</w:t>
      </w:r>
      <w:r w:rsidRPr="009E7300">
        <w:rPr>
          <w:rFonts w:asciiTheme="minorHAnsi" w:hAnsiTheme="minorHAnsi" w:cstheme="minorHAnsi"/>
          <w:szCs w:val="22"/>
          <w:lang w:val="hr-HR"/>
        </w:rPr>
        <w:t xml:space="preserve"> od ostvarenja u 202</w:t>
      </w:r>
      <w:r w:rsidR="00234B01">
        <w:rPr>
          <w:rFonts w:asciiTheme="minorHAnsi" w:hAnsiTheme="minorHAnsi" w:cstheme="minorHAnsi"/>
          <w:szCs w:val="22"/>
          <w:lang w:val="hr-HR"/>
        </w:rPr>
        <w:t>3</w:t>
      </w:r>
      <w:r w:rsidRPr="009E7300">
        <w:rPr>
          <w:rFonts w:asciiTheme="minorHAnsi" w:hAnsiTheme="minorHAnsi" w:cstheme="minorHAnsi"/>
          <w:szCs w:val="22"/>
          <w:lang w:val="hr-HR"/>
        </w:rPr>
        <w:t>. godini</w:t>
      </w:r>
      <w:r w:rsidR="00234B01">
        <w:rPr>
          <w:rFonts w:asciiTheme="minorHAnsi" w:hAnsiTheme="minorHAnsi" w:cstheme="minorHAnsi"/>
          <w:szCs w:val="22"/>
          <w:lang w:val="hr-HR"/>
        </w:rPr>
        <w:t>.</w:t>
      </w:r>
    </w:p>
    <w:p w14:paraId="4DD89B68" w14:textId="7D285B5A" w:rsidR="008D337F" w:rsidRPr="009E7300" w:rsidRDefault="008D337F" w:rsidP="008D337F">
      <w:pPr>
        <w:jc w:val="both"/>
        <w:rPr>
          <w:rFonts w:asciiTheme="minorHAnsi" w:hAnsiTheme="minorHAnsi" w:cstheme="minorHAnsi"/>
          <w:szCs w:val="22"/>
          <w:lang w:val="hr-HR"/>
        </w:rPr>
      </w:pPr>
      <w:r w:rsidRPr="009E7300">
        <w:rPr>
          <w:rFonts w:asciiTheme="minorHAnsi" w:hAnsiTheme="minorHAnsi" w:cstheme="minorHAnsi"/>
          <w:szCs w:val="22"/>
          <w:lang w:val="hr-HR"/>
        </w:rPr>
        <w:tab/>
        <w:t>Ostali vanjski troškovi (troškovi usluga) u 202</w:t>
      </w:r>
      <w:r w:rsidR="00234B01">
        <w:rPr>
          <w:rFonts w:asciiTheme="minorHAnsi" w:hAnsiTheme="minorHAnsi" w:cstheme="minorHAnsi"/>
          <w:szCs w:val="22"/>
          <w:lang w:val="hr-HR"/>
        </w:rPr>
        <w:t>5</w:t>
      </w:r>
      <w:r w:rsidRPr="009E7300">
        <w:rPr>
          <w:rFonts w:asciiTheme="minorHAnsi" w:hAnsiTheme="minorHAnsi" w:cstheme="minorHAnsi"/>
          <w:szCs w:val="22"/>
          <w:lang w:val="hr-HR"/>
        </w:rPr>
        <w:t xml:space="preserve">. godini planirani u iznosu od </w:t>
      </w:r>
      <w:r w:rsidR="00234B01">
        <w:rPr>
          <w:rFonts w:asciiTheme="minorHAnsi" w:hAnsiTheme="minorHAnsi" w:cstheme="minorHAnsi"/>
          <w:szCs w:val="22"/>
          <w:lang w:val="hr-HR"/>
        </w:rPr>
        <w:t>539.850</w:t>
      </w:r>
      <w:r w:rsidR="00BB3C3C">
        <w:rPr>
          <w:rFonts w:asciiTheme="minorHAnsi" w:hAnsiTheme="minorHAnsi" w:cstheme="minorHAnsi"/>
          <w:szCs w:val="22"/>
          <w:lang w:val="hr-HR"/>
        </w:rPr>
        <w:t>,00</w:t>
      </w:r>
      <w:r w:rsidRPr="009E7300">
        <w:rPr>
          <w:rFonts w:asciiTheme="minorHAnsi" w:hAnsiTheme="minorHAnsi" w:cstheme="minorHAnsi"/>
          <w:szCs w:val="22"/>
          <w:lang w:val="hr-HR"/>
        </w:rPr>
        <w:t xml:space="preserve"> EUR za </w:t>
      </w:r>
      <w:r w:rsidR="00234B01">
        <w:rPr>
          <w:rFonts w:asciiTheme="minorHAnsi" w:hAnsiTheme="minorHAnsi" w:cstheme="minorHAnsi"/>
          <w:szCs w:val="22"/>
          <w:lang w:val="hr-HR"/>
        </w:rPr>
        <w:t>9,5</w:t>
      </w:r>
      <w:r w:rsidRPr="009E7300">
        <w:rPr>
          <w:rFonts w:asciiTheme="minorHAnsi" w:hAnsiTheme="minorHAnsi" w:cstheme="minorHAnsi"/>
          <w:szCs w:val="22"/>
          <w:lang w:val="hr-HR"/>
        </w:rPr>
        <w:t xml:space="preserve">% su </w:t>
      </w:r>
      <w:r w:rsidR="00BB3C3C">
        <w:rPr>
          <w:rFonts w:asciiTheme="minorHAnsi" w:hAnsiTheme="minorHAnsi" w:cstheme="minorHAnsi"/>
          <w:szCs w:val="22"/>
          <w:lang w:val="hr-HR"/>
        </w:rPr>
        <w:t>veći</w:t>
      </w:r>
      <w:r w:rsidRPr="009E7300">
        <w:rPr>
          <w:rFonts w:asciiTheme="minorHAnsi" w:hAnsiTheme="minorHAnsi" w:cstheme="minorHAnsi"/>
          <w:szCs w:val="22"/>
          <w:lang w:val="hr-HR"/>
        </w:rPr>
        <w:t xml:space="preserve"> od procjene ostvarenja u 202</w:t>
      </w:r>
      <w:r w:rsidR="00234B01">
        <w:rPr>
          <w:rFonts w:asciiTheme="minorHAnsi" w:hAnsiTheme="minorHAnsi" w:cstheme="minorHAnsi"/>
          <w:szCs w:val="22"/>
          <w:lang w:val="hr-HR"/>
        </w:rPr>
        <w:t>4</w:t>
      </w:r>
      <w:r w:rsidRPr="009E7300">
        <w:rPr>
          <w:rFonts w:asciiTheme="minorHAnsi" w:hAnsiTheme="minorHAnsi" w:cstheme="minorHAnsi"/>
          <w:szCs w:val="22"/>
          <w:lang w:val="hr-HR"/>
        </w:rPr>
        <w:t xml:space="preserve">. godini, te </w:t>
      </w:r>
      <w:r w:rsidR="00234B01">
        <w:rPr>
          <w:rFonts w:asciiTheme="minorHAnsi" w:hAnsiTheme="minorHAnsi" w:cstheme="minorHAnsi"/>
          <w:szCs w:val="22"/>
          <w:lang w:val="hr-HR"/>
        </w:rPr>
        <w:t>3</w:t>
      </w:r>
      <w:r w:rsidR="00BB3C3C">
        <w:rPr>
          <w:rFonts w:asciiTheme="minorHAnsi" w:hAnsiTheme="minorHAnsi" w:cstheme="minorHAnsi"/>
          <w:szCs w:val="22"/>
          <w:lang w:val="hr-HR"/>
        </w:rPr>
        <w:t>,</w:t>
      </w:r>
      <w:r w:rsidR="00234B01">
        <w:rPr>
          <w:rFonts w:asciiTheme="minorHAnsi" w:hAnsiTheme="minorHAnsi" w:cstheme="minorHAnsi"/>
          <w:szCs w:val="22"/>
          <w:lang w:val="hr-HR"/>
        </w:rPr>
        <w:t>3</w:t>
      </w:r>
      <w:r w:rsidRPr="009E7300">
        <w:rPr>
          <w:rFonts w:asciiTheme="minorHAnsi" w:hAnsiTheme="minorHAnsi" w:cstheme="minorHAnsi"/>
          <w:szCs w:val="22"/>
          <w:lang w:val="hr-HR"/>
        </w:rPr>
        <w:t xml:space="preserve">% </w:t>
      </w:r>
      <w:r w:rsidR="00234B01">
        <w:rPr>
          <w:rFonts w:asciiTheme="minorHAnsi" w:hAnsiTheme="minorHAnsi" w:cstheme="minorHAnsi"/>
          <w:szCs w:val="22"/>
          <w:lang w:val="hr-HR"/>
        </w:rPr>
        <w:t>veći</w:t>
      </w:r>
      <w:r w:rsidR="00234B01" w:rsidRPr="009E7300">
        <w:rPr>
          <w:rFonts w:asciiTheme="minorHAnsi" w:hAnsiTheme="minorHAnsi" w:cstheme="minorHAnsi"/>
          <w:szCs w:val="22"/>
          <w:lang w:val="hr-HR"/>
        </w:rPr>
        <w:t xml:space="preserve"> </w:t>
      </w:r>
      <w:r w:rsidRPr="009E7300">
        <w:rPr>
          <w:rFonts w:asciiTheme="minorHAnsi" w:hAnsiTheme="minorHAnsi" w:cstheme="minorHAnsi"/>
          <w:szCs w:val="22"/>
          <w:lang w:val="hr-HR"/>
        </w:rPr>
        <w:t>od ostvarenja u 202</w:t>
      </w:r>
      <w:r w:rsidR="00234B01">
        <w:rPr>
          <w:rFonts w:asciiTheme="minorHAnsi" w:hAnsiTheme="minorHAnsi" w:cstheme="minorHAnsi"/>
          <w:szCs w:val="22"/>
          <w:lang w:val="hr-HR"/>
        </w:rPr>
        <w:t>3</w:t>
      </w:r>
      <w:r w:rsidRPr="009E7300">
        <w:rPr>
          <w:rFonts w:asciiTheme="minorHAnsi" w:hAnsiTheme="minorHAnsi" w:cstheme="minorHAnsi"/>
          <w:szCs w:val="22"/>
          <w:lang w:val="hr-HR"/>
        </w:rPr>
        <w:t xml:space="preserve">. godini. </w:t>
      </w:r>
    </w:p>
    <w:p w14:paraId="09CEBC87" w14:textId="761CD889" w:rsidR="008D337F" w:rsidRPr="009E7300" w:rsidRDefault="008D337F" w:rsidP="008D337F">
      <w:pPr>
        <w:spacing w:before="120"/>
        <w:ind w:firstLine="708"/>
        <w:jc w:val="both"/>
        <w:rPr>
          <w:rFonts w:asciiTheme="minorHAnsi" w:hAnsiTheme="minorHAnsi" w:cstheme="minorHAnsi"/>
          <w:szCs w:val="22"/>
          <w:lang w:val="hr-HR"/>
        </w:rPr>
      </w:pPr>
      <w:r w:rsidRPr="009E7300">
        <w:rPr>
          <w:rFonts w:asciiTheme="minorHAnsi" w:hAnsiTheme="minorHAnsi" w:cstheme="minorHAnsi"/>
          <w:szCs w:val="22"/>
          <w:lang w:val="hr-HR"/>
        </w:rPr>
        <w:t>U 202</w:t>
      </w:r>
      <w:r w:rsidR="00234B01">
        <w:rPr>
          <w:rFonts w:asciiTheme="minorHAnsi" w:hAnsiTheme="minorHAnsi" w:cstheme="minorHAnsi"/>
          <w:szCs w:val="22"/>
          <w:lang w:val="hr-HR"/>
        </w:rPr>
        <w:t>5</w:t>
      </w:r>
      <w:r w:rsidRPr="009E7300">
        <w:rPr>
          <w:rFonts w:asciiTheme="minorHAnsi" w:hAnsiTheme="minorHAnsi" w:cstheme="minorHAnsi"/>
          <w:szCs w:val="22"/>
          <w:lang w:val="hr-HR"/>
        </w:rPr>
        <w:t xml:space="preserve">. godini, </w:t>
      </w:r>
      <w:r w:rsidR="00234B01">
        <w:rPr>
          <w:rFonts w:asciiTheme="minorHAnsi" w:hAnsiTheme="minorHAnsi" w:cstheme="minorHAnsi"/>
          <w:szCs w:val="22"/>
          <w:lang w:val="hr-HR"/>
        </w:rPr>
        <w:t>unatoč potrebnom</w:t>
      </w:r>
      <w:r w:rsidRPr="009E7300">
        <w:rPr>
          <w:rFonts w:asciiTheme="minorHAnsi" w:hAnsiTheme="minorHAnsi" w:cstheme="minorHAnsi"/>
          <w:szCs w:val="22"/>
          <w:lang w:val="hr-HR"/>
        </w:rPr>
        <w:t xml:space="preserve"> preuzimanju potpune koordinacije u projektu udruženog oglašavanja od strane TZ Kvarnera, planiraju se troškovi oglašavanja - financiranja marketinških usluga promocije aviodestinacije područja Kvarnera </w:t>
      </w:r>
      <w:r w:rsidR="00234B01">
        <w:rPr>
          <w:rFonts w:asciiTheme="minorHAnsi" w:hAnsiTheme="minorHAnsi" w:cstheme="minorHAnsi"/>
          <w:szCs w:val="22"/>
          <w:lang w:val="hr-HR"/>
        </w:rPr>
        <w:t xml:space="preserve">u iznosu od 50.000,00 EUR kako bi se dodatno potaknulo </w:t>
      </w:r>
      <w:r w:rsidR="00353301">
        <w:rPr>
          <w:rFonts w:asciiTheme="minorHAnsi" w:hAnsiTheme="minorHAnsi" w:cstheme="minorHAnsi"/>
          <w:szCs w:val="22"/>
          <w:lang w:val="hr-HR"/>
        </w:rPr>
        <w:t xml:space="preserve">nove i postojeće aviokompanije s ciljem povećanja prometa, </w:t>
      </w:r>
      <w:r w:rsidRPr="009E7300">
        <w:rPr>
          <w:rFonts w:asciiTheme="minorHAnsi" w:hAnsiTheme="minorHAnsi" w:cstheme="minorHAnsi"/>
          <w:szCs w:val="22"/>
          <w:lang w:val="hr-HR"/>
        </w:rPr>
        <w:t xml:space="preserve">te se </w:t>
      </w:r>
      <w:r w:rsidR="00353301">
        <w:rPr>
          <w:rFonts w:asciiTheme="minorHAnsi" w:hAnsiTheme="minorHAnsi" w:cstheme="minorHAnsi"/>
          <w:szCs w:val="22"/>
          <w:lang w:val="hr-HR"/>
        </w:rPr>
        <w:t>priželjkuje i</w:t>
      </w:r>
      <w:r w:rsidRPr="009E7300">
        <w:rPr>
          <w:rFonts w:asciiTheme="minorHAnsi" w:hAnsiTheme="minorHAnsi" w:cstheme="minorHAnsi"/>
          <w:szCs w:val="22"/>
          <w:lang w:val="hr-HR"/>
        </w:rPr>
        <w:t xml:space="preserve"> uključenje</w:t>
      </w:r>
      <w:r w:rsidR="00353301">
        <w:rPr>
          <w:rFonts w:asciiTheme="minorHAnsi" w:hAnsiTheme="minorHAnsi" w:cstheme="minorHAnsi"/>
          <w:szCs w:val="22"/>
          <w:lang w:val="hr-HR"/>
        </w:rPr>
        <w:t xml:space="preserve"> </w:t>
      </w:r>
      <w:r w:rsidRPr="009E7300">
        <w:rPr>
          <w:rFonts w:asciiTheme="minorHAnsi" w:hAnsiTheme="minorHAnsi" w:cstheme="minorHAnsi"/>
          <w:szCs w:val="22"/>
          <w:lang w:val="hr-HR"/>
        </w:rPr>
        <w:t>svih turističkih sudionika u navedeni model financiranja.</w:t>
      </w:r>
    </w:p>
    <w:p w14:paraId="5B232F0E" w14:textId="0A80FA9D" w:rsidR="008D337F" w:rsidRPr="009E7300" w:rsidRDefault="008D337F" w:rsidP="008D337F">
      <w:pPr>
        <w:spacing w:before="120"/>
        <w:jc w:val="both"/>
        <w:rPr>
          <w:rFonts w:asciiTheme="minorHAnsi" w:hAnsiTheme="minorHAnsi" w:cstheme="minorHAnsi"/>
          <w:szCs w:val="22"/>
          <w:lang w:val="hr-HR"/>
        </w:rPr>
      </w:pPr>
      <w:r w:rsidRPr="009E7300">
        <w:rPr>
          <w:rFonts w:asciiTheme="minorHAnsi" w:hAnsiTheme="minorHAnsi" w:cstheme="minorHAnsi"/>
          <w:szCs w:val="22"/>
          <w:lang w:val="hr-HR"/>
        </w:rPr>
        <w:lastRenderedPageBreak/>
        <w:tab/>
        <w:t xml:space="preserve">Troškovi osoblja </w:t>
      </w:r>
      <w:r w:rsidR="00353301">
        <w:rPr>
          <w:rFonts w:asciiTheme="minorHAnsi" w:hAnsiTheme="minorHAnsi" w:cstheme="minorHAnsi"/>
          <w:szCs w:val="22"/>
          <w:lang w:val="hr-HR"/>
        </w:rPr>
        <w:t>se sukladno procijenjenom jednakom prometu</w:t>
      </w:r>
      <w:r w:rsidR="00BB3C3C">
        <w:rPr>
          <w:rFonts w:asciiTheme="minorHAnsi" w:hAnsiTheme="minorHAnsi" w:cstheme="minorHAnsi"/>
          <w:szCs w:val="22"/>
          <w:lang w:val="hr-HR"/>
        </w:rPr>
        <w:t xml:space="preserve"> </w:t>
      </w:r>
      <w:r w:rsidRPr="009E7300">
        <w:rPr>
          <w:rFonts w:asciiTheme="minorHAnsi" w:hAnsiTheme="minorHAnsi" w:cstheme="minorHAnsi"/>
          <w:szCs w:val="22"/>
          <w:lang w:val="hr-HR"/>
        </w:rPr>
        <w:t xml:space="preserve">planiraju u iznosu od </w:t>
      </w:r>
      <w:r w:rsidR="00BB3C3C">
        <w:rPr>
          <w:rFonts w:asciiTheme="minorHAnsi" w:hAnsiTheme="minorHAnsi" w:cstheme="minorHAnsi"/>
          <w:szCs w:val="22"/>
          <w:lang w:val="hr-HR"/>
        </w:rPr>
        <w:t>9</w:t>
      </w:r>
      <w:r w:rsidR="00353301">
        <w:rPr>
          <w:rFonts w:asciiTheme="minorHAnsi" w:hAnsiTheme="minorHAnsi" w:cstheme="minorHAnsi"/>
          <w:szCs w:val="22"/>
          <w:lang w:val="hr-HR"/>
        </w:rPr>
        <w:t>30</w:t>
      </w:r>
      <w:r w:rsidR="00BB3C3C">
        <w:rPr>
          <w:rFonts w:asciiTheme="minorHAnsi" w:hAnsiTheme="minorHAnsi" w:cstheme="minorHAnsi"/>
          <w:szCs w:val="22"/>
          <w:lang w:val="hr-HR"/>
        </w:rPr>
        <w:t>.000,00</w:t>
      </w:r>
      <w:r w:rsidRPr="009E7300">
        <w:rPr>
          <w:rFonts w:asciiTheme="minorHAnsi" w:hAnsiTheme="minorHAnsi" w:cstheme="minorHAnsi"/>
          <w:szCs w:val="22"/>
          <w:lang w:val="hr-HR"/>
        </w:rPr>
        <w:t xml:space="preserve"> EUR što je u odnosu na procjenu ostvarenja troškova osoblja u 202</w:t>
      </w:r>
      <w:r w:rsidR="00353301">
        <w:rPr>
          <w:rFonts w:asciiTheme="minorHAnsi" w:hAnsiTheme="minorHAnsi" w:cstheme="minorHAnsi"/>
          <w:szCs w:val="22"/>
          <w:lang w:val="hr-HR"/>
        </w:rPr>
        <w:t>4</w:t>
      </w:r>
      <w:r w:rsidRPr="009E7300">
        <w:rPr>
          <w:rFonts w:asciiTheme="minorHAnsi" w:hAnsiTheme="minorHAnsi" w:cstheme="minorHAnsi"/>
          <w:szCs w:val="22"/>
          <w:lang w:val="hr-HR"/>
        </w:rPr>
        <w:t>. godini više za</w:t>
      </w:r>
      <w:r w:rsidR="00BB3C3C">
        <w:rPr>
          <w:rFonts w:asciiTheme="minorHAnsi" w:hAnsiTheme="minorHAnsi" w:cstheme="minorHAnsi"/>
          <w:szCs w:val="22"/>
          <w:lang w:val="hr-HR"/>
        </w:rPr>
        <w:t xml:space="preserve"> </w:t>
      </w:r>
      <w:r w:rsidR="00353301">
        <w:rPr>
          <w:rFonts w:asciiTheme="minorHAnsi" w:hAnsiTheme="minorHAnsi" w:cstheme="minorHAnsi"/>
          <w:szCs w:val="22"/>
          <w:lang w:val="hr-HR"/>
        </w:rPr>
        <w:t>samo 0,5</w:t>
      </w:r>
      <w:r w:rsidRPr="009E7300">
        <w:rPr>
          <w:rFonts w:asciiTheme="minorHAnsi" w:hAnsiTheme="minorHAnsi" w:cstheme="minorHAnsi"/>
          <w:szCs w:val="22"/>
          <w:lang w:val="hr-HR"/>
        </w:rPr>
        <w:t>%, a u odnosu na ostvarenje u 202</w:t>
      </w:r>
      <w:r w:rsidR="00353301">
        <w:rPr>
          <w:rFonts w:asciiTheme="minorHAnsi" w:hAnsiTheme="minorHAnsi" w:cstheme="minorHAnsi"/>
          <w:szCs w:val="22"/>
          <w:lang w:val="hr-HR"/>
        </w:rPr>
        <w:t>3</w:t>
      </w:r>
      <w:r w:rsidRPr="009E7300">
        <w:rPr>
          <w:rFonts w:asciiTheme="minorHAnsi" w:hAnsiTheme="minorHAnsi" w:cstheme="minorHAnsi"/>
          <w:szCs w:val="22"/>
          <w:lang w:val="hr-HR"/>
        </w:rPr>
        <w:t xml:space="preserve">. godini više za </w:t>
      </w:r>
      <w:r w:rsidR="00353301">
        <w:rPr>
          <w:rFonts w:asciiTheme="minorHAnsi" w:hAnsiTheme="minorHAnsi" w:cstheme="minorHAnsi"/>
          <w:szCs w:val="22"/>
          <w:lang w:val="hr-HR"/>
        </w:rPr>
        <w:t>21</w:t>
      </w:r>
      <w:r w:rsidR="00BB3C3C">
        <w:rPr>
          <w:rFonts w:asciiTheme="minorHAnsi" w:hAnsiTheme="minorHAnsi" w:cstheme="minorHAnsi"/>
          <w:szCs w:val="22"/>
          <w:lang w:val="hr-HR"/>
        </w:rPr>
        <w:t>,</w:t>
      </w:r>
      <w:r w:rsidR="00353301">
        <w:rPr>
          <w:rFonts w:asciiTheme="minorHAnsi" w:hAnsiTheme="minorHAnsi" w:cstheme="minorHAnsi"/>
          <w:szCs w:val="22"/>
          <w:lang w:val="hr-HR"/>
        </w:rPr>
        <w:t>2</w:t>
      </w:r>
      <w:r w:rsidRPr="009E7300">
        <w:rPr>
          <w:rFonts w:asciiTheme="minorHAnsi" w:hAnsiTheme="minorHAnsi" w:cstheme="minorHAnsi"/>
          <w:szCs w:val="22"/>
          <w:lang w:val="hr-HR"/>
        </w:rPr>
        <w:t>%. U strukturi ukupno planiranih rashoda za 202</w:t>
      </w:r>
      <w:r w:rsidR="00353301">
        <w:rPr>
          <w:rFonts w:asciiTheme="minorHAnsi" w:hAnsiTheme="minorHAnsi" w:cstheme="minorHAnsi"/>
          <w:szCs w:val="22"/>
          <w:lang w:val="hr-HR"/>
        </w:rPr>
        <w:t>5</w:t>
      </w:r>
      <w:r w:rsidRPr="009E7300">
        <w:rPr>
          <w:rFonts w:asciiTheme="minorHAnsi" w:hAnsiTheme="minorHAnsi" w:cstheme="minorHAnsi"/>
          <w:szCs w:val="22"/>
          <w:lang w:val="hr-HR"/>
        </w:rPr>
        <w:t xml:space="preserve">. godinu troškovi osoblja imaju učešće od </w:t>
      </w:r>
      <w:r w:rsidR="00BB3C3C">
        <w:rPr>
          <w:rFonts w:asciiTheme="minorHAnsi" w:hAnsiTheme="minorHAnsi" w:cstheme="minorHAnsi"/>
          <w:szCs w:val="22"/>
          <w:lang w:val="hr-HR"/>
        </w:rPr>
        <w:t>30,</w:t>
      </w:r>
      <w:r w:rsidR="00353301">
        <w:rPr>
          <w:rFonts w:asciiTheme="minorHAnsi" w:hAnsiTheme="minorHAnsi" w:cstheme="minorHAnsi"/>
          <w:szCs w:val="22"/>
          <w:lang w:val="hr-HR"/>
        </w:rPr>
        <w:t>3</w:t>
      </w:r>
      <w:r w:rsidRPr="009E7300">
        <w:rPr>
          <w:rFonts w:asciiTheme="minorHAnsi" w:hAnsiTheme="minorHAnsi" w:cstheme="minorHAnsi"/>
          <w:szCs w:val="22"/>
          <w:lang w:val="hr-HR"/>
        </w:rPr>
        <w:t>%.</w:t>
      </w:r>
    </w:p>
    <w:p w14:paraId="6FD105C6" w14:textId="78BDD67B" w:rsidR="008D337F" w:rsidRPr="009E7300" w:rsidRDefault="008D337F" w:rsidP="008D337F">
      <w:pPr>
        <w:spacing w:before="120"/>
        <w:jc w:val="both"/>
        <w:rPr>
          <w:rFonts w:asciiTheme="minorHAnsi" w:hAnsiTheme="minorHAnsi" w:cstheme="minorHAnsi"/>
          <w:szCs w:val="22"/>
          <w:lang w:val="hr-HR"/>
        </w:rPr>
      </w:pPr>
      <w:r w:rsidRPr="009E7300">
        <w:rPr>
          <w:rFonts w:asciiTheme="minorHAnsi" w:hAnsiTheme="minorHAnsi" w:cstheme="minorHAnsi"/>
          <w:szCs w:val="22"/>
          <w:lang w:val="hr-HR"/>
        </w:rPr>
        <w:tab/>
        <w:t xml:space="preserve">Amortizacija planirana u iznosu od </w:t>
      </w:r>
      <w:r w:rsidR="00BB3C3C">
        <w:rPr>
          <w:rFonts w:asciiTheme="minorHAnsi" w:hAnsiTheme="minorHAnsi" w:cstheme="minorHAnsi"/>
          <w:szCs w:val="22"/>
          <w:lang w:val="hr-HR"/>
        </w:rPr>
        <w:t>720.000,00</w:t>
      </w:r>
      <w:r w:rsidRPr="009E7300">
        <w:rPr>
          <w:rFonts w:asciiTheme="minorHAnsi" w:hAnsiTheme="minorHAnsi" w:cstheme="minorHAnsi"/>
          <w:szCs w:val="22"/>
          <w:lang w:val="hr-HR"/>
        </w:rPr>
        <w:t xml:space="preserve"> EUR u strukturi ukupno planiranih rashoda za 202</w:t>
      </w:r>
      <w:r w:rsidR="00353301">
        <w:rPr>
          <w:rFonts w:asciiTheme="minorHAnsi" w:hAnsiTheme="minorHAnsi" w:cstheme="minorHAnsi"/>
          <w:szCs w:val="22"/>
          <w:lang w:val="hr-HR"/>
        </w:rPr>
        <w:t>5</w:t>
      </w:r>
      <w:r w:rsidRPr="009E7300">
        <w:rPr>
          <w:rFonts w:asciiTheme="minorHAnsi" w:hAnsiTheme="minorHAnsi" w:cstheme="minorHAnsi"/>
          <w:szCs w:val="22"/>
          <w:lang w:val="hr-HR"/>
        </w:rPr>
        <w:t>. godinu čini 2</w:t>
      </w:r>
      <w:r w:rsidR="00353301">
        <w:rPr>
          <w:rFonts w:asciiTheme="minorHAnsi" w:hAnsiTheme="minorHAnsi" w:cstheme="minorHAnsi"/>
          <w:szCs w:val="22"/>
          <w:lang w:val="hr-HR"/>
        </w:rPr>
        <w:t>3</w:t>
      </w:r>
      <w:r w:rsidRPr="009E7300">
        <w:rPr>
          <w:rFonts w:asciiTheme="minorHAnsi" w:hAnsiTheme="minorHAnsi" w:cstheme="minorHAnsi"/>
          <w:szCs w:val="22"/>
          <w:lang w:val="hr-HR"/>
        </w:rPr>
        <w:t>,</w:t>
      </w:r>
      <w:r w:rsidR="00353301">
        <w:rPr>
          <w:rFonts w:asciiTheme="minorHAnsi" w:hAnsiTheme="minorHAnsi" w:cstheme="minorHAnsi"/>
          <w:szCs w:val="22"/>
          <w:lang w:val="hr-HR"/>
        </w:rPr>
        <w:t>5</w:t>
      </w:r>
      <w:r w:rsidRPr="009E7300">
        <w:rPr>
          <w:rFonts w:asciiTheme="minorHAnsi" w:hAnsiTheme="minorHAnsi" w:cstheme="minorHAnsi"/>
          <w:szCs w:val="22"/>
          <w:lang w:val="hr-HR"/>
        </w:rPr>
        <w:t>% te je u odnosu na procjenu ostvarenja u 202</w:t>
      </w:r>
      <w:r w:rsidR="00353301">
        <w:rPr>
          <w:rFonts w:asciiTheme="minorHAnsi" w:hAnsiTheme="minorHAnsi" w:cstheme="minorHAnsi"/>
          <w:szCs w:val="22"/>
          <w:lang w:val="hr-HR"/>
        </w:rPr>
        <w:t>4</w:t>
      </w:r>
      <w:r w:rsidRPr="009E7300">
        <w:rPr>
          <w:rFonts w:asciiTheme="minorHAnsi" w:hAnsiTheme="minorHAnsi" w:cstheme="minorHAnsi"/>
          <w:szCs w:val="22"/>
          <w:lang w:val="hr-HR"/>
        </w:rPr>
        <w:t xml:space="preserve">. godini veća za </w:t>
      </w:r>
      <w:r w:rsidR="00353301">
        <w:rPr>
          <w:rFonts w:asciiTheme="minorHAnsi" w:hAnsiTheme="minorHAnsi" w:cstheme="minorHAnsi"/>
          <w:szCs w:val="22"/>
          <w:lang w:val="hr-HR"/>
        </w:rPr>
        <w:t>6</w:t>
      </w:r>
      <w:r w:rsidR="00BB3C3C">
        <w:rPr>
          <w:rFonts w:asciiTheme="minorHAnsi" w:hAnsiTheme="minorHAnsi" w:cstheme="minorHAnsi"/>
          <w:szCs w:val="22"/>
          <w:lang w:val="hr-HR"/>
        </w:rPr>
        <w:t>,</w:t>
      </w:r>
      <w:r w:rsidR="00353301">
        <w:rPr>
          <w:rFonts w:asciiTheme="minorHAnsi" w:hAnsiTheme="minorHAnsi" w:cstheme="minorHAnsi"/>
          <w:szCs w:val="22"/>
          <w:lang w:val="hr-HR"/>
        </w:rPr>
        <w:t>7</w:t>
      </w:r>
      <w:r w:rsidRPr="009E7300">
        <w:rPr>
          <w:rFonts w:asciiTheme="minorHAnsi" w:hAnsiTheme="minorHAnsi" w:cstheme="minorHAnsi"/>
          <w:szCs w:val="22"/>
          <w:lang w:val="hr-HR"/>
        </w:rPr>
        <w:t>%, a u odnosu na ostvarenje u 202</w:t>
      </w:r>
      <w:r w:rsidR="00353301">
        <w:rPr>
          <w:rFonts w:asciiTheme="minorHAnsi" w:hAnsiTheme="minorHAnsi" w:cstheme="minorHAnsi"/>
          <w:szCs w:val="22"/>
          <w:lang w:val="hr-HR"/>
        </w:rPr>
        <w:t>3</w:t>
      </w:r>
      <w:r w:rsidRPr="009E7300">
        <w:rPr>
          <w:rFonts w:asciiTheme="minorHAnsi" w:hAnsiTheme="minorHAnsi" w:cstheme="minorHAnsi"/>
          <w:szCs w:val="22"/>
          <w:lang w:val="hr-HR"/>
        </w:rPr>
        <w:t xml:space="preserve">. godini veća za </w:t>
      </w:r>
      <w:r w:rsidR="00353301">
        <w:rPr>
          <w:rFonts w:asciiTheme="minorHAnsi" w:hAnsiTheme="minorHAnsi" w:cstheme="minorHAnsi"/>
          <w:szCs w:val="22"/>
          <w:lang w:val="hr-HR"/>
        </w:rPr>
        <w:t>5,8</w:t>
      </w:r>
      <w:r w:rsidRPr="009E7300">
        <w:rPr>
          <w:rFonts w:asciiTheme="minorHAnsi" w:hAnsiTheme="minorHAnsi" w:cstheme="minorHAnsi"/>
          <w:szCs w:val="22"/>
          <w:lang w:val="hr-HR"/>
        </w:rPr>
        <w:t>%. Obračun amortizacije ovisit će o investicijama koje će u 202</w:t>
      </w:r>
      <w:r w:rsidR="00353301">
        <w:rPr>
          <w:rFonts w:asciiTheme="minorHAnsi" w:hAnsiTheme="minorHAnsi" w:cstheme="minorHAnsi"/>
          <w:szCs w:val="22"/>
          <w:lang w:val="hr-HR"/>
        </w:rPr>
        <w:t>5</w:t>
      </w:r>
      <w:r w:rsidRPr="009E7300">
        <w:rPr>
          <w:rFonts w:asciiTheme="minorHAnsi" w:hAnsiTheme="minorHAnsi" w:cstheme="minorHAnsi"/>
          <w:szCs w:val="22"/>
          <w:lang w:val="hr-HR"/>
        </w:rPr>
        <w:t>. godini biti realizirane, o vremenu kada će iste biti realizirane i stavljene u uporabu, od kada će se na iste obračunavati amortizacija.</w:t>
      </w:r>
    </w:p>
    <w:p w14:paraId="40D76707" w14:textId="05A7521B" w:rsidR="008D337F" w:rsidRPr="009E7300" w:rsidRDefault="008D337F" w:rsidP="008D337F">
      <w:pPr>
        <w:spacing w:before="120"/>
        <w:ind w:firstLine="709"/>
        <w:jc w:val="both"/>
        <w:rPr>
          <w:rFonts w:asciiTheme="minorHAnsi" w:hAnsiTheme="minorHAnsi" w:cstheme="minorHAnsi"/>
          <w:szCs w:val="22"/>
          <w:lang w:val="hr-HR"/>
        </w:rPr>
      </w:pPr>
      <w:r w:rsidRPr="009E7300">
        <w:rPr>
          <w:rFonts w:asciiTheme="minorHAnsi" w:hAnsiTheme="minorHAnsi" w:cstheme="minorHAnsi"/>
          <w:szCs w:val="22"/>
          <w:lang w:val="hr-HR"/>
        </w:rPr>
        <w:t>U 202</w:t>
      </w:r>
      <w:r w:rsidR="00353301">
        <w:rPr>
          <w:rFonts w:asciiTheme="minorHAnsi" w:hAnsiTheme="minorHAnsi" w:cstheme="minorHAnsi"/>
          <w:szCs w:val="22"/>
          <w:lang w:val="hr-HR"/>
        </w:rPr>
        <w:t>5</w:t>
      </w:r>
      <w:r w:rsidRPr="009E7300">
        <w:rPr>
          <w:rFonts w:asciiTheme="minorHAnsi" w:hAnsiTheme="minorHAnsi" w:cstheme="minorHAnsi"/>
          <w:szCs w:val="22"/>
          <w:lang w:val="hr-HR"/>
        </w:rPr>
        <w:t xml:space="preserve">. godini planiraju se rezerviranja u iznosu od </w:t>
      </w:r>
      <w:r w:rsidR="00353301">
        <w:rPr>
          <w:rFonts w:asciiTheme="minorHAnsi" w:hAnsiTheme="minorHAnsi" w:cstheme="minorHAnsi"/>
          <w:szCs w:val="22"/>
          <w:lang w:val="hr-HR"/>
        </w:rPr>
        <w:t>50</w:t>
      </w:r>
      <w:r w:rsidR="00BB3C3C">
        <w:rPr>
          <w:rFonts w:asciiTheme="minorHAnsi" w:hAnsiTheme="minorHAnsi" w:cstheme="minorHAnsi"/>
          <w:szCs w:val="22"/>
          <w:lang w:val="hr-HR"/>
        </w:rPr>
        <w:t>.000</w:t>
      </w:r>
      <w:r w:rsidRPr="009E7300">
        <w:rPr>
          <w:rFonts w:asciiTheme="minorHAnsi" w:hAnsiTheme="minorHAnsi" w:cstheme="minorHAnsi"/>
          <w:szCs w:val="22"/>
          <w:lang w:val="hr-HR"/>
        </w:rPr>
        <w:t xml:space="preserve">,00 EUR što je </w:t>
      </w:r>
      <w:r w:rsidR="00353301">
        <w:rPr>
          <w:rFonts w:asciiTheme="minorHAnsi" w:hAnsiTheme="minorHAnsi" w:cstheme="minorHAnsi"/>
          <w:szCs w:val="22"/>
          <w:lang w:val="hr-HR"/>
        </w:rPr>
        <w:t>12,3% manje od</w:t>
      </w:r>
      <w:r w:rsidR="00BB3C3C">
        <w:rPr>
          <w:rFonts w:asciiTheme="minorHAnsi" w:hAnsiTheme="minorHAnsi" w:cstheme="minorHAnsi"/>
          <w:szCs w:val="22"/>
          <w:lang w:val="hr-HR"/>
        </w:rPr>
        <w:t xml:space="preserve"> procjene ostvarenja u 202</w:t>
      </w:r>
      <w:r w:rsidR="00353301">
        <w:rPr>
          <w:rFonts w:asciiTheme="minorHAnsi" w:hAnsiTheme="minorHAnsi" w:cstheme="minorHAnsi"/>
          <w:szCs w:val="22"/>
          <w:lang w:val="hr-HR"/>
        </w:rPr>
        <w:t>4</w:t>
      </w:r>
      <w:r w:rsidR="00BB3C3C">
        <w:rPr>
          <w:rFonts w:asciiTheme="minorHAnsi" w:hAnsiTheme="minorHAnsi" w:cstheme="minorHAnsi"/>
          <w:szCs w:val="22"/>
          <w:lang w:val="hr-HR"/>
        </w:rPr>
        <w:t xml:space="preserve">.g. te </w:t>
      </w:r>
      <w:r w:rsidR="00353301">
        <w:rPr>
          <w:rFonts w:asciiTheme="minorHAnsi" w:hAnsiTheme="minorHAnsi" w:cstheme="minorHAnsi"/>
          <w:szCs w:val="22"/>
          <w:lang w:val="hr-HR"/>
        </w:rPr>
        <w:t xml:space="preserve">59,1% manje od </w:t>
      </w:r>
      <w:r w:rsidR="00BB3C3C">
        <w:rPr>
          <w:rFonts w:asciiTheme="minorHAnsi" w:hAnsiTheme="minorHAnsi" w:cstheme="minorHAnsi"/>
          <w:szCs w:val="22"/>
          <w:lang w:val="hr-HR"/>
        </w:rPr>
        <w:t>ostvarenja u 202</w:t>
      </w:r>
      <w:r w:rsidR="00353301">
        <w:rPr>
          <w:rFonts w:asciiTheme="minorHAnsi" w:hAnsiTheme="minorHAnsi" w:cstheme="minorHAnsi"/>
          <w:szCs w:val="22"/>
          <w:lang w:val="hr-HR"/>
        </w:rPr>
        <w:t>3</w:t>
      </w:r>
      <w:r w:rsidR="00BB3C3C">
        <w:rPr>
          <w:rFonts w:asciiTheme="minorHAnsi" w:hAnsiTheme="minorHAnsi" w:cstheme="minorHAnsi"/>
          <w:szCs w:val="22"/>
          <w:lang w:val="hr-HR"/>
        </w:rPr>
        <w:t>.g.</w:t>
      </w:r>
    </w:p>
    <w:p w14:paraId="2298592D" w14:textId="11D8D1D8" w:rsidR="008D337F" w:rsidRPr="009E7300" w:rsidRDefault="008D337F" w:rsidP="008D337F">
      <w:pPr>
        <w:spacing w:before="120"/>
        <w:ind w:firstLine="709"/>
        <w:jc w:val="both"/>
        <w:rPr>
          <w:rFonts w:asciiTheme="minorHAnsi" w:hAnsiTheme="minorHAnsi" w:cstheme="minorHAnsi"/>
          <w:szCs w:val="22"/>
          <w:lang w:val="hr-HR"/>
        </w:rPr>
      </w:pPr>
      <w:r w:rsidRPr="009E7300">
        <w:rPr>
          <w:rFonts w:asciiTheme="minorHAnsi" w:hAnsiTheme="minorHAnsi" w:cstheme="minorHAnsi"/>
          <w:szCs w:val="22"/>
          <w:lang w:val="hr-HR"/>
        </w:rPr>
        <w:t xml:space="preserve">Ostali troškovi poslovanja planiraju se u iznosu od </w:t>
      </w:r>
      <w:r w:rsidR="00353301">
        <w:rPr>
          <w:rFonts w:asciiTheme="minorHAnsi" w:hAnsiTheme="minorHAnsi" w:cstheme="minorHAnsi"/>
          <w:szCs w:val="22"/>
          <w:lang w:val="hr-HR"/>
        </w:rPr>
        <w:t>392.050</w:t>
      </w:r>
      <w:r w:rsidR="00BB3C3C">
        <w:rPr>
          <w:rFonts w:asciiTheme="minorHAnsi" w:hAnsiTheme="minorHAnsi" w:cstheme="minorHAnsi"/>
          <w:szCs w:val="22"/>
          <w:lang w:val="hr-HR"/>
        </w:rPr>
        <w:t>,00</w:t>
      </w:r>
      <w:r w:rsidRPr="009E7300">
        <w:rPr>
          <w:rFonts w:asciiTheme="minorHAnsi" w:hAnsiTheme="minorHAnsi" w:cstheme="minorHAnsi"/>
          <w:szCs w:val="22"/>
          <w:lang w:val="hr-HR"/>
        </w:rPr>
        <w:t xml:space="preserve"> EUR što je za </w:t>
      </w:r>
      <w:r w:rsidR="00353301">
        <w:rPr>
          <w:rFonts w:asciiTheme="minorHAnsi" w:hAnsiTheme="minorHAnsi" w:cstheme="minorHAnsi"/>
          <w:szCs w:val="22"/>
          <w:lang w:val="hr-HR"/>
        </w:rPr>
        <w:t>2</w:t>
      </w:r>
      <w:r w:rsidR="00BB3C3C">
        <w:rPr>
          <w:rFonts w:asciiTheme="minorHAnsi" w:hAnsiTheme="minorHAnsi" w:cstheme="minorHAnsi"/>
          <w:szCs w:val="22"/>
          <w:lang w:val="hr-HR"/>
        </w:rPr>
        <w:t>,</w:t>
      </w:r>
      <w:r w:rsidR="00353301">
        <w:rPr>
          <w:rFonts w:asciiTheme="minorHAnsi" w:hAnsiTheme="minorHAnsi" w:cstheme="minorHAnsi"/>
          <w:szCs w:val="22"/>
          <w:lang w:val="hr-HR"/>
        </w:rPr>
        <w:t>9</w:t>
      </w:r>
      <w:r w:rsidRPr="009E7300">
        <w:rPr>
          <w:rFonts w:asciiTheme="minorHAnsi" w:hAnsiTheme="minorHAnsi" w:cstheme="minorHAnsi"/>
          <w:szCs w:val="22"/>
          <w:lang w:val="hr-HR"/>
        </w:rPr>
        <w:t>% više od procjene ostvarenja u 202</w:t>
      </w:r>
      <w:r w:rsidR="00353301">
        <w:rPr>
          <w:rFonts w:asciiTheme="minorHAnsi" w:hAnsiTheme="minorHAnsi" w:cstheme="minorHAnsi"/>
          <w:szCs w:val="22"/>
          <w:lang w:val="hr-HR"/>
        </w:rPr>
        <w:t>4</w:t>
      </w:r>
      <w:r w:rsidRPr="009E7300">
        <w:rPr>
          <w:rFonts w:asciiTheme="minorHAnsi" w:hAnsiTheme="minorHAnsi" w:cstheme="minorHAnsi"/>
          <w:szCs w:val="22"/>
          <w:lang w:val="hr-HR"/>
        </w:rPr>
        <w:t xml:space="preserve">. godini, te </w:t>
      </w:r>
      <w:r w:rsidR="00353301">
        <w:rPr>
          <w:rFonts w:asciiTheme="minorHAnsi" w:hAnsiTheme="minorHAnsi" w:cstheme="minorHAnsi"/>
          <w:szCs w:val="22"/>
          <w:lang w:val="hr-HR"/>
        </w:rPr>
        <w:t>11,8</w:t>
      </w:r>
      <w:r w:rsidRPr="009E7300">
        <w:rPr>
          <w:rFonts w:asciiTheme="minorHAnsi" w:hAnsiTheme="minorHAnsi" w:cstheme="minorHAnsi"/>
          <w:szCs w:val="22"/>
          <w:lang w:val="hr-HR"/>
        </w:rPr>
        <w:t>% više od ostvarenja u 202</w:t>
      </w:r>
      <w:r w:rsidR="00353301">
        <w:rPr>
          <w:rFonts w:asciiTheme="minorHAnsi" w:hAnsiTheme="minorHAnsi" w:cstheme="minorHAnsi"/>
          <w:szCs w:val="22"/>
          <w:lang w:val="hr-HR"/>
        </w:rPr>
        <w:t>3</w:t>
      </w:r>
      <w:r w:rsidRPr="009E7300">
        <w:rPr>
          <w:rFonts w:asciiTheme="minorHAnsi" w:hAnsiTheme="minorHAnsi" w:cstheme="minorHAnsi"/>
          <w:szCs w:val="22"/>
          <w:lang w:val="hr-HR"/>
        </w:rPr>
        <w:t>. godini. Isti troškovi u strukturi ukupno planiranog rashoda za 202</w:t>
      </w:r>
      <w:r w:rsidR="00353301">
        <w:rPr>
          <w:rFonts w:asciiTheme="minorHAnsi" w:hAnsiTheme="minorHAnsi" w:cstheme="minorHAnsi"/>
          <w:szCs w:val="22"/>
          <w:lang w:val="hr-HR"/>
        </w:rPr>
        <w:t>5</w:t>
      </w:r>
      <w:r w:rsidRPr="009E7300">
        <w:rPr>
          <w:rFonts w:asciiTheme="minorHAnsi" w:hAnsiTheme="minorHAnsi" w:cstheme="minorHAnsi"/>
          <w:szCs w:val="22"/>
          <w:lang w:val="hr-HR"/>
        </w:rPr>
        <w:t xml:space="preserve">. godinu sudjeluju s </w:t>
      </w:r>
      <w:r w:rsidR="00BB3C3C">
        <w:rPr>
          <w:rFonts w:asciiTheme="minorHAnsi" w:hAnsiTheme="minorHAnsi" w:cstheme="minorHAnsi"/>
          <w:szCs w:val="22"/>
          <w:lang w:val="hr-HR"/>
        </w:rPr>
        <w:t>12,</w:t>
      </w:r>
      <w:r w:rsidR="00353301">
        <w:rPr>
          <w:rFonts w:asciiTheme="minorHAnsi" w:hAnsiTheme="minorHAnsi" w:cstheme="minorHAnsi"/>
          <w:szCs w:val="22"/>
          <w:lang w:val="hr-HR"/>
        </w:rPr>
        <w:t>8</w:t>
      </w:r>
      <w:r w:rsidRPr="009E7300">
        <w:rPr>
          <w:rFonts w:asciiTheme="minorHAnsi" w:hAnsiTheme="minorHAnsi" w:cstheme="minorHAnsi"/>
          <w:szCs w:val="22"/>
          <w:lang w:val="hr-HR"/>
        </w:rPr>
        <w:t xml:space="preserve">%. Navedeno povećanje ostalih troškova poslovanja odnosi se prvenstveno na realizaciju troška stimulativne nagrade-dio plaće direktoru u iznosu od </w:t>
      </w:r>
      <w:r w:rsidR="00106588">
        <w:rPr>
          <w:rFonts w:asciiTheme="minorHAnsi" w:hAnsiTheme="minorHAnsi" w:cstheme="minorHAnsi"/>
          <w:szCs w:val="22"/>
          <w:lang w:val="hr-HR"/>
        </w:rPr>
        <w:t>44.800,00</w:t>
      </w:r>
      <w:r w:rsidRPr="009E7300">
        <w:rPr>
          <w:rFonts w:asciiTheme="minorHAnsi" w:hAnsiTheme="minorHAnsi" w:cstheme="minorHAnsi"/>
          <w:szCs w:val="22"/>
          <w:lang w:val="hr-HR"/>
        </w:rPr>
        <w:t xml:space="preserve"> EUR za stimulativne nagrade-dio plaće direktoru Društva za 2015.</w:t>
      </w:r>
      <w:r w:rsidR="00106588">
        <w:rPr>
          <w:rFonts w:asciiTheme="minorHAnsi" w:hAnsiTheme="minorHAnsi" w:cstheme="minorHAnsi"/>
          <w:szCs w:val="22"/>
          <w:lang w:val="hr-HR"/>
        </w:rPr>
        <w:t>g.</w:t>
      </w:r>
    </w:p>
    <w:p w14:paraId="49A1E0D3" w14:textId="00E060FD" w:rsidR="008D337F" w:rsidRPr="009E7300" w:rsidRDefault="008D337F" w:rsidP="008D337F">
      <w:pPr>
        <w:spacing w:before="120"/>
        <w:ind w:firstLine="708"/>
        <w:jc w:val="both"/>
        <w:rPr>
          <w:rFonts w:asciiTheme="minorHAnsi" w:hAnsiTheme="minorHAnsi" w:cstheme="minorHAnsi"/>
          <w:szCs w:val="22"/>
          <w:lang w:val="hr-HR"/>
        </w:rPr>
      </w:pPr>
      <w:r w:rsidRPr="009E7300">
        <w:rPr>
          <w:rFonts w:asciiTheme="minorHAnsi" w:hAnsiTheme="minorHAnsi" w:cstheme="minorHAnsi"/>
          <w:szCs w:val="22"/>
          <w:lang w:val="hr-HR"/>
        </w:rPr>
        <w:t>Ostali poslovni rashodi u 202</w:t>
      </w:r>
      <w:r w:rsidR="00353301">
        <w:rPr>
          <w:rFonts w:asciiTheme="minorHAnsi" w:hAnsiTheme="minorHAnsi" w:cstheme="minorHAnsi"/>
          <w:szCs w:val="22"/>
          <w:lang w:val="hr-HR"/>
        </w:rPr>
        <w:t>5</w:t>
      </w:r>
      <w:r w:rsidRPr="009E7300">
        <w:rPr>
          <w:rFonts w:asciiTheme="minorHAnsi" w:hAnsiTheme="minorHAnsi" w:cstheme="minorHAnsi"/>
          <w:szCs w:val="22"/>
          <w:lang w:val="hr-HR"/>
        </w:rPr>
        <w:t xml:space="preserve">. godini planiraju se u iznosu od </w:t>
      </w:r>
      <w:r w:rsidR="00353301">
        <w:rPr>
          <w:rFonts w:asciiTheme="minorHAnsi" w:hAnsiTheme="minorHAnsi" w:cstheme="minorHAnsi"/>
          <w:szCs w:val="22"/>
          <w:lang w:val="hr-HR"/>
        </w:rPr>
        <w:t>2</w:t>
      </w:r>
      <w:r w:rsidRPr="009E7300">
        <w:rPr>
          <w:rFonts w:asciiTheme="minorHAnsi" w:hAnsiTheme="minorHAnsi" w:cstheme="minorHAnsi"/>
          <w:szCs w:val="22"/>
          <w:lang w:val="hr-HR"/>
        </w:rPr>
        <w:t>.</w:t>
      </w:r>
      <w:r w:rsidR="00353301">
        <w:rPr>
          <w:rFonts w:asciiTheme="minorHAnsi" w:hAnsiTheme="minorHAnsi" w:cstheme="minorHAnsi"/>
          <w:szCs w:val="22"/>
          <w:lang w:val="hr-HR"/>
        </w:rPr>
        <w:t>5</w:t>
      </w:r>
      <w:r w:rsidR="00106588">
        <w:rPr>
          <w:rFonts w:asciiTheme="minorHAnsi" w:hAnsiTheme="minorHAnsi" w:cstheme="minorHAnsi"/>
          <w:szCs w:val="22"/>
          <w:lang w:val="hr-HR"/>
        </w:rPr>
        <w:t>0</w:t>
      </w:r>
      <w:r w:rsidRPr="009E7300">
        <w:rPr>
          <w:rFonts w:asciiTheme="minorHAnsi" w:hAnsiTheme="minorHAnsi" w:cstheme="minorHAnsi"/>
          <w:szCs w:val="22"/>
          <w:lang w:val="hr-HR"/>
        </w:rPr>
        <w:t xml:space="preserve">0,00 EUR što je za </w:t>
      </w:r>
      <w:r w:rsidR="00106588">
        <w:rPr>
          <w:rFonts w:asciiTheme="minorHAnsi" w:hAnsiTheme="minorHAnsi" w:cstheme="minorHAnsi"/>
          <w:szCs w:val="22"/>
          <w:lang w:val="hr-HR"/>
        </w:rPr>
        <w:t>9</w:t>
      </w:r>
      <w:r w:rsidR="00353301">
        <w:rPr>
          <w:rFonts w:asciiTheme="minorHAnsi" w:hAnsiTheme="minorHAnsi" w:cstheme="minorHAnsi"/>
          <w:szCs w:val="22"/>
          <w:lang w:val="hr-HR"/>
        </w:rPr>
        <w:t>8</w:t>
      </w:r>
      <w:r w:rsidR="00106588">
        <w:rPr>
          <w:rFonts w:asciiTheme="minorHAnsi" w:hAnsiTheme="minorHAnsi" w:cstheme="minorHAnsi"/>
          <w:szCs w:val="22"/>
          <w:lang w:val="hr-HR"/>
        </w:rPr>
        <w:t>,</w:t>
      </w:r>
      <w:r w:rsidR="00353301">
        <w:rPr>
          <w:rFonts w:asciiTheme="minorHAnsi" w:hAnsiTheme="minorHAnsi" w:cstheme="minorHAnsi"/>
          <w:szCs w:val="22"/>
          <w:lang w:val="hr-HR"/>
        </w:rPr>
        <w:t>8</w:t>
      </w:r>
      <w:r w:rsidRPr="009E7300">
        <w:rPr>
          <w:rFonts w:asciiTheme="minorHAnsi" w:hAnsiTheme="minorHAnsi" w:cstheme="minorHAnsi"/>
          <w:szCs w:val="22"/>
          <w:lang w:val="hr-HR"/>
        </w:rPr>
        <w:t>% manje od procjene ostvarenja u 202</w:t>
      </w:r>
      <w:r w:rsidR="00353301">
        <w:rPr>
          <w:rFonts w:asciiTheme="minorHAnsi" w:hAnsiTheme="minorHAnsi" w:cstheme="minorHAnsi"/>
          <w:szCs w:val="22"/>
          <w:lang w:val="hr-HR"/>
        </w:rPr>
        <w:t>4</w:t>
      </w:r>
      <w:r w:rsidRPr="009E7300">
        <w:rPr>
          <w:rFonts w:asciiTheme="minorHAnsi" w:hAnsiTheme="minorHAnsi" w:cstheme="minorHAnsi"/>
          <w:szCs w:val="22"/>
          <w:lang w:val="hr-HR"/>
        </w:rPr>
        <w:t xml:space="preserve">. godini, te </w:t>
      </w:r>
      <w:r w:rsidR="00353301">
        <w:rPr>
          <w:rFonts w:asciiTheme="minorHAnsi" w:hAnsiTheme="minorHAnsi" w:cstheme="minorHAnsi"/>
          <w:szCs w:val="22"/>
          <w:lang w:val="hr-HR"/>
        </w:rPr>
        <w:t>89</w:t>
      </w:r>
      <w:r w:rsidR="00106588">
        <w:rPr>
          <w:rFonts w:asciiTheme="minorHAnsi" w:hAnsiTheme="minorHAnsi" w:cstheme="minorHAnsi"/>
          <w:szCs w:val="22"/>
          <w:lang w:val="hr-HR"/>
        </w:rPr>
        <w:t>,</w:t>
      </w:r>
      <w:r w:rsidR="00353301">
        <w:rPr>
          <w:rFonts w:asciiTheme="minorHAnsi" w:hAnsiTheme="minorHAnsi" w:cstheme="minorHAnsi"/>
          <w:szCs w:val="22"/>
          <w:lang w:val="hr-HR"/>
        </w:rPr>
        <w:t>8</w:t>
      </w:r>
      <w:r w:rsidRPr="009E7300">
        <w:rPr>
          <w:rFonts w:asciiTheme="minorHAnsi" w:hAnsiTheme="minorHAnsi" w:cstheme="minorHAnsi"/>
          <w:szCs w:val="22"/>
          <w:lang w:val="hr-HR"/>
        </w:rPr>
        <w:t>% manje od ostvarenja u 202</w:t>
      </w:r>
      <w:r w:rsidR="00353301">
        <w:rPr>
          <w:rFonts w:asciiTheme="minorHAnsi" w:hAnsiTheme="minorHAnsi" w:cstheme="minorHAnsi"/>
          <w:szCs w:val="22"/>
          <w:lang w:val="hr-HR"/>
        </w:rPr>
        <w:t>3</w:t>
      </w:r>
      <w:r w:rsidRPr="009E7300">
        <w:rPr>
          <w:rFonts w:asciiTheme="minorHAnsi" w:hAnsiTheme="minorHAnsi" w:cstheme="minorHAnsi"/>
          <w:szCs w:val="22"/>
          <w:lang w:val="hr-HR"/>
        </w:rPr>
        <w:t xml:space="preserve">. godini. </w:t>
      </w:r>
      <w:r w:rsidR="00353301">
        <w:rPr>
          <w:rFonts w:asciiTheme="minorHAnsi" w:hAnsiTheme="minorHAnsi" w:cstheme="minorHAnsi"/>
          <w:szCs w:val="22"/>
          <w:lang w:val="hr-HR"/>
        </w:rPr>
        <w:t>Navedeno značajno smanjenje rezultat je ostvarenja nepredvidivih troškova u 2024.g. u značajnom iznosu od 192.350,00 EUR koji se odnose na troškove naknadnih reklamacija Ryanaira za obračunate naknade u prethodnom razdoblju.</w:t>
      </w:r>
    </w:p>
    <w:p w14:paraId="623AD172" w14:textId="64C06447" w:rsidR="008D337F" w:rsidRPr="009E7300" w:rsidRDefault="008D337F" w:rsidP="008D337F">
      <w:pPr>
        <w:spacing w:before="120"/>
        <w:ind w:firstLine="708"/>
        <w:jc w:val="both"/>
        <w:rPr>
          <w:rFonts w:asciiTheme="minorHAnsi" w:hAnsiTheme="minorHAnsi" w:cstheme="minorHAnsi"/>
          <w:szCs w:val="22"/>
          <w:lang w:val="hr-HR"/>
        </w:rPr>
      </w:pPr>
      <w:r w:rsidRPr="009E7300">
        <w:rPr>
          <w:rFonts w:asciiTheme="minorHAnsi" w:hAnsiTheme="minorHAnsi" w:cstheme="minorHAnsi"/>
          <w:szCs w:val="22"/>
          <w:lang w:val="hr-HR"/>
        </w:rPr>
        <w:t>Financijski rashodi u 202</w:t>
      </w:r>
      <w:r w:rsidR="00353301">
        <w:rPr>
          <w:rFonts w:asciiTheme="minorHAnsi" w:hAnsiTheme="minorHAnsi" w:cstheme="minorHAnsi"/>
          <w:szCs w:val="22"/>
          <w:lang w:val="hr-HR"/>
        </w:rPr>
        <w:t>5</w:t>
      </w:r>
      <w:r w:rsidRPr="009E7300">
        <w:rPr>
          <w:rFonts w:asciiTheme="minorHAnsi" w:hAnsiTheme="minorHAnsi" w:cstheme="minorHAnsi"/>
          <w:szCs w:val="22"/>
          <w:lang w:val="hr-HR"/>
        </w:rPr>
        <w:t xml:space="preserve">. godini planiraju se u iznosu od </w:t>
      </w:r>
      <w:r w:rsidR="00353301">
        <w:rPr>
          <w:rFonts w:asciiTheme="minorHAnsi" w:hAnsiTheme="minorHAnsi" w:cstheme="minorHAnsi"/>
          <w:szCs w:val="22"/>
          <w:lang w:val="hr-HR"/>
        </w:rPr>
        <w:t>53</w:t>
      </w:r>
      <w:r w:rsidR="00106588">
        <w:rPr>
          <w:rFonts w:asciiTheme="minorHAnsi" w:hAnsiTheme="minorHAnsi" w:cstheme="minorHAnsi"/>
          <w:szCs w:val="22"/>
          <w:lang w:val="hr-HR"/>
        </w:rPr>
        <w:t>.</w:t>
      </w:r>
      <w:r w:rsidR="00353301">
        <w:rPr>
          <w:rFonts w:asciiTheme="minorHAnsi" w:hAnsiTheme="minorHAnsi" w:cstheme="minorHAnsi"/>
          <w:szCs w:val="22"/>
          <w:lang w:val="hr-HR"/>
        </w:rPr>
        <w:t>6</w:t>
      </w:r>
      <w:r w:rsidR="00106588">
        <w:rPr>
          <w:rFonts w:asciiTheme="minorHAnsi" w:hAnsiTheme="minorHAnsi" w:cstheme="minorHAnsi"/>
          <w:szCs w:val="22"/>
          <w:lang w:val="hr-HR"/>
        </w:rPr>
        <w:t>00,00</w:t>
      </w:r>
      <w:r w:rsidRPr="009E7300">
        <w:rPr>
          <w:rFonts w:asciiTheme="minorHAnsi" w:hAnsiTheme="minorHAnsi" w:cstheme="minorHAnsi"/>
          <w:szCs w:val="22"/>
          <w:lang w:val="hr-HR"/>
        </w:rPr>
        <w:t xml:space="preserve"> EUR, što je za </w:t>
      </w:r>
      <w:r w:rsidR="00353301">
        <w:rPr>
          <w:rFonts w:asciiTheme="minorHAnsi" w:hAnsiTheme="minorHAnsi" w:cstheme="minorHAnsi"/>
          <w:szCs w:val="22"/>
          <w:lang w:val="hr-HR"/>
        </w:rPr>
        <w:t>6</w:t>
      </w:r>
      <w:r w:rsidRPr="009E7300">
        <w:rPr>
          <w:rFonts w:asciiTheme="minorHAnsi" w:hAnsiTheme="minorHAnsi" w:cstheme="minorHAnsi"/>
          <w:szCs w:val="22"/>
          <w:lang w:val="hr-HR"/>
        </w:rPr>
        <w:t>,7% manje od procjene ostvarenja u 202</w:t>
      </w:r>
      <w:r w:rsidR="00353301">
        <w:rPr>
          <w:rFonts w:asciiTheme="minorHAnsi" w:hAnsiTheme="minorHAnsi" w:cstheme="minorHAnsi"/>
          <w:szCs w:val="22"/>
          <w:lang w:val="hr-HR"/>
        </w:rPr>
        <w:t>4</w:t>
      </w:r>
      <w:r w:rsidRPr="009E7300">
        <w:rPr>
          <w:rFonts w:asciiTheme="minorHAnsi" w:hAnsiTheme="minorHAnsi" w:cstheme="minorHAnsi"/>
          <w:szCs w:val="22"/>
          <w:lang w:val="hr-HR"/>
        </w:rPr>
        <w:t xml:space="preserve">. godini, a </w:t>
      </w:r>
      <w:r w:rsidR="00353301">
        <w:rPr>
          <w:rFonts w:asciiTheme="minorHAnsi" w:hAnsiTheme="minorHAnsi" w:cstheme="minorHAnsi"/>
          <w:szCs w:val="22"/>
          <w:lang w:val="hr-HR"/>
        </w:rPr>
        <w:t>6</w:t>
      </w:r>
      <w:r w:rsidR="00106588">
        <w:rPr>
          <w:rFonts w:asciiTheme="minorHAnsi" w:hAnsiTheme="minorHAnsi" w:cstheme="minorHAnsi"/>
          <w:szCs w:val="22"/>
          <w:lang w:val="hr-HR"/>
        </w:rPr>
        <w:t>,</w:t>
      </w:r>
      <w:r w:rsidR="00353301">
        <w:rPr>
          <w:rFonts w:asciiTheme="minorHAnsi" w:hAnsiTheme="minorHAnsi" w:cstheme="minorHAnsi"/>
          <w:szCs w:val="22"/>
          <w:lang w:val="hr-HR"/>
        </w:rPr>
        <w:t>1</w:t>
      </w:r>
      <w:r w:rsidRPr="009E7300">
        <w:rPr>
          <w:rFonts w:asciiTheme="minorHAnsi" w:hAnsiTheme="minorHAnsi" w:cstheme="minorHAnsi"/>
          <w:szCs w:val="22"/>
          <w:lang w:val="hr-HR"/>
        </w:rPr>
        <w:t xml:space="preserve">% </w:t>
      </w:r>
      <w:r w:rsidR="00106588">
        <w:rPr>
          <w:rFonts w:asciiTheme="minorHAnsi" w:hAnsiTheme="minorHAnsi" w:cstheme="minorHAnsi"/>
          <w:szCs w:val="22"/>
          <w:lang w:val="hr-HR"/>
        </w:rPr>
        <w:t>manje</w:t>
      </w:r>
      <w:r w:rsidRPr="009E7300">
        <w:rPr>
          <w:rFonts w:asciiTheme="minorHAnsi" w:hAnsiTheme="minorHAnsi" w:cstheme="minorHAnsi"/>
          <w:szCs w:val="22"/>
          <w:lang w:val="hr-HR"/>
        </w:rPr>
        <w:t xml:space="preserve"> od ostvarenja u 202</w:t>
      </w:r>
      <w:r w:rsidR="00353301">
        <w:rPr>
          <w:rFonts w:asciiTheme="minorHAnsi" w:hAnsiTheme="minorHAnsi" w:cstheme="minorHAnsi"/>
          <w:szCs w:val="22"/>
          <w:lang w:val="hr-HR"/>
        </w:rPr>
        <w:t>3</w:t>
      </w:r>
      <w:r w:rsidRPr="009E7300">
        <w:rPr>
          <w:rFonts w:asciiTheme="minorHAnsi" w:hAnsiTheme="minorHAnsi" w:cstheme="minorHAnsi"/>
          <w:szCs w:val="22"/>
          <w:lang w:val="hr-HR"/>
        </w:rPr>
        <w:t xml:space="preserve">. godini. </w:t>
      </w:r>
    </w:p>
    <w:p w14:paraId="0581F79B" w14:textId="1966C4FC" w:rsidR="008D337F" w:rsidRPr="009E7300" w:rsidRDefault="008D337F" w:rsidP="008D337F">
      <w:pPr>
        <w:spacing w:before="240"/>
        <w:ind w:firstLine="709"/>
        <w:jc w:val="both"/>
        <w:rPr>
          <w:rFonts w:asciiTheme="minorHAnsi" w:hAnsiTheme="minorHAnsi" w:cstheme="minorHAnsi"/>
          <w:szCs w:val="22"/>
          <w:lang w:val="hr-HR"/>
        </w:rPr>
      </w:pPr>
      <w:r w:rsidRPr="009E7300">
        <w:rPr>
          <w:rFonts w:asciiTheme="minorHAnsi" w:hAnsiTheme="minorHAnsi" w:cstheme="minorHAnsi"/>
          <w:szCs w:val="22"/>
          <w:lang w:val="hr-HR"/>
        </w:rPr>
        <w:t>Ostvarenje planiranog prihoda i rashoda u 202</w:t>
      </w:r>
      <w:r w:rsidR="00353301">
        <w:rPr>
          <w:rFonts w:asciiTheme="minorHAnsi" w:hAnsiTheme="minorHAnsi" w:cstheme="minorHAnsi"/>
          <w:szCs w:val="22"/>
          <w:lang w:val="hr-HR"/>
        </w:rPr>
        <w:t>5</w:t>
      </w:r>
      <w:r w:rsidRPr="009E7300">
        <w:rPr>
          <w:rFonts w:asciiTheme="minorHAnsi" w:hAnsiTheme="minorHAnsi" w:cstheme="minorHAnsi"/>
          <w:szCs w:val="22"/>
          <w:lang w:val="hr-HR"/>
        </w:rPr>
        <w:t>. godini redovito će se pratiti te ukoliko dođe do značajnih izmjena u odnosu na planirano, radit će se izmjene i dopune financijskog plana za 202</w:t>
      </w:r>
      <w:r w:rsidR="00353301">
        <w:rPr>
          <w:rFonts w:asciiTheme="minorHAnsi" w:hAnsiTheme="minorHAnsi" w:cstheme="minorHAnsi"/>
          <w:szCs w:val="22"/>
          <w:lang w:val="hr-HR"/>
        </w:rPr>
        <w:t>5</w:t>
      </w:r>
      <w:r w:rsidRPr="009E7300">
        <w:rPr>
          <w:rFonts w:asciiTheme="minorHAnsi" w:hAnsiTheme="minorHAnsi" w:cstheme="minorHAnsi"/>
          <w:szCs w:val="22"/>
          <w:lang w:val="hr-HR"/>
        </w:rPr>
        <w:t>. godinu.</w:t>
      </w:r>
    </w:p>
    <w:p w14:paraId="6604AC14" w14:textId="06E9916C" w:rsidR="008D337F" w:rsidRPr="009E7300" w:rsidRDefault="008D337F" w:rsidP="008D337F">
      <w:pPr>
        <w:spacing w:before="240" w:after="240"/>
        <w:ind w:hanging="181"/>
        <w:jc w:val="both"/>
        <w:rPr>
          <w:rFonts w:asciiTheme="minorHAnsi" w:hAnsiTheme="minorHAnsi" w:cstheme="minorHAnsi"/>
          <w:b/>
          <w:szCs w:val="22"/>
          <w:lang w:val="hr-HR"/>
        </w:rPr>
      </w:pPr>
      <w:r w:rsidRPr="009E7300">
        <w:rPr>
          <w:rFonts w:asciiTheme="minorHAnsi" w:hAnsiTheme="minorHAnsi" w:cstheme="minorHAnsi"/>
          <w:b/>
          <w:szCs w:val="22"/>
          <w:lang w:val="hr-HR"/>
        </w:rPr>
        <w:t xml:space="preserve">    </w:t>
      </w:r>
      <w:r w:rsidRPr="009E7300">
        <w:rPr>
          <w:rFonts w:asciiTheme="minorHAnsi" w:hAnsiTheme="minorHAnsi" w:cstheme="minorHAnsi"/>
          <w:b/>
          <w:szCs w:val="22"/>
          <w:lang w:val="hr-HR"/>
        </w:rPr>
        <w:tab/>
        <w:t xml:space="preserve"> 7.1.  Plan računa dobiti i gubitka za 202</w:t>
      </w:r>
      <w:r w:rsidR="00353301">
        <w:rPr>
          <w:rFonts w:asciiTheme="minorHAnsi" w:hAnsiTheme="minorHAnsi" w:cstheme="minorHAnsi"/>
          <w:b/>
          <w:szCs w:val="22"/>
          <w:lang w:val="hr-HR"/>
        </w:rPr>
        <w:t>5</w:t>
      </w:r>
      <w:r w:rsidRPr="009E7300">
        <w:rPr>
          <w:rFonts w:asciiTheme="minorHAnsi" w:hAnsiTheme="minorHAnsi" w:cstheme="minorHAnsi"/>
          <w:b/>
          <w:szCs w:val="22"/>
          <w:lang w:val="hr-HR"/>
        </w:rPr>
        <w:t>. godinu</w:t>
      </w:r>
    </w:p>
    <w:p w14:paraId="5C4A7300" w14:textId="5D77B250" w:rsidR="008D337F" w:rsidRDefault="008D337F" w:rsidP="008D337F">
      <w:pPr>
        <w:spacing w:before="360" w:after="120"/>
        <w:ind w:firstLine="709"/>
        <w:jc w:val="both"/>
        <w:rPr>
          <w:rFonts w:asciiTheme="minorHAnsi" w:hAnsiTheme="minorHAnsi" w:cstheme="minorHAnsi"/>
          <w:bCs/>
          <w:szCs w:val="22"/>
          <w:lang w:val="hr-HR"/>
        </w:rPr>
      </w:pPr>
      <w:r w:rsidRPr="009E7300">
        <w:rPr>
          <w:rFonts w:asciiTheme="minorHAnsi" w:hAnsiTheme="minorHAnsi" w:cstheme="minorHAnsi"/>
          <w:bCs/>
          <w:szCs w:val="22"/>
          <w:lang w:val="hr-HR"/>
        </w:rPr>
        <w:t>U Tablici 3 iskazana je procjena ostvarenja računa dobiti i gubitka u 202</w:t>
      </w:r>
      <w:r w:rsidR="00353301">
        <w:rPr>
          <w:rFonts w:asciiTheme="minorHAnsi" w:hAnsiTheme="minorHAnsi" w:cstheme="minorHAnsi"/>
          <w:bCs/>
          <w:szCs w:val="22"/>
          <w:lang w:val="hr-HR"/>
        </w:rPr>
        <w:t>5</w:t>
      </w:r>
      <w:r w:rsidRPr="009E7300">
        <w:rPr>
          <w:rFonts w:asciiTheme="minorHAnsi" w:hAnsiTheme="minorHAnsi" w:cstheme="minorHAnsi"/>
          <w:bCs/>
          <w:szCs w:val="22"/>
          <w:lang w:val="hr-HR"/>
        </w:rPr>
        <w:t>. godini u usporedbi s ostvarenjem u 202</w:t>
      </w:r>
      <w:r w:rsidR="00353301">
        <w:rPr>
          <w:rFonts w:asciiTheme="minorHAnsi" w:hAnsiTheme="minorHAnsi" w:cstheme="minorHAnsi"/>
          <w:bCs/>
          <w:szCs w:val="22"/>
          <w:lang w:val="hr-HR"/>
        </w:rPr>
        <w:t>3</w:t>
      </w:r>
      <w:r w:rsidRPr="009E7300">
        <w:rPr>
          <w:rFonts w:asciiTheme="minorHAnsi" w:hAnsiTheme="minorHAnsi" w:cstheme="minorHAnsi"/>
          <w:bCs/>
          <w:szCs w:val="22"/>
          <w:lang w:val="hr-HR"/>
        </w:rPr>
        <w:t>. godini i procjenom ostvarenja u 202</w:t>
      </w:r>
      <w:r w:rsidR="00353301">
        <w:rPr>
          <w:rFonts w:asciiTheme="minorHAnsi" w:hAnsiTheme="minorHAnsi" w:cstheme="minorHAnsi"/>
          <w:bCs/>
          <w:szCs w:val="22"/>
          <w:lang w:val="hr-HR"/>
        </w:rPr>
        <w:t>4</w:t>
      </w:r>
      <w:r w:rsidRPr="009E7300">
        <w:rPr>
          <w:rFonts w:asciiTheme="minorHAnsi" w:hAnsiTheme="minorHAnsi" w:cstheme="minorHAnsi"/>
          <w:bCs/>
          <w:szCs w:val="22"/>
          <w:lang w:val="hr-HR"/>
        </w:rPr>
        <w:t>. godini, dok je u Tablici 4 iskazan planirani račun dobiti i gubitka za 202</w:t>
      </w:r>
      <w:r w:rsidR="00353301">
        <w:rPr>
          <w:rFonts w:asciiTheme="minorHAnsi" w:hAnsiTheme="minorHAnsi" w:cstheme="minorHAnsi"/>
          <w:bCs/>
          <w:szCs w:val="22"/>
          <w:lang w:val="hr-HR"/>
        </w:rPr>
        <w:t>5</w:t>
      </w:r>
      <w:r w:rsidRPr="009E7300">
        <w:rPr>
          <w:rFonts w:asciiTheme="minorHAnsi" w:hAnsiTheme="minorHAnsi" w:cstheme="minorHAnsi"/>
          <w:bCs/>
          <w:szCs w:val="22"/>
          <w:lang w:val="hr-HR"/>
        </w:rPr>
        <w:t xml:space="preserve">. godinu po kvartalima. </w:t>
      </w:r>
    </w:p>
    <w:p w14:paraId="18B1C1E2" w14:textId="77777777" w:rsidR="00353301" w:rsidRDefault="00353301" w:rsidP="008D337F">
      <w:pPr>
        <w:spacing w:before="360" w:after="120"/>
        <w:ind w:firstLine="709"/>
        <w:jc w:val="both"/>
        <w:rPr>
          <w:rFonts w:asciiTheme="minorHAnsi" w:hAnsiTheme="minorHAnsi" w:cstheme="minorHAnsi"/>
          <w:bCs/>
          <w:szCs w:val="22"/>
          <w:lang w:val="hr-HR"/>
        </w:rPr>
      </w:pPr>
    </w:p>
    <w:p w14:paraId="06C8C597" w14:textId="77777777" w:rsidR="00353301" w:rsidRDefault="00353301" w:rsidP="008D337F">
      <w:pPr>
        <w:spacing w:before="360" w:after="120"/>
        <w:ind w:firstLine="709"/>
        <w:jc w:val="both"/>
        <w:rPr>
          <w:rFonts w:asciiTheme="minorHAnsi" w:hAnsiTheme="minorHAnsi" w:cstheme="minorHAnsi"/>
          <w:bCs/>
          <w:szCs w:val="22"/>
          <w:lang w:val="hr-HR"/>
        </w:rPr>
      </w:pPr>
    </w:p>
    <w:p w14:paraId="3EDF2F84" w14:textId="77777777" w:rsidR="00353301" w:rsidRDefault="00353301" w:rsidP="008D337F">
      <w:pPr>
        <w:spacing w:before="360" w:after="120"/>
        <w:ind w:firstLine="709"/>
        <w:jc w:val="both"/>
        <w:rPr>
          <w:rFonts w:asciiTheme="minorHAnsi" w:hAnsiTheme="minorHAnsi" w:cstheme="minorHAnsi"/>
          <w:bCs/>
          <w:szCs w:val="22"/>
          <w:lang w:val="hr-HR"/>
        </w:rPr>
      </w:pPr>
    </w:p>
    <w:p w14:paraId="7FF1F766" w14:textId="77777777" w:rsidR="00353301" w:rsidRDefault="00353301" w:rsidP="008D337F">
      <w:pPr>
        <w:spacing w:before="360" w:after="120"/>
        <w:ind w:firstLine="709"/>
        <w:jc w:val="both"/>
        <w:rPr>
          <w:rFonts w:asciiTheme="minorHAnsi" w:hAnsiTheme="minorHAnsi" w:cstheme="minorHAnsi"/>
          <w:bCs/>
          <w:szCs w:val="22"/>
          <w:lang w:val="hr-HR"/>
        </w:rPr>
      </w:pPr>
    </w:p>
    <w:p w14:paraId="09F9192C" w14:textId="77777777" w:rsidR="00353301" w:rsidRDefault="00353301" w:rsidP="008D337F">
      <w:pPr>
        <w:spacing w:before="360" w:after="120"/>
        <w:ind w:firstLine="709"/>
        <w:jc w:val="both"/>
        <w:rPr>
          <w:rFonts w:asciiTheme="minorHAnsi" w:hAnsiTheme="minorHAnsi" w:cstheme="minorHAnsi"/>
          <w:bCs/>
          <w:szCs w:val="22"/>
          <w:lang w:val="hr-HR"/>
        </w:rPr>
      </w:pPr>
    </w:p>
    <w:p w14:paraId="33B6703D" w14:textId="77777777" w:rsidR="00353301" w:rsidRDefault="00353301" w:rsidP="008D337F">
      <w:pPr>
        <w:spacing w:before="360" w:after="120"/>
        <w:ind w:firstLine="709"/>
        <w:jc w:val="both"/>
        <w:rPr>
          <w:rFonts w:asciiTheme="minorHAnsi" w:hAnsiTheme="minorHAnsi" w:cstheme="minorHAnsi"/>
          <w:bCs/>
          <w:szCs w:val="22"/>
          <w:lang w:val="hr-HR"/>
        </w:rPr>
      </w:pPr>
    </w:p>
    <w:p w14:paraId="0C8027B8" w14:textId="77777777" w:rsidR="00353301" w:rsidRPr="009E7300" w:rsidRDefault="00353301" w:rsidP="008D337F">
      <w:pPr>
        <w:spacing w:before="360" w:after="120"/>
        <w:ind w:firstLine="709"/>
        <w:jc w:val="both"/>
        <w:rPr>
          <w:rFonts w:asciiTheme="minorHAnsi" w:hAnsiTheme="minorHAnsi" w:cstheme="minorHAnsi"/>
          <w:bCs/>
          <w:szCs w:val="22"/>
          <w:lang w:val="hr-HR"/>
        </w:rPr>
      </w:pPr>
    </w:p>
    <w:p w14:paraId="5AAB252F" w14:textId="34AE14F3" w:rsidR="00106588" w:rsidRPr="009E7300" w:rsidRDefault="00106588" w:rsidP="00106588">
      <w:pPr>
        <w:spacing w:before="360" w:after="120"/>
        <w:ind w:firstLine="709"/>
        <w:jc w:val="both"/>
        <w:rPr>
          <w:rFonts w:asciiTheme="minorHAnsi" w:hAnsiTheme="minorHAnsi" w:cstheme="minorHAnsi"/>
          <w:b/>
          <w:szCs w:val="22"/>
          <w:lang w:val="hr-HR"/>
        </w:rPr>
      </w:pPr>
      <w:r w:rsidRPr="009E7300">
        <w:rPr>
          <w:rFonts w:asciiTheme="minorHAnsi" w:hAnsiTheme="minorHAnsi" w:cstheme="minorHAnsi"/>
          <w:b/>
          <w:szCs w:val="22"/>
          <w:lang w:val="hr-HR"/>
        </w:rPr>
        <w:lastRenderedPageBreak/>
        <w:t>Tablica 3   Planirani račun dobiti i gubitka za 202</w:t>
      </w:r>
      <w:r w:rsidR="00353301">
        <w:rPr>
          <w:rFonts w:asciiTheme="minorHAnsi" w:hAnsiTheme="minorHAnsi" w:cstheme="minorHAnsi"/>
          <w:b/>
          <w:szCs w:val="22"/>
          <w:lang w:val="hr-HR"/>
        </w:rPr>
        <w:t>5</w:t>
      </w:r>
      <w:r w:rsidRPr="009E7300">
        <w:rPr>
          <w:rFonts w:asciiTheme="minorHAnsi" w:hAnsiTheme="minorHAnsi" w:cstheme="minorHAnsi"/>
          <w:b/>
          <w:szCs w:val="22"/>
          <w:lang w:val="hr-HR"/>
        </w:rPr>
        <w:t xml:space="preserve">. godinu </w:t>
      </w:r>
      <w:r w:rsidR="00AC4D3F">
        <w:rPr>
          <w:rFonts w:asciiTheme="minorHAnsi" w:hAnsiTheme="minorHAnsi" w:cstheme="minorHAnsi"/>
          <w:b/>
          <w:szCs w:val="22"/>
          <w:lang w:val="hr-HR"/>
        </w:rPr>
        <w:t>(EUR)</w:t>
      </w:r>
    </w:p>
    <w:tbl>
      <w:tblPr>
        <w:tblW w:w="10247" w:type="dxa"/>
        <w:tblInd w:w="-577" w:type="dxa"/>
        <w:tblLook w:val="04A0" w:firstRow="1" w:lastRow="0" w:firstColumn="1" w:lastColumn="0" w:noHBand="0" w:noVBand="1"/>
      </w:tblPr>
      <w:tblGrid>
        <w:gridCol w:w="399"/>
        <w:gridCol w:w="3712"/>
        <w:gridCol w:w="1276"/>
        <w:gridCol w:w="1500"/>
        <w:gridCol w:w="1280"/>
        <w:gridCol w:w="1100"/>
        <w:gridCol w:w="980"/>
      </w:tblGrid>
      <w:tr w:rsidR="00353301" w:rsidRPr="00353301" w14:paraId="6ECD64B0" w14:textId="77777777" w:rsidTr="00353301">
        <w:trPr>
          <w:trHeight w:val="645"/>
        </w:trPr>
        <w:tc>
          <w:tcPr>
            <w:tcW w:w="4111" w:type="dxa"/>
            <w:gridSpan w:val="2"/>
            <w:vMerge w:val="restart"/>
            <w:tcBorders>
              <w:top w:val="single" w:sz="8" w:space="0" w:color="auto"/>
              <w:left w:val="single" w:sz="8" w:space="0" w:color="auto"/>
              <w:bottom w:val="single" w:sz="8" w:space="0" w:color="000000"/>
              <w:right w:val="single" w:sz="8" w:space="0" w:color="000000"/>
            </w:tcBorders>
            <w:shd w:val="clear" w:color="000000" w:fill="9BC2E6"/>
            <w:noWrap/>
            <w:vAlign w:val="bottom"/>
            <w:hideMark/>
          </w:tcPr>
          <w:p w14:paraId="615556D5"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 </w:t>
            </w:r>
          </w:p>
        </w:tc>
        <w:tc>
          <w:tcPr>
            <w:tcW w:w="1276" w:type="dxa"/>
            <w:vMerge w:val="restart"/>
            <w:tcBorders>
              <w:top w:val="single" w:sz="8" w:space="0" w:color="auto"/>
              <w:left w:val="nil"/>
              <w:bottom w:val="single" w:sz="8" w:space="0" w:color="000000"/>
              <w:right w:val="single" w:sz="8" w:space="0" w:color="auto"/>
            </w:tcBorders>
            <w:shd w:val="clear" w:color="000000" w:fill="9BC2E6"/>
            <w:vAlign w:val="center"/>
            <w:hideMark/>
          </w:tcPr>
          <w:p w14:paraId="21F104FB" w14:textId="77777777" w:rsidR="00353301" w:rsidRPr="00353301" w:rsidRDefault="00353301" w:rsidP="00353301">
            <w:pPr>
              <w:overflowPunct/>
              <w:autoSpaceDE/>
              <w:autoSpaceDN/>
              <w:adjustRightInd/>
              <w:jc w:val="center"/>
              <w:textAlignment w:val="auto"/>
              <w:rPr>
                <w:rFonts w:ascii="Calibri" w:hAnsi="Calibri" w:cs="Calibri"/>
                <w:b/>
                <w:bCs/>
                <w:sz w:val="18"/>
                <w:szCs w:val="18"/>
                <w:lang w:val="hr-HR"/>
              </w:rPr>
            </w:pPr>
            <w:r w:rsidRPr="00353301">
              <w:rPr>
                <w:rFonts w:ascii="Calibri" w:hAnsi="Calibri" w:cs="Calibri"/>
                <w:b/>
                <w:bCs/>
                <w:sz w:val="18"/>
                <w:szCs w:val="18"/>
                <w:lang w:val="hr-HR"/>
              </w:rPr>
              <w:t>OSTVARENO 2023</w:t>
            </w:r>
          </w:p>
        </w:tc>
        <w:tc>
          <w:tcPr>
            <w:tcW w:w="1500" w:type="dxa"/>
            <w:vMerge w:val="restart"/>
            <w:tcBorders>
              <w:top w:val="single" w:sz="8" w:space="0" w:color="auto"/>
              <w:left w:val="single" w:sz="8" w:space="0" w:color="auto"/>
              <w:bottom w:val="single" w:sz="8" w:space="0" w:color="000000"/>
              <w:right w:val="single" w:sz="8" w:space="0" w:color="auto"/>
            </w:tcBorders>
            <w:shd w:val="clear" w:color="000000" w:fill="9BC2E6"/>
            <w:vAlign w:val="center"/>
            <w:hideMark/>
          </w:tcPr>
          <w:p w14:paraId="3658DA04" w14:textId="77777777" w:rsidR="00353301" w:rsidRPr="00353301" w:rsidRDefault="00353301" w:rsidP="00353301">
            <w:pPr>
              <w:overflowPunct/>
              <w:autoSpaceDE/>
              <w:autoSpaceDN/>
              <w:adjustRightInd/>
              <w:jc w:val="center"/>
              <w:textAlignment w:val="auto"/>
              <w:rPr>
                <w:rFonts w:ascii="Calibri" w:hAnsi="Calibri" w:cs="Calibri"/>
                <w:b/>
                <w:bCs/>
                <w:sz w:val="18"/>
                <w:szCs w:val="18"/>
                <w:lang w:val="hr-HR"/>
              </w:rPr>
            </w:pPr>
            <w:r w:rsidRPr="00353301">
              <w:rPr>
                <w:rFonts w:ascii="Calibri" w:hAnsi="Calibri" w:cs="Calibri"/>
                <w:b/>
                <w:bCs/>
                <w:sz w:val="18"/>
                <w:szCs w:val="18"/>
                <w:lang w:val="hr-HR"/>
              </w:rPr>
              <w:t>PROCJENA OSTVARENJA 2024.</w:t>
            </w:r>
          </w:p>
        </w:tc>
        <w:tc>
          <w:tcPr>
            <w:tcW w:w="1280" w:type="dxa"/>
            <w:vMerge w:val="restart"/>
            <w:tcBorders>
              <w:top w:val="single" w:sz="8" w:space="0" w:color="auto"/>
              <w:left w:val="single" w:sz="8" w:space="0" w:color="auto"/>
              <w:bottom w:val="single" w:sz="8" w:space="0" w:color="000000"/>
              <w:right w:val="single" w:sz="8" w:space="0" w:color="auto"/>
            </w:tcBorders>
            <w:shd w:val="clear" w:color="000000" w:fill="9BC2E6"/>
            <w:vAlign w:val="center"/>
            <w:hideMark/>
          </w:tcPr>
          <w:p w14:paraId="09B09436" w14:textId="77777777" w:rsidR="00353301" w:rsidRPr="00353301" w:rsidRDefault="00353301" w:rsidP="00353301">
            <w:pPr>
              <w:overflowPunct/>
              <w:autoSpaceDE/>
              <w:autoSpaceDN/>
              <w:adjustRightInd/>
              <w:jc w:val="center"/>
              <w:textAlignment w:val="auto"/>
              <w:rPr>
                <w:rFonts w:ascii="Calibri" w:hAnsi="Calibri" w:cs="Calibri"/>
                <w:b/>
                <w:bCs/>
                <w:sz w:val="18"/>
                <w:szCs w:val="18"/>
                <w:lang w:val="hr-HR"/>
              </w:rPr>
            </w:pPr>
            <w:r w:rsidRPr="00353301">
              <w:rPr>
                <w:rFonts w:ascii="Calibri" w:hAnsi="Calibri" w:cs="Calibri"/>
                <w:b/>
                <w:bCs/>
                <w:sz w:val="18"/>
                <w:szCs w:val="18"/>
                <w:lang w:val="hr-HR"/>
              </w:rPr>
              <w:t>PLAN 2025.</w:t>
            </w:r>
          </w:p>
        </w:tc>
        <w:tc>
          <w:tcPr>
            <w:tcW w:w="2080" w:type="dxa"/>
            <w:gridSpan w:val="2"/>
            <w:tcBorders>
              <w:top w:val="single" w:sz="8" w:space="0" w:color="auto"/>
              <w:left w:val="nil"/>
              <w:bottom w:val="single" w:sz="8" w:space="0" w:color="auto"/>
              <w:right w:val="single" w:sz="8" w:space="0" w:color="000000"/>
            </w:tcBorders>
            <w:shd w:val="clear" w:color="000000" w:fill="9BC2E6"/>
            <w:noWrap/>
            <w:vAlign w:val="center"/>
            <w:hideMark/>
          </w:tcPr>
          <w:p w14:paraId="56329D67" w14:textId="77777777" w:rsidR="00353301" w:rsidRPr="00353301" w:rsidRDefault="00353301" w:rsidP="00353301">
            <w:pPr>
              <w:overflowPunct/>
              <w:autoSpaceDE/>
              <w:autoSpaceDN/>
              <w:adjustRightInd/>
              <w:jc w:val="center"/>
              <w:textAlignment w:val="auto"/>
              <w:rPr>
                <w:rFonts w:ascii="Calibri" w:hAnsi="Calibri" w:cs="Calibri"/>
                <w:b/>
                <w:bCs/>
                <w:sz w:val="16"/>
                <w:szCs w:val="16"/>
                <w:lang w:val="hr-HR"/>
              </w:rPr>
            </w:pPr>
            <w:r w:rsidRPr="00353301">
              <w:rPr>
                <w:rFonts w:ascii="Calibri" w:hAnsi="Calibri" w:cs="Calibri"/>
                <w:b/>
                <w:bCs/>
                <w:sz w:val="16"/>
                <w:szCs w:val="16"/>
                <w:lang w:val="hr-HR"/>
              </w:rPr>
              <w:t>INDEKS</w:t>
            </w:r>
          </w:p>
        </w:tc>
      </w:tr>
      <w:tr w:rsidR="00353301" w:rsidRPr="00353301" w14:paraId="0F80DFCC" w14:textId="77777777" w:rsidTr="00353301">
        <w:trPr>
          <w:trHeight w:val="315"/>
        </w:trPr>
        <w:tc>
          <w:tcPr>
            <w:tcW w:w="4111" w:type="dxa"/>
            <w:gridSpan w:val="2"/>
            <w:vMerge/>
            <w:tcBorders>
              <w:top w:val="single" w:sz="8" w:space="0" w:color="auto"/>
              <w:left w:val="single" w:sz="8" w:space="0" w:color="auto"/>
              <w:bottom w:val="single" w:sz="8" w:space="0" w:color="000000"/>
              <w:right w:val="single" w:sz="8" w:space="0" w:color="000000"/>
            </w:tcBorders>
            <w:vAlign w:val="center"/>
            <w:hideMark/>
          </w:tcPr>
          <w:p w14:paraId="589C9FD5" w14:textId="77777777" w:rsidR="00353301" w:rsidRPr="00353301" w:rsidRDefault="00353301" w:rsidP="00353301">
            <w:pPr>
              <w:overflowPunct/>
              <w:autoSpaceDE/>
              <w:autoSpaceDN/>
              <w:adjustRightInd/>
              <w:textAlignment w:val="auto"/>
              <w:rPr>
                <w:rFonts w:ascii="Calibri" w:hAnsi="Calibri" w:cs="Calibri"/>
                <w:sz w:val="20"/>
                <w:lang w:val="hr-HR"/>
              </w:rPr>
            </w:pPr>
          </w:p>
        </w:tc>
        <w:tc>
          <w:tcPr>
            <w:tcW w:w="1276" w:type="dxa"/>
            <w:vMerge/>
            <w:tcBorders>
              <w:top w:val="single" w:sz="8" w:space="0" w:color="auto"/>
              <w:left w:val="nil"/>
              <w:bottom w:val="single" w:sz="8" w:space="0" w:color="000000"/>
              <w:right w:val="single" w:sz="8" w:space="0" w:color="auto"/>
            </w:tcBorders>
            <w:vAlign w:val="center"/>
            <w:hideMark/>
          </w:tcPr>
          <w:p w14:paraId="0BAC9DCD" w14:textId="77777777" w:rsidR="00353301" w:rsidRPr="00353301" w:rsidRDefault="00353301" w:rsidP="00353301">
            <w:pPr>
              <w:overflowPunct/>
              <w:autoSpaceDE/>
              <w:autoSpaceDN/>
              <w:adjustRightInd/>
              <w:textAlignment w:val="auto"/>
              <w:rPr>
                <w:rFonts w:ascii="Calibri" w:hAnsi="Calibri" w:cs="Calibri"/>
                <w:b/>
                <w:bCs/>
                <w:sz w:val="18"/>
                <w:szCs w:val="18"/>
                <w:lang w:val="hr-HR"/>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782E78C4" w14:textId="77777777" w:rsidR="00353301" w:rsidRPr="00353301" w:rsidRDefault="00353301" w:rsidP="00353301">
            <w:pPr>
              <w:overflowPunct/>
              <w:autoSpaceDE/>
              <w:autoSpaceDN/>
              <w:adjustRightInd/>
              <w:textAlignment w:val="auto"/>
              <w:rPr>
                <w:rFonts w:ascii="Calibri" w:hAnsi="Calibri" w:cs="Calibri"/>
                <w:b/>
                <w:bCs/>
                <w:sz w:val="18"/>
                <w:szCs w:val="18"/>
                <w:lang w:val="hr-HR"/>
              </w:rPr>
            </w:pPr>
          </w:p>
        </w:tc>
        <w:tc>
          <w:tcPr>
            <w:tcW w:w="1280" w:type="dxa"/>
            <w:vMerge/>
            <w:tcBorders>
              <w:top w:val="single" w:sz="8" w:space="0" w:color="auto"/>
              <w:left w:val="single" w:sz="8" w:space="0" w:color="auto"/>
              <w:bottom w:val="single" w:sz="8" w:space="0" w:color="000000"/>
              <w:right w:val="single" w:sz="8" w:space="0" w:color="auto"/>
            </w:tcBorders>
            <w:vAlign w:val="center"/>
            <w:hideMark/>
          </w:tcPr>
          <w:p w14:paraId="29DBF95B" w14:textId="77777777" w:rsidR="00353301" w:rsidRPr="00353301" w:rsidRDefault="00353301" w:rsidP="00353301">
            <w:pPr>
              <w:overflowPunct/>
              <w:autoSpaceDE/>
              <w:autoSpaceDN/>
              <w:adjustRightInd/>
              <w:textAlignment w:val="auto"/>
              <w:rPr>
                <w:rFonts w:ascii="Calibri" w:hAnsi="Calibri" w:cs="Calibri"/>
                <w:b/>
                <w:bCs/>
                <w:sz w:val="18"/>
                <w:szCs w:val="18"/>
                <w:lang w:val="hr-HR"/>
              </w:rPr>
            </w:pPr>
          </w:p>
        </w:tc>
        <w:tc>
          <w:tcPr>
            <w:tcW w:w="1100" w:type="dxa"/>
            <w:tcBorders>
              <w:top w:val="nil"/>
              <w:left w:val="nil"/>
              <w:bottom w:val="single" w:sz="8" w:space="0" w:color="auto"/>
              <w:right w:val="single" w:sz="8" w:space="0" w:color="auto"/>
            </w:tcBorders>
            <w:shd w:val="clear" w:color="000000" w:fill="9BC2E6"/>
            <w:vAlign w:val="center"/>
            <w:hideMark/>
          </w:tcPr>
          <w:p w14:paraId="76F9DF2A" w14:textId="77777777" w:rsidR="00353301" w:rsidRPr="00353301" w:rsidRDefault="00353301" w:rsidP="00353301">
            <w:pPr>
              <w:overflowPunct/>
              <w:autoSpaceDE/>
              <w:autoSpaceDN/>
              <w:adjustRightInd/>
              <w:jc w:val="center"/>
              <w:textAlignment w:val="auto"/>
              <w:rPr>
                <w:rFonts w:ascii="Calibri" w:hAnsi="Calibri" w:cs="Calibri"/>
                <w:b/>
                <w:bCs/>
                <w:sz w:val="16"/>
                <w:szCs w:val="16"/>
                <w:lang w:val="hr-HR"/>
              </w:rPr>
            </w:pPr>
            <w:r w:rsidRPr="00353301">
              <w:rPr>
                <w:rFonts w:ascii="Calibri" w:hAnsi="Calibri" w:cs="Calibri"/>
                <w:b/>
                <w:bCs/>
                <w:sz w:val="16"/>
                <w:szCs w:val="16"/>
                <w:lang w:val="hr-HR"/>
              </w:rPr>
              <w:t>2025./ 2023.</w:t>
            </w:r>
          </w:p>
        </w:tc>
        <w:tc>
          <w:tcPr>
            <w:tcW w:w="980" w:type="dxa"/>
            <w:tcBorders>
              <w:top w:val="nil"/>
              <w:left w:val="nil"/>
              <w:bottom w:val="single" w:sz="8" w:space="0" w:color="auto"/>
              <w:right w:val="single" w:sz="8" w:space="0" w:color="auto"/>
            </w:tcBorders>
            <w:shd w:val="clear" w:color="000000" w:fill="9BC2E6"/>
            <w:vAlign w:val="center"/>
            <w:hideMark/>
          </w:tcPr>
          <w:p w14:paraId="6AF3368E" w14:textId="77777777" w:rsidR="00353301" w:rsidRPr="00353301" w:rsidRDefault="00353301" w:rsidP="00353301">
            <w:pPr>
              <w:overflowPunct/>
              <w:autoSpaceDE/>
              <w:autoSpaceDN/>
              <w:adjustRightInd/>
              <w:jc w:val="center"/>
              <w:textAlignment w:val="auto"/>
              <w:rPr>
                <w:rFonts w:ascii="Calibri" w:hAnsi="Calibri" w:cs="Calibri"/>
                <w:b/>
                <w:bCs/>
                <w:sz w:val="16"/>
                <w:szCs w:val="16"/>
                <w:lang w:val="hr-HR"/>
              </w:rPr>
            </w:pPr>
            <w:r w:rsidRPr="00353301">
              <w:rPr>
                <w:rFonts w:ascii="Calibri" w:hAnsi="Calibri" w:cs="Calibri"/>
                <w:b/>
                <w:bCs/>
                <w:sz w:val="16"/>
                <w:szCs w:val="16"/>
                <w:lang w:val="hr-HR"/>
              </w:rPr>
              <w:t>2025./ 2024.</w:t>
            </w:r>
          </w:p>
        </w:tc>
      </w:tr>
      <w:tr w:rsidR="00353301" w:rsidRPr="00353301" w14:paraId="2B9B1349" w14:textId="77777777" w:rsidTr="00353301">
        <w:trPr>
          <w:trHeight w:val="540"/>
        </w:trPr>
        <w:tc>
          <w:tcPr>
            <w:tcW w:w="4111" w:type="dxa"/>
            <w:gridSpan w:val="2"/>
            <w:tcBorders>
              <w:top w:val="single" w:sz="8" w:space="0" w:color="auto"/>
              <w:left w:val="single" w:sz="8" w:space="0" w:color="auto"/>
              <w:bottom w:val="single" w:sz="4" w:space="0" w:color="auto"/>
              <w:right w:val="nil"/>
            </w:tcBorders>
            <w:shd w:val="clear" w:color="000000" w:fill="FFFFFF"/>
            <w:vAlign w:val="center"/>
            <w:hideMark/>
          </w:tcPr>
          <w:p w14:paraId="5E165279" w14:textId="77777777" w:rsidR="00353301" w:rsidRPr="00353301" w:rsidRDefault="00353301" w:rsidP="00353301">
            <w:pPr>
              <w:overflowPunct/>
              <w:autoSpaceDE/>
              <w:autoSpaceDN/>
              <w:adjustRightInd/>
              <w:textAlignment w:val="auto"/>
              <w:rPr>
                <w:rFonts w:ascii="Calibri" w:hAnsi="Calibri" w:cs="Calibri"/>
                <w:b/>
                <w:bCs/>
                <w:sz w:val="24"/>
                <w:szCs w:val="24"/>
                <w:lang w:val="hr-HR"/>
              </w:rPr>
            </w:pPr>
            <w:r w:rsidRPr="00353301">
              <w:rPr>
                <w:rFonts w:ascii="Calibri" w:hAnsi="Calibri" w:cs="Calibri"/>
                <w:b/>
                <w:bCs/>
                <w:sz w:val="24"/>
                <w:szCs w:val="24"/>
                <w:lang w:val="hr-HR"/>
              </w:rPr>
              <w:t>PRIHODI</w:t>
            </w:r>
          </w:p>
        </w:tc>
        <w:tc>
          <w:tcPr>
            <w:tcW w:w="1276" w:type="dxa"/>
            <w:tcBorders>
              <w:top w:val="nil"/>
              <w:left w:val="single" w:sz="8" w:space="0" w:color="auto"/>
              <w:bottom w:val="single" w:sz="4" w:space="0" w:color="auto"/>
              <w:right w:val="single" w:sz="8" w:space="0" w:color="auto"/>
            </w:tcBorders>
            <w:shd w:val="clear" w:color="000000" w:fill="FFFFFF"/>
            <w:vAlign w:val="center"/>
            <w:hideMark/>
          </w:tcPr>
          <w:p w14:paraId="1966E318" w14:textId="77777777" w:rsidR="00353301" w:rsidRPr="00353301" w:rsidRDefault="00353301" w:rsidP="00353301">
            <w:pPr>
              <w:overflowPunct/>
              <w:autoSpaceDE/>
              <w:autoSpaceDN/>
              <w:adjustRightInd/>
              <w:jc w:val="center"/>
              <w:textAlignment w:val="auto"/>
              <w:rPr>
                <w:rFonts w:ascii="Calibri" w:hAnsi="Calibri" w:cs="Calibri"/>
                <w:b/>
                <w:bCs/>
                <w:sz w:val="20"/>
                <w:lang w:val="hr-HR"/>
              </w:rPr>
            </w:pPr>
            <w:r w:rsidRPr="00353301">
              <w:rPr>
                <w:rFonts w:ascii="Calibri" w:hAnsi="Calibri" w:cs="Calibri"/>
                <w:b/>
                <w:bCs/>
                <w:sz w:val="20"/>
                <w:lang w:val="hr-HR"/>
              </w:rPr>
              <w:t> </w:t>
            </w:r>
          </w:p>
        </w:tc>
        <w:tc>
          <w:tcPr>
            <w:tcW w:w="1500" w:type="dxa"/>
            <w:tcBorders>
              <w:top w:val="nil"/>
              <w:left w:val="nil"/>
              <w:bottom w:val="single" w:sz="4" w:space="0" w:color="auto"/>
              <w:right w:val="single" w:sz="8" w:space="0" w:color="auto"/>
            </w:tcBorders>
            <w:shd w:val="clear" w:color="000000" w:fill="FFFFFF"/>
            <w:vAlign w:val="center"/>
            <w:hideMark/>
          </w:tcPr>
          <w:p w14:paraId="1B22E238" w14:textId="77777777" w:rsidR="00353301" w:rsidRPr="00353301" w:rsidRDefault="00353301" w:rsidP="00353301">
            <w:pPr>
              <w:overflowPunct/>
              <w:autoSpaceDE/>
              <w:autoSpaceDN/>
              <w:adjustRightInd/>
              <w:jc w:val="center"/>
              <w:textAlignment w:val="auto"/>
              <w:rPr>
                <w:rFonts w:ascii="Calibri" w:hAnsi="Calibri" w:cs="Calibri"/>
                <w:b/>
                <w:bCs/>
                <w:sz w:val="20"/>
                <w:lang w:val="hr-HR"/>
              </w:rPr>
            </w:pPr>
            <w:r w:rsidRPr="00353301">
              <w:rPr>
                <w:rFonts w:ascii="Calibri" w:hAnsi="Calibri" w:cs="Calibri"/>
                <w:b/>
                <w:bCs/>
                <w:sz w:val="20"/>
                <w:lang w:val="hr-HR"/>
              </w:rPr>
              <w:t> </w:t>
            </w:r>
          </w:p>
        </w:tc>
        <w:tc>
          <w:tcPr>
            <w:tcW w:w="1280" w:type="dxa"/>
            <w:tcBorders>
              <w:top w:val="nil"/>
              <w:left w:val="nil"/>
              <w:bottom w:val="single" w:sz="4" w:space="0" w:color="auto"/>
              <w:right w:val="single" w:sz="8" w:space="0" w:color="auto"/>
            </w:tcBorders>
            <w:shd w:val="clear" w:color="000000" w:fill="FFFFFF"/>
            <w:vAlign w:val="center"/>
            <w:hideMark/>
          </w:tcPr>
          <w:p w14:paraId="244D314C" w14:textId="77777777" w:rsidR="00353301" w:rsidRPr="00353301" w:rsidRDefault="00353301" w:rsidP="00353301">
            <w:pPr>
              <w:overflowPunct/>
              <w:autoSpaceDE/>
              <w:autoSpaceDN/>
              <w:adjustRightInd/>
              <w:jc w:val="center"/>
              <w:textAlignment w:val="auto"/>
              <w:rPr>
                <w:rFonts w:ascii="Calibri" w:hAnsi="Calibri" w:cs="Calibri"/>
                <w:b/>
                <w:bCs/>
                <w:sz w:val="20"/>
                <w:lang w:val="hr-HR"/>
              </w:rPr>
            </w:pPr>
            <w:r w:rsidRPr="00353301">
              <w:rPr>
                <w:rFonts w:ascii="Calibri" w:hAnsi="Calibri" w:cs="Calibri"/>
                <w:b/>
                <w:bCs/>
                <w:sz w:val="20"/>
                <w:lang w:val="hr-HR"/>
              </w:rPr>
              <w:t> </w:t>
            </w:r>
          </w:p>
        </w:tc>
        <w:tc>
          <w:tcPr>
            <w:tcW w:w="1100" w:type="dxa"/>
            <w:tcBorders>
              <w:top w:val="nil"/>
              <w:left w:val="nil"/>
              <w:bottom w:val="single" w:sz="4" w:space="0" w:color="auto"/>
              <w:right w:val="single" w:sz="8" w:space="0" w:color="auto"/>
            </w:tcBorders>
            <w:shd w:val="clear" w:color="000000" w:fill="FFFFFF"/>
            <w:vAlign w:val="center"/>
            <w:hideMark/>
          </w:tcPr>
          <w:p w14:paraId="4068F7DE" w14:textId="77777777" w:rsidR="00353301" w:rsidRPr="00353301" w:rsidRDefault="00353301" w:rsidP="00353301">
            <w:pPr>
              <w:overflowPunct/>
              <w:autoSpaceDE/>
              <w:autoSpaceDN/>
              <w:adjustRightInd/>
              <w:jc w:val="center"/>
              <w:textAlignment w:val="auto"/>
              <w:rPr>
                <w:rFonts w:ascii="Calibri" w:hAnsi="Calibri" w:cs="Calibri"/>
                <w:b/>
                <w:bCs/>
                <w:sz w:val="20"/>
                <w:lang w:val="hr-HR"/>
              </w:rPr>
            </w:pPr>
            <w:r w:rsidRPr="00353301">
              <w:rPr>
                <w:rFonts w:ascii="Calibri" w:hAnsi="Calibri" w:cs="Calibri"/>
                <w:b/>
                <w:bCs/>
                <w:sz w:val="20"/>
                <w:lang w:val="hr-HR"/>
              </w:rPr>
              <w:t> </w:t>
            </w:r>
          </w:p>
        </w:tc>
        <w:tc>
          <w:tcPr>
            <w:tcW w:w="980" w:type="dxa"/>
            <w:tcBorders>
              <w:top w:val="nil"/>
              <w:left w:val="nil"/>
              <w:bottom w:val="single" w:sz="4" w:space="0" w:color="auto"/>
              <w:right w:val="single" w:sz="8" w:space="0" w:color="auto"/>
            </w:tcBorders>
            <w:shd w:val="clear" w:color="000000" w:fill="FFFFFF"/>
            <w:vAlign w:val="center"/>
            <w:hideMark/>
          </w:tcPr>
          <w:p w14:paraId="15F9CF86" w14:textId="77777777" w:rsidR="00353301" w:rsidRPr="00353301" w:rsidRDefault="00353301" w:rsidP="00353301">
            <w:pPr>
              <w:overflowPunct/>
              <w:autoSpaceDE/>
              <w:autoSpaceDN/>
              <w:adjustRightInd/>
              <w:jc w:val="center"/>
              <w:textAlignment w:val="auto"/>
              <w:rPr>
                <w:rFonts w:ascii="Calibri" w:hAnsi="Calibri" w:cs="Calibri"/>
                <w:b/>
                <w:bCs/>
                <w:sz w:val="20"/>
                <w:lang w:val="hr-HR"/>
              </w:rPr>
            </w:pPr>
            <w:r w:rsidRPr="00353301">
              <w:rPr>
                <w:rFonts w:ascii="Calibri" w:hAnsi="Calibri" w:cs="Calibri"/>
                <w:b/>
                <w:bCs/>
                <w:sz w:val="20"/>
                <w:lang w:val="hr-HR"/>
              </w:rPr>
              <w:t> </w:t>
            </w:r>
          </w:p>
        </w:tc>
      </w:tr>
      <w:tr w:rsidR="00353301" w:rsidRPr="00353301" w14:paraId="3493C664" w14:textId="77777777" w:rsidTr="00353301">
        <w:trPr>
          <w:trHeight w:val="450"/>
        </w:trPr>
        <w:tc>
          <w:tcPr>
            <w:tcW w:w="399" w:type="dxa"/>
            <w:tcBorders>
              <w:top w:val="nil"/>
              <w:left w:val="single" w:sz="8" w:space="0" w:color="auto"/>
              <w:bottom w:val="single" w:sz="4" w:space="0" w:color="auto"/>
              <w:right w:val="nil"/>
            </w:tcBorders>
            <w:shd w:val="clear" w:color="auto" w:fill="auto"/>
            <w:vAlign w:val="center"/>
            <w:hideMark/>
          </w:tcPr>
          <w:p w14:paraId="773F958F" w14:textId="77777777" w:rsidR="00353301" w:rsidRPr="00353301" w:rsidRDefault="00353301" w:rsidP="00353301">
            <w:pPr>
              <w:overflowPunct/>
              <w:autoSpaceDE/>
              <w:autoSpaceDN/>
              <w:adjustRightInd/>
              <w:jc w:val="center"/>
              <w:textAlignment w:val="auto"/>
              <w:rPr>
                <w:rFonts w:ascii="Calibri" w:hAnsi="Calibri" w:cs="Calibri"/>
                <w:szCs w:val="22"/>
                <w:lang w:val="hr-HR"/>
              </w:rPr>
            </w:pPr>
            <w:r w:rsidRPr="00353301">
              <w:rPr>
                <w:rFonts w:ascii="Calibri" w:hAnsi="Calibri" w:cs="Calibri"/>
                <w:szCs w:val="22"/>
                <w:lang w:val="hr-HR"/>
              </w:rPr>
              <w:t>A.</w:t>
            </w:r>
          </w:p>
        </w:tc>
        <w:tc>
          <w:tcPr>
            <w:tcW w:w="3712" w:type="dxa"/>
            <w:tcBorders>
              <w:top w:val="nil"/>
              <w:left w:val="nil"/>
              <w:bottom w:val="single" w:sz="4" w:space="0" w:color="auto"/>
              <w:right w:val="nil"/>
            </w:tcBorders>
            <w:shd w:val="clear" w:color="auto" w:fill="auto"/>
            <w:vAlign w:val="center"/>
            <w:hideMark/>
          </w:tcPr>
          <w:p w14:paraId="5D597812" w14:textId="77777777" w:rsidR="00353301" w:rsidRPr="00353301" w:rsidRDefault="00353301" w:rsidP="00353301">
            <w:pPr>
              <w:overflowPunct/>
              <w:autoSpaceDE/>
              <w:autoSpaceDN/>
              <w:adjustRightInd/>
              <w:textAlignment w:val="auto"/>
              <w:rPr>
                <w:rFonts w:ascii="Calibri" w:hAnsi="Calibri" w:cs="Calibri"/>
                <w:szCs w:val="22"/>
                <w:lang w:val="hr-HR"/>
              </w:rPr>
            </w:pPr>
            <w:r w:rsidRPr="00353301">
              <w:rPr>
                <w:rFonts w:ascii="Calibri" w:hAnsi="Calibri" w:cs="Calibri"/>
                <w:szCs w:val="22"/>
                <w:lang w:val="hr-HR"/>
              </w:rPr>
              <w:t>POSLOVNI PRIHODI</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14:paraId="4C6044BF"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3.173.714,38</w:t>
            </w:r>
          </w:p>
        </w:tc>
        <w:tc>
          <w:tcPr>
            <w:tcW w:w="1500" w:type="dxa"/>
            <w:tcBorders>
              <w:top w:val="nil"/>
              <w:left w:val="nil"/>
              <w:bottom w:val="single" w:sz="4" w:space="0" w:color="auto"/>
              <w:right w:val="single" w:sz="8" w:space="0" w:color="auto"/>
            </w:tcBorders>
            <w:shd w:val="clear" w:color="auto" w:fill="auto"/>
            <w:noWrap/>
            <w:vAlign w:val="center"/>
            <w:hideMark/>
          </w:tcPr>
          <w:p w14:paraId="243A370B"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3.185.825,00</w:t>
            </w:r>
          </w:p>
        </w:tc>
        <w:tc>
          <w:tcPr>
            <w:tcW w:w="1280" w:type="dxa"/>
            <w:tcBorders>
              <w:top w:val="nil"/>
              <w:left w:val="nil"/>
              <w:bottom w:val="single" w:sz="4" w:space="0" w:color="auto"/>
              <w:right w:val="single" w:sz="8" w:space="0" w:color="auto"/>
            </w:tcBorders>
            <w:shd w:val="clear" w:color="auto" w:fill="auto"/>
            <w:noWrap/>
            <w:vAlign w:val="center"/>
            <w:hideMark/>
          </w:tcPr>
          <w:p w14:paraId="685E6ACC"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3.200.300,00</w:t>
            </w:r>
          </w:p>
        </w:tc>
        <w:tc>
          <w:tcPr>
            <w:tcW w:w="1100" w:type="dxa"/>
            <w:tcBorders>
              <w:top w:val="nil"/>
              <w:left w:val="nil"/>
              <w:bottom w:val="single" w:sz="4" w:space="0" w:color="auto"/>
              <w:right w:val="single" w:sz="8" w:space="0" w:color="auto"/>
            </w:tcBorders>
            <w:shd w:val="clear" w:color="auto" w:fill="auto"/>
            <w:noWrap/>
            <w:vAlign w:val="center"/>
            <w:hideMark/>
          </w:tcPr>
          <w:p w14:paraId="09341118"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100,8</w:t>
            </w:r>
          </w:p>
        </w:tc>
        <w:tc>
          <w:tcPr>
            <w:tcW w:w="980" w:type="dxa"/>
            <w:tcBorders>
              <w:top w:val="nil"/>
              <w:left w:val="nil"/>
              <w:bottom w:val="single" w:sz="4" w:space="0" w:color="auto"/>
              <w:right w:val="single" w:sz="8" w:space="0" w:color="auto"/>
            </w:tcBorders>
            <w:shd w:val="clear" w:color="auto" w:fill="auto"/>
            <w:noWrap/>
            <w:vAlign w:val="center"/>
            <w:hideMark/>
          </w:tcPr>
          <w:p w14:paraId="2D80784C"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100,5</w:t>
            </w:r>
          </w:p>
        </w:tc>
      </w:tr>
      <w:tr w:rsidR="00353301" w:rsidRPr="00353301" w14:paraId="3C279C63" w14:textId="77777777" w:rsidTr="00353301">
        <w:trPr>
          <w:trHeight w:val="345"/>
        </w:trPr>
        <w:tc>
          <w:tcPr>
            <w:tcW w:w="399" w:type="dxa"/>
            <w:tcBorders>
              <w:top w:val="nil"/>
              <w:left w:val="single" w:sz="8" w:space="0" w:color="auto"/>
              <w:bottom w:val="nil"/>
              <w:right w:val="nil"/>
            </w:tcBorders>
            <w:shd w:val="clear" w:color="auto" w:fill="auto"/>
            <w:vAlign w:val="center"/>
            <w:hideMark/>
          </w:tcPr>
          <w:p w14:paraId="242EA872"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 </w:t>
            </w:r>
          </w:p>
        </w:tc>
        <w:tc>
          <w:tcPr>
            <w:tcW w:w="3712" w:type="dxa"/>
            <w:tcBorders>
              <w:top w:val="nil"/>
              <w:left w:val="nil"/>
              <w:bottom w:val="dotted" w:sz="4" w:space="0" w:color="auto"/>
              <w:right w:val="nil"/>
            </w:tcBorders>
            <w:shd w:val="clear" w:color="auto" w:fill="auto"/>
            <w:vAlign w:val="center"/>
            <w:hideMark/>
          </w:tcPr>
          <w:p w14:paraId="2D00E725" w14:textId="77777777" w:rsidR="00353301" w:rsidRPr="00353301" w:rsidRDefault="00353301" w:rsidP="00353301">
            <w:pPr>
              <w:overflowPunct/>
              <w:autoSpaceDE/>
              <w:autoSpaceDN/>
              <w:adjustRightInd/>
              <w:textAlignment w:val="auto"/>
              <w:rPr>
                <w:rFonts w:ascii="Calibri" w:hAnsi="Calibri" w:cs="Calibri"/>
                <w:sz w:val="18"/>
                <w:szCs w:val="18"/>
                <w:lang w:val="hr-HR"/>
              </w:rPr>
            </w:pPr>
            <w:r w:rsidRPr="00353301">
              <w:rPr>
                <w:rFonts w:ascii="Calibri" w:hAnsi="Calibri" w:cs="Calibri"/>
                <w:sz w:val="18"/>
                <w:szCs w:val="18"/>
                <w:lang w:val="hr-HR"/>
              </w:rPr>
              <w:t>PRIHODI IZ DJELATNOSTI</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14:paraId="16B04618"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2.402.500,74</w:t>
            </w:r>
          </w:p>
        </w:tc>
        <w:tc>
          <w:tcPr>
            <w:tcW w:w="1500" w:type="dxa"/>
            <w:tcBorders>
              <w:top w:val="nil"/>
              <w:left w:val="nil"/>
              <w:bottom w:val="single" w:sz="4" w:space="0" w:color="auto"/>
              <w:right w:val="single" w:sz="8" w:space="0" w:color="auto"/>
            </w:tcBorders>
            <w:shd w:val="clear" w:color="auto" w:fill="auto"/>
            <w:noWrap/>
            <w:vAlign w:val="center"/>
            <w:hideMark/>
          </w:tcPr>
          <w:p w14:paraId="037DBD6C"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2.553.865,00</w:t>
            </w:r>
          </w:p>
        </w:tc>
        <w:tc>
          <w:tcPr>
            <w:tcW w:w="1280" w:type="dxa"/>
            <w:tcBorders>
              <w:top w:val="nil"/>
              <w:left w:val="nil"/>
              <w:bottom w:val="single" w:sz="4" w:space="0" w:color="auto"/>
              <w:right w:val="single" w:sz="8" w:space="0" w:color="auto"/>
            </w:tcBorders>
            <w:shd w:val="clear" w:color="auto" w:fill="auto"/>
            <w:noWrap/>
            <w:vAlign w:val="center"/>
            <w:hideMark/>
          </w:tcPr>
          <w:p w14:paraId="09D87C47"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2.558.000,00</w:t>
            </w:r>
          </w:p>
        </w:tc>
        <w:tc>
          <w:tcPr>
            <w:tcW w:w="1100" w:type="dxa"/>
            <w:tcBorders>
              <w:top w:val="nil"/>
              <w:left w:val="nil"/>
              <w:bottom w:val="single" w:sz="4" w:space="0" w:color="auto"/>
              <w:right w:val="single" w:sz="8" w:space="0" w:color="auto"/>
            </w:tcBorders>
            <w:shd w:val="clear" w:color="auto" w:fill="auto"/>
            <w:noWrap/>
            <w:vAlign w:val="center"/>
            <w:hideMark/>
          </w:tcPr>
          <w:p w14:paraId="5124716E"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106,5</w:t>
            </w:r>
          </w:p>
        </w:tc>
        <w:tc>
          <w:tcPr>
            <w:tcW w:w="980" w:type="dxa"/>
            <w:tcBorders>
              <w:top w:val="nil"/>
              <w:left w:val="nil"/>
              <w:bottom w:val="single" w:sz="4" w:space="0" w:color="auto"/>
              <w:right w:val="single" w:sz="8" w:space="0" w:color="auto"/>
            </w:tcBorders>
            <w:shd w:val="clear" w:color="auto" w:fill="auto"/>
            <w:noWrap/>
            <w:vAlign w:val="center"/>
            <w:hideMark/>
          </w:tcPr>
          <w:p w14:paraId="7E20674B"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100,2</w:t>
            </w:r>
          </w:p>
        </w:tc>
      </w:tr>
      <w:tr w:rsidR="00353301" w:rsidRPr="00353301" w14:paraId="3EDC64F3" w14:textId="77777777" w:rsidTr="00353301">
        <w:trPr>
          <w:trHeight w:val="345"/>
        </w:trPr>
        <w:tc>
          <w:tcPr>
            <w:tcW w:w="399" w:type="dxa"/>
            <w:tcBorders>
              <w:top w:val="dotted" w:sz="4" w:space="0" w:color="auto"/>
              <w:left w:val="single" w:sz="8" w:space="0" w:color="auto"/>
              <w:bottom w:val="dotted" w:sz="4" w:space="0" w:color="auto"/>
              <w:right w:val="nil"/>
            </w:tcBorders>
            <w:shd w:val="clear" w:color="auto" w:fill="auto"/>
            <w:vAlign w:val="center"/>
            <w:hideMark/>
          </w:tcPr>
          <w:p w14:paraId="56A74A6B"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 </w:t>
            </w:r>
          </w:p>
        </w:tc>
        <w:tc>
          <w:tcPr>
            <w:tcW w:w="3712" w:type="dxa"/>
            <w:tcBorders>
              <w:top w:val="nil"/>
              <w:left w:val="nil"/>
              <w:bottom w:val="dotted" w:sz="4" w:space="0" w:color="auto"/>
              <w:right w:val="nil"/>
            </w:tcBorders>
            <w:shd w:val="clear" w:color="auto" w:fill="auto"/>
            <w:vAlign w:val="center"/>
            <w:hideMark/>
          </w:tcPr>
          <w:p w14:paraId="6ADEDD82" w14:textId="77777777" w:rsidR="00353301" w:rsidRPr="00353301" w:rsidRDefault="00353301" w:rsidP="00353301">
            <w:pPr>
              <w:overflowPunct/>
              <w:autoSpaceDE/>
              <w:autoSpaceDN/>
              <w:adjustRightInd/>
              <w:textAlignment w:val="auto"/>
              <w:rPr>
                <w:rFonts w:ascii="Calibri" w:hAnsi="Calibri" w:cs="Calibri"/>
                <w:sz w:val="20"/>
                <w:lang w:val="hr-HR"/>
              </w:rPr>
            </w:pPr>
            <w:r w:rsidRPr="00353301">
              <w:rPr>
                <w:rFonts w:ascii="Calibri" w:hAnsi="Calibri" w:cs="Calibri"/>
                <w:sz w:val="20"/>
                <w:lang w:val="hr-HR"/>
              </w:rPr>
              <w:t>Prihodi od primarne djelatnosti - aerodromske usluge</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14:paraId="02E4C0FC"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1.689.782,34</w:t>
            </w:r>
          </w:p>
        </w:tc>
        <w:tc>
          <w:tcPr>
            <w:tcW w:w="1500" w:type="dxa"/>
            <w:tcBorders>
              <w:top w:val="dotted" w:sz="4" w:space="0" w:color="auto"/>
              <w:left w:val="nil"/>
              <w:bottom w:val="dotted" w:sz="4" w:space="0" w:color="auto"/>
              <w:right w:val="single" w:sz="8" w:space="0" w:color="auto"/>
            </w:tcBorders>
            <w:shd w:val="clear" w:color="auto" w:fill="auto"/>
            <w:noWrap/>
            <w:vAlign w:val="center"/>
            <w:hideMark/>
          </w:tcPr>
          <w:p w14:paraId="1CCC47A9"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1.711.665,00</w:t>
            </w:r>
          </w:p>
        </w:tc>
        <w:tc>
          <w:tcPr>
            <w:tcW w:w="1280" w:type="dxa"/>
            <w:tcBorders>
              <w:top w:val="dotted" w:sz="4" w:space="0" w:color="auto"/>
              <w:left w:val="nil"/>
              <w:bottom w:val="dotted" w:sz="4" w:space="0" w:color="auto"/>
              <w:right w:val="single" w:sz="8" w:space="0" w:color="auto"/>
            </w:tcBorders>
            <w:shd w:val="clear" w:color="auto" w:fill="auto"/>
            <w:noWrap/>
            <w:vAlign w:val="center"/>
            <w:hideMark/>
          </w:tcPr>
          <w:p w14:paraId="63E5D624"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1.719.000,00</w:t>
            </w:r>
          </w:p>
        </w:tc>
        <w:tc>
          <w:tcPr>
            <w:tcW w:w="1100" w:type="dxa"/>
            <w:tcBorders>
              <w:top w:val="nil"/>
              <w:left w:val="nil"/>
              <w:bottom w:val="single" w:sz="4" w:space="0" w:color="auto"/>
              <w:right w:val="single" w:sz="8" w:space="0" w:color="auto"/>
            </w:tcBorders>
            <w:shd w:val="clear" w:color="auto" w:fill="auto"/>
            <w:noWrap/>
            <w:vAlign w:val="center"/>
            <w:hideMark/>
          </w:tcPr>
          <w:p w14:paraId="03551952"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101,7</w:t>
            </w:r>
          </w:p>
        </w:tc>
        <w:tc>
          <w:tcPr>
            <w:tcW w:w="980" w:type="dxa"/>
            <w:tcBorders>
              <w:top w:val="nil"/>
              <w:left w:val="nil"/>
              <w:bottom w:val="single" w:sz="4" w:space="0" w:color="auto"/>
              <w:right w:val="single" w:sz="8" w:space="0" w:color="auto"/>
            </w:tcBorders>
            <w:shd w:val="clear" w:color="auto" w:fill="auto"/>
            <w:noWrap/>
            <w:vAlign w:val="center"/>
            <w:hideMark/>
          </w:tcPr>
          <w:p w14:paraId="72B90407"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100,4</w:t>
            </w:r>
          </w:p>
        </w:tc>
      </w:tr>
      <w:tr w:rsidR="00353301" w:rsidRPr="00353301" w14:paraId="6D9BC13C" w14:textId="77777777" w:rsidTr="00353301">
        <w:trPr>
          <w:trHeight w:val="276"/>
        </w:trPr>
        <w:tc>
          <w:tcPr>
            <w:tcW w:w="399" w:type="dxa"/>
            <w:tcBorders>
              <w:top w:val="nil"/>
              <w:left w:val="single" w:sz="8" w:space="0" w:color="auto"/>
              <w:bottom w:val="nil"/>
              <w:right w:val="nil"/>
            </w:tcBorders>
            <w:shd w:val="clear" w:color="auto" w:fill="auto"/>
            <w:vAlign w:val="center"/>
            <w:hideMark/>
          </w:tcPr>
          <w:p w14:paraId="2819981E"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 </w:t>
            </w:r>
          </w:p>
        </w:tc>
        <w:tc>
          <w:tcPr>
            <w:tcW w:w="3712" w:type="dxa"/>
            <w:tcBorders>
              <w:top w:val="nil"/>
              <w:left w:val="nil"/>
              <w:bottom w:val="nil"/>
              <w:right w:val="nil"/>
            </w:tcBorders>
            <w:shd w:val="clear" w:color="auto" w:fill="auto"/>
            <w:vAlign w:val="center"/>
            <w:hideMark/>
          </w:tcPr>
          <w:p w14:paraId="78ED8891" w14:textId="77777777" w:rsidR="00353301" w:rsidRPr="00353301" w:rsidRDefault="00353301" w:rsidP="00353301">
            <w:pPr>
              <w:overflowPunct/>
              <w:autoSpaceDE/>
              <w:autoSpaceDN/>
              <w:adjustRightInd/>
              <w:textAlignment w:val="auto"/>
              <w:rPr>
                <w:rFonts w:ascii="Calibri" w:hAnsi="Calibri" w:cs="Calibri"/>
                <w:sz w:val="20"/>
                <w:lang w:val="hr-HR"/>
              </w:rPr>
            </w:pPr>
            <w:r w:rsidRPr="00353301">
              <w:rPr>
                <w:rFonts w:ascii="Calibri" w:hAnsi="Calibri" w:cs="Calibri"/>
                <w:sz w:val="20"/>
                <w:lang w:val="hr-HR"/>
              </w:rPr>
              <w:t>Prihodi od sekundarnih djelatnosti</w:t>
            </w:r>
          </w:p>
        </w:tc>
        <w:tc>
          <w:tcPr>
            <w:tcW w:w="1276" w:type="dxa"/>
            <w:tcBorders>
              <w:top w:val="nil"/>
              <w:left w:val="single" w:sz="8" w:space="0" w:color="auto"/>
              <w:bottom w:val="nil"/>
              <w:right w:val="single" w:sz="8" w:space="0" w:color="auto"/>
            </w:tcBorders>
            <w:shd w:val="clear" w:color="auto" w:fill="auto"/>
            <w:noWrap/>
            <w:vAlign w:val="center"/>
            <w:hideMark/>
          </w:tcPr>
          <w:p w14:paraId="4B9D226E"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712.718,40</w:t>
            </w:r>
          </w:p>
        </w:tc>
        <w:tc>
          <w:tcPr>
            <w:tcW w:w="1500" w:type="dxa"/>
            <w:tcBorders>
              <w:top w:val="nil"/>
              <w:left w:val="nil"/>
              <w:bottom w:val="single" w:sz="4" w:space="0" w:color="auto"/>
              <w:right w:val="single" w:sz="8" w:space="0" w:color="auto"/>
            </w:tcBorders>
            <w:shd w:val="clear" w:color="auto" w:fill="auto"/>
            <w:noWrap/>
            <w:vAlign w:val="center"/>
            <w:hideMark/>
          </w:tcPr>
          <w:p w14:paraId="663EA442"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842.200,00</w:t>
            </w:r>
          </w:p>
        </w:tc>
        <w:tc>
          <w:tcPr>
            <w:tcW w:w="1280" w:type="dxa"/>
            <w:tcBorders>
              <w:top w:val="nil"/>
              <w:left w:val="nil"/>
              <w:bottom w:val="single" w:sz="4" w:space="0" w:color="auto"/>
              <w:right w:val="single" w:sz="8" w:space="0" w:color="auto"/>
            </w:tcBorders>
            <w:shd w:val="clear" w:color="auto" w:fill="auto"/>
            <w:noWrap/>
            <w:vAlign w:val="center"/>
            <w:hideMark/>
          </w:tcPr>
          <w:p w14:paraId="0C307110"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839.000,00</w:t>
            </w:r>
          </w:p>
        </w:tc>
        <w:tc>
          <w:tcPr>
            <w:tcW w:w="1100" w:type="dxa"/>
            <w:tcBorders>
              <w:top w:val="nil"/>
              <w:left w:val="nil"/>
              <w:bottom w:val="single" w:sz="4" w:space="0" w:color="auto"/>
              <w:right w:val="single" w:sz="8" w:space="0" w:color="auto"/>
            </w:tcBorders>
            <w:shd w:val="clear" w:color="auto" w:fill="auto"/>
            <w:noWrap/>
            <w:vAlign w:val="center"/>
            <w:hideMark/>
          </w:tcPr>
          <w:p w14:paraId="396E3AAB"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117,7</w:t>
            </w:r>
          </w:p>
        </w:tc>
        <w:tc>
          <w:tcPr>
            <w:tcW w:w="980" w:type="dxa"/>
            <w:tcBorders>
              <w:top w:val="nil"/>
              <w:left w:val="nil"/>
              <w:bottom w:val="single" w:sz="4" w:space="0" w:color="auto"/>
              <w:right w:val="single" w:sz="8" w:space="0" w:color="auto"/>
            </w:tcBorders>
            <w:shd w:val="clear" w:color="auto" w:fill="auto"/>
            <w:noWrap/>
            <w:vAlign w:val="center"/>
            <w:hideMark/>
          </w:tcPr>
          <w:p w14:paraId="54CD9361"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99,6</w:t>
            </w:r>
          </w:p>
        </w:tc>
      </w:tr>
      <w:tr w:rsidR="00353301" w:rsidRPr="00353301" w14:paraId="41A7CEDC" w14:textId="77777777" w:rsidTr="00353301">
        <w:trPr>
          <w:trHeight w:val="345"/>
        </w:trPr>
        <w:tc>
          <w:tcPr>
            <w:tcW w:w="399" w:type="dxa"/>
            <w:tcBorders>
              <w:top w:val="single" w:sz="4" w:space="0" w:color="auto"/>
              <w:left w:val="single" w:sz="8" w:space="0" w:color="auto"/>
              <w:bottom w:val="single" w:sz="4" w:space="0" w:color="auto"/>
              <w:right w:val="nil"/>
            </w:tcBorders>
            <w:shd w:val="clear" w:color="auto" w:fill="auto"/>
            <w:vAlign w:val="center"/>
            <w:hideMark/>
          </w:tcPr>
          <w:p w14:paraId="0B510234"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 </w:t>
            </w:r>
          </w:p>
        </w:tc>
        <w:tc>
          <w:tcPr>
            <w:tcW w:w="3712" w:type="dxa"/>
            <w:tcBorders>
              <w:top w:val="single" w:sz="4" w:space="0" w:color="auto"/>
              <w:left w:val="nil"/>
              <w:bottom w:val="single" w:sz="4" w:space="0" w:color="auto"/>
              <w:right w:val="nil"/>
            </w:tcBorders>
            <w:shd w:val="clear" w:color="auto" w:fill="auto"/>
            <w:vAlign w:val="center"/>
            <w:hideMark/>
          </w:tcPr>
          <w:p w14:paraId="3DCE2B7B" w14:textId="77777777" w:rsidR="00353301" w:rsidRPr="00353301" w:rsidRDefault="00353301" w:rsidP="00353301">
            <w:pPr>
              <w:overflowPunct/>
              <w:autoSpaceDE/>
              <w:autoSpaceDN/>
              <w:adjustRightInd/>
              <w:textAlignment w:val="auto"/>
              <w:rPr>
                <w:rFonts w:ascii="Calibri" w:hAnsi="Calibri" w:cs="Calibri"/>
                <w:sz w:val="18"/>
                <w:szCs w:val="18"/>
                <w:lang w:val="hr-HR"/>
              </w:rPr>
            </w:pPr>
            <w:r w:rsidRPr="00353301">
              <w:rPr>
                <w:rFonts w:ascii="Calibri" w:hAnsi="Calibri" w:cs="Calibri"/>
                <w:sz w:val="18"/>
                <w:szCs w:val="18"/>
                <w:lang w:val="hr-HR"/>
              </w:rPr>
              <w:t>PRIHODI IZ PRETHODNIH GODINA</w:t>
            </w:r>
          </w:p>
        </w:tc>
        <w:tc>
          <w:tcPr>
            <w:tcW w:w="1276"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966D611"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0,00</w:t>
            </w:r>
          </w:p>
        </w:tc>
        <w:tc>
          <w:tcPr>
            <w:tcW w:w="1500" w:type="dxa"/>
            <w:tcBorders>
              <w:top w:val="nil"/>
              <w:left w:val="nil"/>
              <w:bottom w:val="single" w:sz="4" w:space="0" w:color="auto"/>
              <w:right w:val="single" w:sz="8" w:space="0" w:color="auto"/>
            </w:tcBorders>
            <w:shd w:val="clear" w:color="auto" w:fill="auto"/>
            <w:noWrap/>
            <w:vAlign w:val="center"/>
            <w:hideMark/>
          </w:tcPr>
          <w:p w14:paraId="692F0F7B"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915,00</w:t>
            </w:r>
          </w:p>
        </w:tc>
        <w:tc>
          <w:tcPr>
            <w:tcW w:w="1280" w:type="dxa"/>
            <w:tcBorders>
              <w:top w:val="nil"/>
              <w:left w:val="nil"/>
              <w:bottom w:val="single" w:sz="4" w:space="0" w:color="auto"/>
              <w:right w:val="single" w:sz="8" w:space="0" w:color="auto"/>
            </w:tcBorders>
            <w:shd w:val="clear" w:color="auto" w:fill="auto"/>
            <w:noWrap/>
            <w:vAlign w:val="center"/>
            <w:hideMark/>
          </w:tcPr>
          <w:p w14:paraId="4D71E28F"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0,00</w:t>
            </w:r>
          </w:p>
        </w:tc>
        <w:tc>
          <w:tcPr>
            <w:tcW w:w="1100" w:type="dxa"/>
            <w:tcBorders>
              <w:top w:val="nil"/>
              <w:left w:val="nil"/>
              <w:bottom w:val="single" w:sz="4" w:space="0" w:color="auto"/>
              <w:right w:val="single" w:sz="8" w:space="0" w:color="auto"/>
            </w:tcBorders>
            <w:shd w:val="clear" w:color="auto" w:fill="auto"/>
            <w:noWrap/>
            <w:vAlign w:val="center"/>
            <w:hideMark/>
          </w:tcPr>
          <w:p w14:paraId="250D71FA"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0,0</w:t>
            </w:r>
          </w:p>
        </w:tc>
        <w:tc>
          <w:tcPr>
            <w:tcW w:w="980" w:type="dxa"/>
            <w:tcBorders>
              <w:top w:val="nil"/>
              <w:left w:val="nil"/>
              <w:bottom w:val="single" w:sz="4" w:space="0" w:color="auto"/>
              <w:right w:val="single" w:sz="8" w:space="0" w:color="auto"/>
            </w:tcBorders>
            <w:shd w:val="clear" w:color="auto" w:fill="auto"/>
            <w:noWrap/>
            <w:vAlign w:val="center"/>
            <w:hideMark/>
          </w:tcPr>
          <w:p w14:paraId="0FDA3820"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0,0</w:t>
            </w:r>
          </w:p>
        </w:tc>
      </w:tr>
      <w:tr w:rsidR="00353301" w:rsidRPr="00353301" w14:paraId="4C363E04" w14:textId="77777777" w:rsidTr="00353301">
        <w:trPr>
          <w:trHeight w:val="375"/>
        </w:trPr>
        <w:tc>
          <w:tcPr>
            <w:tcW w:w="399" w:type="dxa"/>
            <w:tcBorders>
              <w:top w:val="nil"/>
              <w:left w:val="single" w:sz="8" w:space="0" w:color="auto"/>
              <w:bottom w:val="single" w:sz="4" w:space="0" w:color="auto"/>
              <w:right w:val="nil"/>
            </w:tcBorders>
            <w:shd w:val="clear" w:color="auto" w:fill="auto"/>
            <w:vAlign w:val="center"/>
            <w:hideMark/>
          </w:tcPr>
          <w:p w14:paraId="5DB7A057"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 </w:t>
            </w:r>
          </w:p>
        </w:tc>
        <w:tc>
          <w:tcPr>
            <w:tcW w:w="3712" w:type="dxa"/>
            <w:tcBorders>
              <w:top w:val="nil"/>
              <w:left w:val="nil"/>
              <w:bottom w:val="single" w:sz="4" w:space="0" w:color="auto"/>
              <w:right w:val="nil"/>
            </w:tcBorders>
            <w:shd w:val="clear" w:color="auto" w:fill="auto"/>
            <w:vAlign w:val="center"/>
            <w:hideMark/>
          </w:tcPr>
          <w:p w14:paraId="688F2250" w14:textId="77777777" w:rsidR="00353301" w:rsidRPr="00353301" w:rsidRDefault="00353301" w:rsidP="00353301">
            <w:pPr>
              <w:overflowPunct/>
              <w:autoSpaceDE/>
              <w:autoSpaceDN/>
              <w:adjustRightInd/>
              <w:textAlignment w:val="auto"/>
              <w:rPr>
                <w:rFonts w:ascii="Calibri" w:hAnsi="Calibri" w:cs="Calibri"/>
                <w:sz w:val="18"/>
                <w:szCs w:val="18"/>
                <w:lang w:val="hr-HR"/>
              </w:rPr>
            </w:pPr>
            <w:r w:rsidRPr="00353301">
              <w:rPr>
                <w:rFonts w:ascii="Calibri" w:hAnsi="Calibri" w:cs="Calibri"/>
                <w:sz w:val="18"/>
                <w:szCs w:val="18"/>
                <w:lang w:val="hr-HR"/>
              </w:rPr>
              <w:t xml:space="preserve">PRIHODI OD UKIDANJA  REZERVIRANJA </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14:paraId="562448CD"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16.950,16</w:t>
            </w:r>
          </w:p>
        </w:tc>
        <w:tc>
          <w:tcPr>
            <w:tcW w:w="1500" w:type="dxa"/>
            <w:tcBorders>
              <w:top w:val="nil"/>
              <w:left w:val="nil"/>
              <w:bottom w:val="single" w:sz="4" w:space="0" w:color="auto"/>
              <w:right w:val="single" w:sz="8" w:space="0" w:color="auto"/>
            </w:tcBorders>
            <w:shd w:val="clear" w:color="auto" w:fill="auto"/>
            <w:noWrap/>
            <w:vAlign w:val="center"/>
            <w:hideMark/>
          </w:tcPr>
          <w:p w14:paraId="4909D656"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24.000,00</w:t>
            </w:r>
          </w:p>
        </w:tc>
        <w:tc>
          <w:tcPr>
            <w:tcW w:w="1280" w:type="dxa"/>
            <w:tcBorders>
              <w:top w:val="nil"/>
              <w:left w:val="nil"/>
              <w:bottom w:val="single" w:sz="4" w:space="0" w:color="auto"/>
              <w:right w:val="single" w:sz="8" w:space="0" w:color="auto"/>
            </w:tcBorders>
            <w:shd w:val="clear" w:color="auto" w:fill="auto"/>
            <w:noWrap/>
            <w:vAlign w:val="center"/>
            <w:hideMark/>
          </w:tcPr>
          <w:p w14:paraId="1970705F"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64.800,00</w:t>
            </w:r>
          </w:p>
        </w:tc>
        <w:tc>
          <w:tcPr>
            <w:tcW w:w="1100" w:type="dxa"/>
            <w:tcBorders>
              <w:top w:val="nil"/>
              <w:left w:val="nil"/>
              <w:bottom w:val="single" w:sz="4" w:space="0" w:color="auto"/>
              <w:right w:val="single" w:sz="8" w:space="0" w:color="auto"/>
            </w:tcBorders>
            <w:shd w:val="clear" w:color="auto" w:fill="auto"/>
            <w:noWrap/>
            <w:vAlign w:val="center"/>
            <w:hideMark/>
          </w:tcPr>
          <w:p w14:paraId="099398CC"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382,3</w:t>
            </w:r>
          </w:p>
        </w:tc>
        <w:tc>
          <w:tcPr>
            <w:tcW w:w="980" w:type="dxa"/>
            <w:tcBorders>
              <w:top w:val="nil"/>
              <w:left w:val="nil"/>
              <w:bottom w:val="single" w:sz="4" w:space="0" w:color="auto"/>
              <w:right w:val="single" w:sz="8" w:space="0" w:color="auto"/>
            </w:tcBorders>
            <w:shd w:val="clear" w:color="auto" w:fill="auto"/>
            <w:noWrap/>
            <w:vAlign w:val="center"/>
            <w:hideMark/>
          </w:tcPr>
          <w:p w14:paraId="7E598AFE"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270,0</w:t>
            </w:r>
          </w:p>
        </w:tc>
      </w:tr>
      <w:tr w:rsidR="00353301" w:rsidRPr="00353301" w14:paraId="5C135CF0" w14:textId="77777777" w:rsidTr="00353301">
        <w:trPr>
          <w:trHeight w:val="345"/>
        </w:trPr>
        <w:tc>
          <w:tcPr>
            <w:tcW w:w="399" w:type="dxa"/>
            <w:tcBorders>
              <w:top w:val="nil"/>
              <w:left w:val="single" w:sz="8" w:space="0" w:color="auto"/>
              <w:bottom w:val="single" w:sz="4" w:space="0" w:color="auto"/>
              <w:right w:val="nil"/>
            </w:tcBorders>
            <w:shd w:val="clear" w:color="auto" w:fill="auto"/>
            <w:vAlign w:val="center"/>
            <w:hideMark/>
          </w:tcPr>
          <w:p w14:paraId="57F5F026"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 </w:t>
            </w:r>
          </w:p>
        </w:tc>
        <w:tc>
          <w:tcPr>
            <w:tcW w:w="3712" w:type="dxa"/>
            <w:tcBorders>
              <w:top w:val="nil"/>
              <w:left w:val="nil"/>
              <w:bottom w:val="single" w:sz="4" w:space="0" w:color="auto"/>
              <w:right w:val="nil"/>
            </w:tcBorders>
            <w:shd w:val="clear" w:color="auto" w:fill="auto"/>
            <w:vAlign w:val="center"/>
            <w:hideMark/>
          </w:tcPr>
          <w:p w14:paraId="110AD3B3" w14:textId="77777777" w:rsidR="00353301" w:rsidRPr="00353301" w:rsidRDefault="00353301" w:rsidP="00353301">
            <w:pPr>
              <w:overflowPunct/>
              <w:autoSpaceDE/>
              <w:autoSpaceDN/>
              <w:adjustRightInd/>
              <w:textAlignment w:val="auto"/>
              <w:rPr>
                <w:rFonts w:ascii="Calibri" w:hAnsi="Calibri" w:cs="Calibri"/>
                <w:sz w:val="18"/>
                <w:szCs w:val="18"/>
                <w:lang w:val="hr-HR"/>
              </w:rPr>
            </w:pPr>
            <w:r w:rsidRPr="00353301">
              <w:rPr>
                <w:rFonts w:ascii="Calibri" w:hAnsi="Calibri" w:cs="Calibri"/>
                <w:sz w:val="18"/>
                <w:szCs w:val="18"/>
                <w:lang w:val="hr-HR"/>
              </w:rPr>
              <w:t>OSTALI POSLOVNI PRIHODI</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14:paraId="67683119"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229.389,45</w:t>
            </w:r>
          </w:p>
        </w:tc>
        <w:tc>
          <w:tcPr>
            <w:tcW w:w="1500" w:type="dxa"/>
            <w:tcBorders>
              <w:top w:val="nil"/>
              <w:left w:val="nil"/>
              <w:bottom w:val="single" w:sz="4" w:space="0" w:color="auto"/>
              <w:right w:val="single" w:sz="8" w:space="0" w:color="auto"/>
            </w:tcBorders>
            <w:shd w:val="clear" w:color="auto" w:fill="auto"/>
            <w:noWrap/>
            <w:vAlign w:val="center"/>
            <w:hideMark/>
          </w:tcPr>
          <w:p w14:paraId="23307954"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161.145,00</w:t>
            </w:r>
          </w:p>
        </w:tc>
        <w:tc>
          <w:tcPr>
            <w:tcW w:w="1280" w:type="dxa"/>
            <w:tcBorders>
              <w:top w:val="nil"/>
              <w:left w:val="nil"/>
              <w:bottom w:val="single" w:sz="4" w:space="0" w:color="auto"/>
              <w:right w:val="single" w:sz="8" w:space="0" w:color="auto"/>
            </w:tcBorders>
            <w:shd w:val="clear" w:color="auto" w:fill="auto"/>
            <w:noWrap/>
            <w:vAlign w:val="center"/>
            <w:hideMark/>
          </w:tcPr>
          <w:p w14:paraId="15AB5EEA"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113.000,00</w:t>
            </w:r>
          </w:p>
        </w:tc>
        <w:tc>
          <w:tcPr>
            <w:tcW w:w="1100" w:type="dxa"/>
            <w:tcBorders>
              <w:top w:val="nil"/>
              <w:left w:val="nil"/>
              <w:bottom w:val="single" w:sz="4" w:space="0" w:color="auto"/>
              <w:right w:val="single" w:sz="8" w:space="0" w:color="auto"/>
            </w:tcBorders>
            <w:shd w:val="clear" w:color="auto" w:fill="auto"/>
            <w:noWrap/>
            <w:vAlign w:val="center"/>
            <w:hideMark/>
          </w:tcPr>
          <w:p w14:paraId="6A64F0DA"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49,3</w:t>
            </w:r>
          </w:p>
        </w:tc>
        <w:tc>
          <w:tcPr>
            <w:tcW w:w="980" w:type="dxa"/>
            <w:tcBorders>
              <w:top w:val="nil"/>
              <w:left w:val="nil"/>
              <w:bottom w:val="single" w:sz="4" w:space="0" w:color="auto"/>
              <w:right w:val="single" w:sz="8" w:space="0" w:color="auto"/>
            </w:tcBorders>
            <w:shd w:val="clear" w:color="auto" w:fill="auto"/>
            <w:noWrap/>
            <w:vAlign w:val="center"/>
            <w:hideMark/>
          </w:tcPr>
          <w:p w14:paraId="3D78BDBA"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70,1</w:t>
            </w:r>
          </w:p>
        </w:tc>
      </w:tr>
      <w:tr w:rsidR="00353301" w:rsidRPr="00353301" w14:paraId="32E89097" w14:textId="77777777" w:rsidTr="00353301">
        <w:trPr>
          <w:trHeight w:val="480"/>
        </w:trPr>
        <w:tc>
          <w:tcPr>
            <w:tcW w:w="399" w:type="dxa"/>
            <w:tcBorders>
              <w:top w:val="nil"/>
              <w:left w:val="single" w:sz="8" w:space="0" w:color="auto"/>
              <w:bottom w:val="single" w:sz="4" w:space="0" w:color="auto"/>
              <w:right w:val="nil"/>
            </w:tcBorders>
            <w:shd w:val="clear" w:color="auto" w:fill="auto"/>
            <w:vAlign w:val="center"/>
            <w:hideMark/>
          </w:tcPr>
          <w:p w14:paraId="6DE15141"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 </w:t>
            </w:r>
          </w:p>
        </w:tc>
        <w:tc>
          <w:tcPr>
            <w:tcW w:w="3712" w:type="dxa"/>
            <w:tcBorders>
              <w:top w:val="nil"/>
              <w:left w:val="nil"/>
              <w:bottom w:val="single" w:sz="4" w:space="0" w:color="auto"/>
              <w:right w:val="nil"/>
            </w:tcBorders>
            <w:shd w:val="clear" w:color="auto" w:fill="auto"/>
            <w:vAlign w:val="center"/>
            <w:hideMark/>
          </w:tcPr>
          <w:p w14:paraId="77F7244B" w14:textId="77777777" w:rsidR="00353301" w:rsidRPr="00353301" w:rsidRDefault="00353301" w:rsidP="00353301">
            <w:pPr>
              <w:overflowPunct/>
              <w:autoSpaceDE/>
              <w:autoSpaceDN/>
              <w:adjustRightInd/>
              <w:textAlignment w:val="auto"/>
              <w:rPr>
                <w:rFonts w:ascii="Calibri" w:hAnsi="Calibri" w:cs="Calibri"/>
                <w:sz w:val="18"/>
                <w:szCs w:val="18"/>
                <w:lang w:val="hr-HR"/>
              </w:rPr>
            </w:pPr>
            <w:r w:rsidRPr="00353301">
              <w:rPr>
                <w:rFonts w:ascii="Calibri" w:hAnsi="Calibri" w:cs="Calibri"/>
                <w:sz w:val="18"/>
                <w:szCs w:val="18"/>
                <w:lang w:val="hr-HR"/>
              </w:rPr>
              <w:t>PRIHODI OD POTPORA – COVID 19 I TEMELJEM UREDBE VLADE</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14:paraId="5F3850D9"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88.481,85</w:t>
            </w:r>
          </w:p>
        </w:tc>
        <w:tc>
          <w:tcPr>
            <w:tcW w:w="1500" w:type="dxa"/>
            <w:tcBorders>
              <w:top w:val="nil"/>
              <w:left w:val="nil"/>
              <w:bottom w:val="single" w:sz="4" w:space="0" w:color="auto"/>
              <w:right w:val="single" w:sz="8" w:space="0" w:color="auto"/>
            </w:tcBorders>
            <w:shd w:val="clear" w:color="auto" w:fill="auto"/>
            <w:noWrap/>
            <w:vAlign w:val="center"/>
            <w:hideMark/>
          </w:tcPr>
          <w:p w14:paraId="0E827B90"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39.400,00</w:t>
            </w:r>
          </w:p>
        </w:tc>
        <w:tc>
          <w:tcPr>
            <w:tcW w:w="1280" w:type="dxa"/>
            <w:tcBorders>
              <w:top w:val="nil"/>
              <w:left w:val="nil"/>
              <w:bottom w:val="single" w:sz="4" w:space="0" w:color="auto"/>
              <w:right w:val="single" w:sz="8" w:space="0" w:color="auto"/>
            </w:tcBorders>
            <w:shd w:val="clear" w:color="auto" w:fill="auto"/>
            <w:noWrap/>
            <w:vAlign w:val="center"/>
            <w:hideMark/>
          </w:tcPr>
          <w:p w14:paraId="3ECAF7EA"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13.000,00</w:t>
            </w:r>
          </w:p>
        </w:tc>
        <w:tc>
          <w:tcPr>
            <w:tcW w:w="1100" w:type="dxa"/>
            <w:tcBorders>
              <w:top w:val="nil"/>
              <w:left w:val="nil"/>
              <w:bottom w:val="single" w:sz="4" w:space="0" w:color="auto"/>
              <w:right w:val="single" w:sz="8" w:space="0" w:color="auto"/>
            </w:tcBorders>
            <w:shd w:val="clear" w:color="auto" w:fill="auto"/>
            <w:noWrap/>
            <w:vAlign w:val="center"/>
            <w:hideMark/>
          </w:tcPr>
          <w:p w14:paraId="0B95931E"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14,7</w:t>
            </w:r>
          </w:p>
        </w:tc>
        <w:tc>
          <w:tcPr>
            <w:tcW w:w="980" w:type="dxa"/>
            <w:tcBorders>
              <w:top w:val="nil"/>
              <w:left w:val="nil"/>
              <w:bottom w:val="single" w:sz="4" w:space="0" w:color="auto"/>
              <w:right w:val="single" w:sz="8" w:space="0" w:color="auto"/>
            </w:tcBorders>
            <w:shd w:val="clear" w:color="auto" w:fill="auto"/>
            <w:noWrap/>
            <w:vAlign w:val="center"/>
            <w:hideMark/>
          </w:tcPr>
          <w:p w14:paraId="0439A7D7"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33,0</w:t>
            </w:r>
          </w:p>
        </w:tc>
      </w:tr>
      <w:tr w:rsidR="00353301" w:rsidRPr="00353301" w14:paraId="7924604D" w14:textId="77777777" w:rsidTr="00353301">
        <w:trPr>
          <w:trHeight w:val="495"/>
        </w:trPr>
        <w:tc>
          <w:tcPr>
            <w:tcW w:w="399" w:type="dxa"/>
            <w:tcBorders>
              <w:top w:val="nil"/>
              <w:left w:val="single" w:sz="8" w:space="0" w:color="auto"/>
              <w:bottom w:val="nil"/>
              <w:right w:val="nil"/>
            </w:tcBorders>
            <w:shd w:val="clear" w:color="auto" w:fill="auto"/>
            <w:vAlign w:val="center"/>
            <w:hideMark/>
          </w:tcPr>
          <w:p w14:paraId="1EFFAE26"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 </w:t>
            </w:r>
          </w:p>
        </w:tc>
        <w:tc>
          <w:tcPr>
            <w:tcW w:w="3712" w:type="dxa"/>
            <w:tcBorders>
              <w:top w:val="nil"/>
              <w:left w:val="nil"/>
              <w:bottom w:val="nil"/>
              <w:right w:val="nil"/>
            </w:tcBorders>
            <w:shd w:val="clear" w:color="auto" w:fill="auto"/>
            <w:vAlign w:val="center"/>
            <w:hideMark/>
          </w:tcPr>
          <w:p w14:paraId="51C8B19C" w14:textId="77777777" w:rsidR="00353301" w:rsidRPr="00353301" w:rsidRDefault="00353301" w:rsidP="00353301">
            <w:pPr>
              <w:overflowPunct/>
              <w:autoSpaceDE/>
              <w:autoSpaceDN/>
              <w:adjustRightInd/>
              <w:textAlignment w:val="auto"/>
              <w:rPr>
                <w:rFonts w:ascii="Calibri" w:hAnsi="Calibri" w:cs="Calibri"/>
                <w:sz w:val="18"/>
                <w:szCs w:val="18"/>
                <w:lang w:val="hr-HR"/>
              </w:rPr>
            </w:pPr>
            <w:r w:rsidRPr="00353301">
              <w:rPr>
                <w:rFonts w:ascii="Calibri" w:hAnsi="Calibri" w:cs="Calibri"/>
                <w:sz w:val="18"/>
                <w:szCs w:val="18"/>
                <w:lang w:val="hr-HR"/>
              </w:rPr>
              <w:t>PRIHODI OD KAPITALNIH POMOĆI  (prebacuju se s prihoda budućih razdoblja)</w:t>
            </w:r>
          </w:p>
        </w:tc>
        <w:tc>
          <w:tcPr>
            <w:tcW w:w="1276" w:type="dxa"/>
            <w:tcBorders>
              <w:top w:val="nil"/>
              <w:left w:val="single" w:sz="8" w:space="0" w:color="auto"/>
              <w:bottom w:val="nil"/>
              <w:right w:val="single" w:sz="8" w:space="0" w:color="auto"/>
            </w:tcBorders>
            <w:shd w:val="clear" w:color="auto" w:fill="auto"/>
            <w:vAlign w:val="center"/>
            <w:hideMark/>
          </w:tcPr>
          <w:p w14:paraId="1B52844B"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424.895,78</w:t>
            </w:r>
          </w:p>
        </w:tc>
        <w:tc>
          <w:tcPr>
            <w:tcW w:w="1500" w:type="dxa"/>
            <w:tcBorders>
              <w:top w:val="nil"/>
              <w:left w:val="nil"/>
              <w:bottom w:val="single" w:sz="4" w:space="0" w:color="auto"/>
              <w:right w:val="single" w:sz="8" w:space="0" w:color="auto"/>
            </w:tcBorders>
            <w:shd w:val="clear" w:color="auto" w:fill="auto"/>
            <w:vAlign w:val="center"/>
            <w:hideMark/>
          </w:tcPr>
          <w:p w14:paraId="47A9E3D3"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395.000,00</w:t>
            </w:r>
          </w:p>
        </w:tc>
        <w:tc>
          <w:tcPr>
            <w:tcW w:w="1280" w:type="dxa"/>
            <w:tcBorders>
              <w:top w:val="nil"/>
              <w:left w:val="nil"/>
              <w:bottom w:val="single" w:sz="4" w:space="0" w:color="auto"/>
              <w:right w:val="single" w:sz="8" w:space="0" w:color="auto"/>
            </w:tcBorders>
            <w:shd w:val="clear" w:color="auto" w:fill="auto"/>
            <w:vAlign w:val="center"/>
            <w:hideMark/>
          </w:tcPr>
          <w:p w14:paraId="5B95E06E"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440.000,00</w:t>
            </w:r>
          </w:p>
        </w:tc>
        <w:tc>
          <w:tcPr>
            <w:tcW w:w="1100" w:type="dxa"/>
            <w:tcBorders>
              <w:top w:val="nil"/>
              <w:left w:val="nil"/>
              <w:bottom w:val="single" w:sz="4" w:space="0" w:color="auto"/>
              <w:right w:val="single" w:sz="8" w:space="0" w:color="auto"/>
            </w:tcBorders>
            <w:shd w:val="clear" w:color="auto" w:fill="auto"/>
            <w:noWrap/>
            <w:vAlign w:val="center"/>
            <w:hideMark/>
          </w:tcPr>
          <w:p w14:paraId="1FCFC071"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103,6</w:t>
            </w:r>
          </w:p>
        </w:tc>
        <w:tc>
          <w:tcPr>
            <w:tcW w:w="980" w:type="dxa"/>
            <w:tcBorders>
              <w:top w:val="nil"/>
              <w:left w:val="nil"/>
              <w:bottom w:val="single" w:sz="4" w:space="0" w:color="auto"/>
              <w:right w:val="single" w:sz="8" w:space="0" w:color="auto"/>
            </w:tcBorders>
            <w:shd w:val="clear" w:color="auto" w:fill="auto"/>
            <w:noWrap/>
            <w:vAlign w:val="center"/>
            <w:hideMark/>
          </w:tcPr>
          <w:p w14:paraId="001678C9"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111,4</w:t>
            </w:r>
          </w:p>
        </w:tc>
      </w:tr>
      <w:tr w:rsidR="00353301" w:rsidRPr="00353301" w14:paraId="4483EE36" w14:textId="77777777" w:rsidTr="00353301">
        <w:trPr>
          <w:trHeight w:val="450"/>
        </w:trPr>
        <w:tc>
          <w:tcPr>
            <w:tcW w:w="399" w:type="dxa"/>
            <w:tcBorders>
              <w:top w:val="single" w:sz="4" w:space="0" w:color="auto"/>
              <w:left w:val="single" w:sz="8" w:space="0" w:color="auto"/>
              <w:bottom w:val="single" w:sz="4" w:space="0" w:color="auto"/>
              <w:right w:val="nil"/>
            </w:tcBorders>
            <w:shd w:val="clear" w:color="auto" w:fill="auto"/>
            <w:vAlign w:val="center"/>
            <w:hideMark/>
          </w:tcPr>
          <w:p w14:paraId="038F6D67"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 </w:t>
            </w:r>
          </w:p>
        </w:tc>
        <w:tc>
          <w:tcPr>
            <w:tcW w:w="3712" w:type="dxa"/>
            <w:tcBorders>
              <w:top w:val="single" w:sz="4" w:space="0" w:color="auto"/>
              <w:left w:val="nil"/>
              <w:bottom w:val="single" w:sz="4" w:space="0" w:color="auto"/>
              <w:right w:val="nil"/>
            </w:tcBorders>
            <w:shd w:val="clear" w:color="auto" w:fill="auto"/>
            <w:vAlign w:val="center"/>
            <w:hideMark/>
          </w:tcPr>
          <w:p w14:paraId="3064BA3F" w14:textId="77777777" w:rsidR="00353301" w:rsidRPr="00353301" w:rsidRDefault="00353301" w:rsidP="00353301">
            <w:pPr>
              <w:overflowPunct/>
              <w:autoSpaceDE/>
              <w:autoSpaceDN/>
              <w:adjustRightInd/>
              <w:textAlignment w:val="auto"/>
              <w:rPr>
                <w:rFonts w:ascii="Calibri" w:hAnsi="Calibri" w:cs="Calibri"/>
                <w:sz w:val="18"/>
                <w:szCs w:val="18"/>
                <w:lang w:val="hr-HR"/>
              </w:rPr>
            </w:pPr>
            <w:r w:rsidRPr="00353301">
              <w:rPr>
                <w:rFonts w:ascii="Calibri" w:hAnsi="Calibri" w:cs="Calibri"/>
                <w:sz w:val="18"/>
                <w:szCs w:val="18"/>
                <w:lang w:val="hr-HR"/>
              </w:rPr>
              <w:t>PRIHODI IZ EU FONDOVA - ADRIAIR PROJEKT</w:t>
            </w:r>
          </w:p>
        </w:tc>
        <w:tc>
          <w:tcPr>
            <w:tcW w:w="1276"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2349D4B6"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11.496,40</w:t>
            </w:r>
          </w:p>
        </w:tc>
        <w:tc>
          <w:tcPr>
            <w:tcW w:w="1500" w:type="dxa"/>
            <w:tcBorders>
              <w:top w:val="nil"/>
              <w:left w:val="nil"/>
              <w:bottom w:val="single" w:sz="4" w:space="0" w:color="auto"/>
              <w:right w:val="single" w:sz="8" w:space="0" w:color="auto"/>
            </w:tcBorders>
            <w:shd w:val="clear" w:color="auto" w:fill="auto"/>
            <w:vAlign w:val="center"/>
            <w:hideMark/>
          </w:tcPr>
          <w:p w14:paraId="62720B14"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11.500,00</w:t>
            </w:r>
          </w:p>
        </w:tc>
        <w:tc>
          <w:tcPr>
            <w:tcW w:w="1280" w:type="dxa"/>
            <w:tcBorders>
              <w:top w:val="nil"/>
              <w:left w:val="nil"/>
              <w:bottom w:val="single" w:sz="4" w:space="0" w:color="auto"/>
              <w:right w:val="single" w:sz="8" w:space="0" w:color="auto"/>
            </w:tcBorders>
            <w:shd w:val="clear" w:color="auto" w:fill="auto"/>
            <w:vAlign w:val="center"/>
            <w:hideMark/>
          </w:tcPr>
          <w:p w14:paraId="4C1FEA9D"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11.500,00</w:t>
            </w:r>
          </w:p>
        </w:tc>
        <w:tc>
          <w:tcPr>
            <w:tcW w:w="1100" w:type="dxa"/>
            <w:tcBorders>
              <w:top w:val="nil"/>
              <w:left w:val="nil"/>
              <w:bottom w:val="single" w:sz="4" w:space="0" w:color="auto"/>
              <w:right w:val="single" w:sz="8" w:space="0" w:color="auto"/>
            </w:tcBorders>
            <w:shd w:val="clear" w:color="auto" w:fill="auto"/>
            <w:noWrap/>
            <w:vAlign w:val="center"/>
            <w:hideMark/>
          </w:tcPr>
          <w:p w14:paraId="7F785589"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100,0</w:t>
            </w:r>
          </w:p>
        </w:tc>
        <w:tc>
          <w:tcPr>
            <w:tcW w:w="980" w:type="dxa"/>
            <w:tcBorders>
              <w:top w:val="nil"/>
              <w:left w:val="nil"/>
              <w:bottom w:val="single" w:sz="4" w:space="0" w:color="auto"/>
              <w:right w:val="single" w:sz="8" w:space="0" w:color="auto"/>
            </w:tcBorders>
            <w:shd w:val="clear" w:color="auto" w:fill="auto"/>
            <w:noWrap/>
            <w:vAlign w:val="center"/>
            <w:hideMark/>
          </w:tcPr>
          <w:p w14:paraId="46765411"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100,0</w:t>
            </w:r>
          </w:p>
        </w:tc>
      </w:tr>
      <w:tr w:rsidR="00353301" w:rsidRPr="00353301" w14:paraId="7E2A959D" w14:textId="77777777" w:rsidTr="00353301">
        <w:trPr>
          <w:trHeight w:val="450"/>
        </w:trPr>
        <w:tc>
          <w:tcPr>
            <w:tcW w:w="399" w:type="dxa"/>
            <w:tcBorders>
              <w:top w:val="nil"/>
              <w:left w:val="single" w:sz="8" w:space="0" w:color="auto"/>
              <w:bottom w:val="single" w:sz="4" w:space="0" w:color="auto"/>
              <w:right w:val="nil"/>
            </w:tcBorders>
            <w:shd w:val="clear" w:color="auto" w:fill="auto"/>
            <w:vAlign w:val="center"/>
            <w:hideMark/>
          </w:tcPr>
          <w:p w14:paraId="145665E3"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 </w:t>
            </w:r>
          </w:p>
        </w:tc>
        <w:tc>
          <w:tcPr>
            <w:tcW w:w="3712" w:type="dxa"/>
            <w:tcBorders>
              <w:top w:val="nil"/>
              <w:left w:val="nil"/>
              <w:bottom w:val="single" w:sz="4" w:space="0" w:color="auto"/>
              <w:right w:val="nil"/>
            </w:tcBorders>
            <w:shd w:val="clear" w:color="auto" w:fill="auto"/>
            <w:vAlign w:val="center"/>
            <w:hideMark/>
          </w:tcPr>
          <w:p w14:paraId="518F67E4" w14:textId="77777777" w:rsidR="00353301" w:rsidRPr="00353301" w:rsidRDefault="00353301" w:rsidP="00353301">
            <w:pPr>
              <w:overflowPunct/>
              <w:autoSpaceDE/>
              <w:autoSpaceDN/>
              <w:adjustRightInd/>
              <w:textAlignment w:val="auto"/>
              <w:rPr>
                <w:rFonts w:ascii="Calibri" w:hAnsi="Calibri" w:cs="Calibri"/>
                <w:sz w:val="16"/>
                <w:szCs w:val="16"/>
                <w:lang w:val="hr-HR"/>
              </w:rPr>
            </w:pPr>
            <w:r w:rsidRPr="00353301">
              <w:rPr>
                <w:rFonts w:ascii="Calibri" w:hAnsi="Calibri" w:cs="Calibri"/>
                <w:sz w:val="16"/>
                <w:szCs w:val="16"/>
                <w:lang w:val="hr-HR"/>
              </w:rPr>
              <w:t>PRIHODI OD PROMIDŽBE - MARKETINŠKE USLUGE PROMOCIJE AVIODESTINACIJE KVARNERA</w:t>
            </w:r>
          </w:p>
        </w:tc>
        <w:tc>
          <w:tcPr>
            <w:tcW w:w="1276" w:type="dxa"/>
            <w:tcBorders>
              <w:top w:val="nil"/>
              <w:left w:val="single" w:sz="8" w:space="0" w:color="auto"/>
              <w:bottom w:val="single" w:sz="4" w:space="0" w:color="auto"/>
              <w:right w:val="single" w:sz="8" w:space="0" w:color="auto"/>
            </w:tcBorders>
            <w:shd w:val="clear" w:color="auto" w:fill="auto"/>
            <w:vAlign w:val="center"/>
            <w:hideMark/>
          </w:tcPr>
          <w:p w14:paraId="05917909"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0,00</w:t>
            </w:r>
          </w:p>
        </w:tc>
        <w:tc>
          <w:tcPr>
            <w:tcW w:w="1500" w:type="dxa"/>
            <w:tcBorders>
              <w:top w:val="nil"/>
              <w:left w:val="nil"/>
              <w:bottom w:val="single" w:sz="4" w:space="0" w:color="auto"/>
              <w:right w:val="single" w:sz="8" w:space="0" w:color="auto"/>
            </w:tcBorders>
            <w:shd w:val="clear" w:color="auto" w:fill="auto"/>
            <w:vAlign w:val="center"/>
            <w:hideMark/>
          </w:tcPr>
          <w:p w14:paraId="38DD14A1"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0,00</w:t>
            </w:r>
          </w:p>
        </w:tc>
        <w:tc>
          <w:tcPr>
            <w:tcW w:w="1280" w:type="dxa"/>
            <w:tcBorders>
              <w:top w:val="nil"/>
              <w:left w:val="nil"/>
              <w:bottom w:val="single" w:sz="4" w:space="0" w:color="auto"/>
              <w:right w:val="single" w:sz="8" w:space="0" w:color="auto"/>
            </w:tcBorders>
            <w:shd w:val="clear" w:color="auto" w:fill="auto"/>
            <w:vAlign w:val="center"/>
            <w:hideMark/>
          </w:tcPr>
          <w:p w14:paraId="146D2D79"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0,00</w:t>
            </w:r>
          </w:p>
        </w:tc>
        <w:tc>
          <w:tcPr>
            <w:tcW w:w="1100" w:type="dxa"/>
            <w:tcBorders>
              <w:top w:val="nil"/>
              <w:left w:val="nil"/>
              <w:bottom w:val="single" w:sz="4" w:space="0" w:color="auto"/>
              <w:right w:val="single" w:sz="8" w:space="0" w:color="auto"/>
            </w:tcBorders>
            <w:shd w:val="clear" w:color="auto" w:fill="auto"/>
            <w:noWrap/>
            <w:vAlign w:val="center"/>
            <w:hideMark/>
          </w:tcPr>
          <w:p w14:paraId="3B762B49"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0,0</w:t>
            </w:r>
          </w:p>
        </w:tc>
        <w:tc>
          <w:tcPr>
            <w:tcW w:w="980" w:type="dxa"/>
            <w:tcBorders>
              <w:top w:val="nil"/>
              <w:left w:val="nil"/>
              <w:bottom w:val="single" w:sz="4" w:space="0" w:color="auto"/>
              <w:right w:val="single" w:sz="8" w:space="0" w:color="auto"/>
            </w:tcBorders>
            <w:shd w:val="clear" w:color="auto" w:fill="auto"/>
            <w:noWrap/>
            <w:vAlign w:val="center"/>
            <w:hideMark/>
          </w:tcPr>
          <w:p w14:paraId="3F676F6E"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0,0</w:t>
            </w:r>
          </w:p>
        </w:tc>
      </w:tr>
      <w:tr w:rsidR="00353301" w:rsidRPr="00353301" w14:paraId="60D4996A" w14:textId="77777777" w:rsidTr="00353301">
        <w:trPr>
          <w:trHeight w:val="495"/>
        </w:trPr>
        <w:tc>
          <w:tcPr>
            <w:tcW w:w="399" w:type="dxa"/>
            <w:tcBorders>
              <w:top w:val="nil"/>
              <w:left w:val="single" w:sz="8" w:space="0" w:color="auto"/>
              <w:bottom w:val="single" w:sz="8" w:space="0" w:color="auto"/>
              <w:right w:val="nil"/>
            </w:tcBorders>
            <w:shd w:val="clear" w:color="auto" w:fill="auto"/>
            <w:vAlign w:val="center"/>
            <w:hideMark/>
          </w:tcPr>
          <w:p w14:paraId="42BAB341" w14:textId="77777777" w:rsidR="00353301" w:rsidRPr="00353301" w:rsidRDefault="00353301" w:rsidP="00353301">
            <w:pPr>
              <w:overflowPunct/>
              <w:autoSpaceDE/>
              <w:autoSpaceDN/>
              <w:adjustRightInd/>
              <w:jc w:val="center"/>
              <w:textAlignment w:val="auto"/>
              <w:rPr>
                <w:rFonts w:ascii="Calibri" w:hAnsi="Calibri" w:cs="Calibri"/>
                <w:szCs w:val="22"/>
                <w:lang w:val="hr-HR"/>
              </w:rPr>
            </w:pPr>
            <w:r w:rsidRPr="00353301">
              <w:rPr>
                <w:rFonts w:ascii="Calibri" w:hAnsi="Calibri" w:cs="Calibri"/>
                <w:szCs w:val="22"/>
                <w:lang w:val="hr-HR"/>
              </w:rPr>
              <w:t>B.</w:t>
            </w:r>
          </w:p>
        </w:tc>
        <w:tc>
          <w:tcPr>
            <w:tcW w:w="3712" w:type="dxa"/>
            <w:tcBorders>
              <w:top w:val="nil"/>
              <w:left w:val="nil"/>
              <w:bottom w:val="single" w:sz="8" w:space="0" w:color="auto"/>
              <w:right w:val="nil"/>
            </w:tcBorders>
            <w:shd w:val="clear" w:color="auto" w:fill="auto"/>
            <w:vAlign w:val="center"/>
            <w:hideMark/>
          </w:tcPr>
          <w:p w14:paraId="0F7B8AF9" w14:textId="77777777" w:rsidR="00353301" w:rsidRPr="00353301" w:rsidRDefault="00353301" w:rsidP="00353301">
            <w:pPr>
              <w:overflowPunct/>
              <w:autoSpaceDE/>
              <w:autoSpaceDN/>
              <w:adjustRightInd/>
              <w:textAlignment w:val="auto"/>
              <w:rPr>
                <w:rFonts w:ascii="Calibri" w:hAnsi="Calibri" w:cs="Calibri"/>
                <w:szCs w:val="22"/>
                <w:lang w:val="hr-HR"/>
              </w:rPr>
            </w:pPr>
            <w:r w:rsidRPr="00353301">
              <w:rPr>
                <w:rFonts w:ascii="Calibri" w:hAnsi="Calibri" w:cs="Calibri"/>
                <w:szCs w:val="22"/>
                <w:lang w:val="hr-HR"/>
              </w:rPr>
              <w:t>FINANCIJSKI PRIHODI</w:t>
            </w: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118F3B71"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3.284,60</w:t>
            </w:r>
          </w:p>
        </w:tc>
        <w:tc>
          <w:tcPr>
            <w:tcW w:w="1500" w:type="dxa"/>
            <w:tcBorders>
              <w:top w:val="nil"/>
              <w:left w:val="nil"/>
              <w:bottom w:val="nil"/>
              <w:right w:val="single" w:sz="8" w:space="0" w:color="auto"/>
            </w:tcBorders>
            <w:shd w:val="clear" w:color="auto" w:fill="auto"/>
            <w:noWrap/>
            <w:vAlign w:val="center"/>
            <w:hideMark/>
          </w:tcPr>
          <w:p w14:paraId="3EE80E61"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175,00</w:t>
            </w:r>
          </w:p>
        </w:tc>
        <w:tc>
          <w:tcPr>
            <w:tcW w:w="1280" w:type="dxa"/>
            <w:tcBorders>
              <w:top w:val="nil"/>
              <w:left w:val="nil"/>
              <w:bottom w:val="nil"/>
              <w:right w:val="single" w:sz="8" w:space="0" w:color="auto"/>
            </w:tcBorders>
            <w:shd w:val="clear" w:color="auto" w:fill="auto"/>
            <w:noWrap/>
            <w:vAlign w:val="center"/>
            <w:hideMark/>
          </w:tcPr>
          <w:p w14:paraId="677C7F25"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700,00</w:t>
            </w:r>
          </w:p>
        </w:tc>
        <w:tc>
          <w:tcPr>
            <w:tcW w:w="1100" w:type="dxa"/>
            <w:tcBorders>
              <w:top w:val="nil"/>
              <w:left w:val="nil"/>
              <w:bottom w:val="nil"/>
              <w:right w:val="single" w:sz="8" w:space="0" w:color="auto"/>
            </w:tcBorders>
            <w:shd w:val="clear" w:color="auto" w:fill="auto"/>
            <w:noWrap/>
            <w:vAlign w:val="center"/>
            <w:hideMark/>
          </w:tcPr>
          <w:p w14:paraId="2E269B77"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21,3</w:t>
            </w:r>
          </w:p>
        </w:tc>
        <w:tc>
          <w:tcPr>
            <w:tcW w:w="980" w:type="dxa"/>
            <w:tcBorders>
              <w:top w:val="nil"/>
              <w:left w:val="nil"/>
              <w:bottom w:val="nil"/>
              <w:right w:val="single" w:sz="8" w:space="0" w:color="auto"/>
            </w:tcBorders>
            <w:shd w:val="clear" w:color="auto" w:fill="auto"/>
            <w:noWrap/>
            <w:vAlign w:val="center"/>
            <w:hideMark/>
          </w:tcPr>
          <w:p w14:paraId="1A26E2B9"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400,0</w:t>
            </w:r>
          </w:p>
        </w:tc>
      </w:tr>
      <w:tr w:rsidR="00353301" w:rsidRPr="00353301" w14:paraId="0CBE198A" w14:textId="77777777" w:rsidTr="00353301">
        <w:trPr>
          <w:trHeight w:val="540"/>
        </w:trPr>
        <w:tc>
          <w:tcPr>
            <w:tcW w:w="4111" w:type="dxa"/>
            <w:gridSpan w:val="2"/>
            <w:tcBorders>
              <w:top w:val="single" w:sz="8" w:space="0" w:color="auto"/>
              <w:left w:val="single" w:sz="8" w:space="0" w:color="auto"/>
              <w:bottom w:val="single" w:sz="8" w:space="0" w:color="auto"/>
              <w:right w:val="nil"/>
            </w:tcBorders>
            <w:shd w:val="clear" w:color="auto" w:fill="auto"/>
            <w:vAlign w:val="center"/>
            <w:hideMark/>
          </w:tcPr>
          <w:p w14:paraId="570E58EA" w14:textId="77777777" w:rsidR="00353301" w:rsidRPr="00353301" w:rsidRDefault="00353301" w:rsidP="00353301">
            <w:pPr>
              <w:overflowPunct/>
              <w:autoSpaceDE/>
              <w:autoSpaceDN/>
              <w:adjustRightInd/>
              <w:textAlignment w:val="auto"/>
              <w:rPr>
                <w:rFonts w:ascii="Calibri" w:hAnsi="Calibri" w:cs="Calibri"/>
                <w:b/>
                <w:bCs/>
                <w:szCs w:val="22"/>
                <w:lang w:val="hr-HR"/>
              </w:rPr>
            </w:pPr>
            <w:r w:rsidRPr="00353301">
              <w:rPr>
                <w:rFonts w:ascii="Calibri" w:hAnsi="Calibri" w:cs="Calibri"/>
                <w:b/>
                <w:bCs/>
                <w:szCs w:val="22"/>
                <w:lang w:val="hr-HR"/>
              </w:rPr>
              <w:t xml:space="preserve">UKUPNI PRIHODI </w:t>
            </w:r>
            <w:r w:rsidRPr="00353301">
              <w:rPr>
                <w:rFonts w:ascii="Calibri" w:hAnsi="Calibri" w:cs="Calibri"/>
                <w:szCs w:val="22"/>
                <w:lang w:val="hr-HR"/>
              </w:rPr>
              <w:t>(A.+B.)</w:t>
            </w: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5C75E7F1" w14:textId="77777777" w:rsidR="00353301" w:rsidRPr="00353301" w:rsidRDefault="00353301" w:rsidP="00353301">
            <w:pPr>
              <w:overflowPunct/>
              <w:autoSpaceDE/>
              <w:autoSpaceDN/>
              <w:adjustRightInd/>
              <w:jc w:val="right"/>
              <w:textAlignment w:val="auto"/>
              <w:rPr>
                <w:rFonts w:ascii="Calibri" w:hAnsi="Calibri" w:cs="Calibri"/>
                <w:b/>
                <w:bCs/>
                <w:sz w:val="18"/>
                <w:szCs w:val="18"/>
                <w:lang w:val="hr-HR"/>
              </w:rPr>
            </w:pPr>
            <w:r w:rsidRPr="00353301">
              <w:rPr>
                <w:rFonts w:ascii="Calibri" w:hAnsi="Calibri" w:cs="Calibri"/>
                <w:b/>
                <w:bCs/>
                <w:sz w:val="18"/>
                <w:szCs w:val="18"/>
                <w:lang w:val="hr-HR"/>
              </w:rPr>
              <w:t>3.176.998,98</w:t>
            </w:r>
          </w:p>
        </w:tc>
        <w:tc>
          <w:tcPr>
            <w:tcW w:w="1500" w:type="dxa"/>
            <w:tcBorders>
              <w:top w:val="single" w:sz="8" w:space="0" w:color="auto"/>
              <w:left w:val="nil"/>
              <w:bottom w:val="single" w:sz="8" w:space="0" w:color="auto"/>
              <w:right w:val="single" w:sz="8" w:space="0" w:color="auto"/>
            </w:tcBorders>
            <w:shd w:val="clear" w:color="auto" w:fill="auto"/>
            <w:noWrap/>
            <w:vAlign w:val="center"/>
            <w:hideMark/>
          </w:tcPr>
          <w:p w14:paraId="324FE7B6" w14:textId="77777777" w:rsidR="00353301" w:rsidRPr="00353301" w:rsidRDefault="00353301" w:rsidP="00353301">
            <w:pPr>
              <w:overflowPunct/>
              <w:autoSpaceDE/>
              <w:autoSpaceDN/>
              <w:adjustRightInd/>
              <w:jc w:val="right"/>
              <w:textAlignment w:val="auto"/>
              <w:rPr>
                <w:rFonts w:ascii="Calibri" w:hAnsi="Calibri" w:cs="Calibri"/>
                <w:b/>
                <w:bCs/>
                <w:sz w:val="18"/>
                <w:szCs w:val="18"/>
                <w:lang w:val="hr-HR"/>
              </w:rPr>
            </w:pPr>
            <w:r w:rsidRPr="00353301">
              <w:rPr>
                <w:rFonts w:ascii="Calibri" w:hAnsi="Calibri" w:cs="Calibri"/>
                <w:b/>
                <w:bCs/>
                <w:sz w:val="18"/>
                <w:szCs w:val="18"/>
                <w:lang w:val="hr-HR"/>
              </w:rPr>
              <w:t>3.186.000,00</w:t>
            </w:r>
          </w:p>
        </w:tc>
        <w:tc>
          <w:tcPr>
            <w:tcW w:w="1280" w:type="dxa"/>
            <w:tcBorders>
              <w:top w:val="single" w:sz="8" w:space="0" w:color="auto"/>
              <w:left w:val="nil"/>
              <w:bottom w:val="single" w:sz="8" w:space="0" w:color="auto"/>
              <w:right w:val="single" w:sz="8" w:space="0" w:color="auto"/>
            </w:tcBorders>
            <w:shd w:val="clear" w:color="auto" w:fill="auto"/>
            <w:noWrap/>
            <w:vAlign w:val="center"/>
            <w:hideMark/>
          </w:tcPr>
          <w:p w14:paraId="3E78FED1" w14:textId="77777777" w:rsidR="00353301" w:rsidRPr="00353301" w:rsidRDefault="00353301" w:rsidP="00353301">
            <w:pPr>
              <w:overflowPunct/>
              <w:autoSpaceDE/>
              <w:autoSpaceDN/>
              <w:adjustRightInd/>
              <w:jc w:val="right"/>
              <w:textAlignment w:val="auto"/>
              <w:rPr>
                <w:rFonts w:ascii="Calibri" w:hAnsi="Calibri" w:cs="Calibri"/>
                <w:b/>
                <w:bCs/>
                <w:sz w:val="18"/>
                <w:szCs w:val="18"/>
                <w:lang w:val="hr-HR"/>
              </w:rPr>
            </w:pPr>
            <w:r w:rsidRPr="00353301">
              <w:rPr>
                <w:rFonts w:ascii="Calibri" w:hAnsi="Calibri" w:cs="Calibri"/>
                <w:b/>
                <w:bCs/>
                <w:sz w:val="18"/>
                <w:szCs w:val="18"/>
                <w:lang w:val="hr-HR"/>
              </w:rPr>
              <w:t>3.201.000,00</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42D47FA0" w14:textId="77777777" w:rsidR="00353301" w:rsidRPr="00353301" w:rsidRDefault="00353301" w:rsidP="00353301">
            <w:pPr>
              <w:overflowPunct/>
              <w:autoSpaceDE/>
              <w:autoSpaceDN/>
              <w:adjustRightInd/>
              <w:jc w:val="right"/>
              <w:textAlignment w:val="auto"/>
              <w:rPr>
                <w:rFonts w:ascii="Calibri" w:hAnsi="Calibri" w:cs="Calibri"/>
                <w:b/>
                <w:bCs/>
                <w:sz w:val="18"/>
                <w:szCs w:val="18"/>
                <w:lang w:val="hr-HR"/>
              </w:rPr>
            </w:pPr>
            <w:r w:rsidRPr="00353301">
              <w:rPr>
                <w:rFonts w:ascii="Calibri" w:hAnsi="Calibri" w:cs="Calibri"/>
                <w:b/>
                <w:bCs/>
                <w:sz w:val="18"/>
                <w:szCs w:val="18"/>
                <w:lang w:val="hr-HR"/>
              </w:rPr>
              <w:t>100,8</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D3105F2" w14:textId="77777777" w:rsidR="00353301" w:rsidRPr="00353301" w:rsidRDefault="00353301" w:rsidP="00353301">
            <w:pPr>
              <w:overflowPunct/>
              <w:autoSpaceDE/>
              <w:autoSpaceDN/>
              <w:adjustRightInd/>
              <w:jc w:val="right"/>
              <w:textAlignment w:val="auto"/>
              <w:rPr>
                <w:rFonts w:ascii="Calibri" w:hAnsi="Calibri" w:cs="Calibri"/>
                <w:b/>
                <w:bCs/>
                <w:sz w:val="18"/>
                <w:szCs w:val="18"/>
                <w:lang w:val="hr-HR"/>
              </w:rPr>
            </w:pPr>
            <w:r w:rsidRPr="00353301">
              <w:rPr>
                <w:rFonts w:ascii="Calibri" w:hAnsi="Calibri" w:cs="Calibri"/>
                <w:b/>
                <w:bCs/>
                <w:sz w:val="18"/>
                <w:szCs w:val="18"/>
                <w:lang w:val="hr-HR"/>
              </w:rPr>
              <w:t>100,5</w:t>
            </w:r>
          </w:p>
        </w:tc>
      </w:tr>
      <w:tr w:rsidR="00353301" w:rsidRPr="00353301" w14:paraId="3E608494" w14:textId="77777777" w:rsidTr="00353301">
        <w:trPr>
          <w:trHeight w:val="510"/>
        </w:trPr>
        <w:tc>
          <w:tcPr>
            <w:tcW w:w="4111" w:type="dxa"/>
            <w:gridSpan w:val="2"/>
            <w:tcBorders>
              <w:top w:val="nil"/>
              <w:left w:val="single" w:sz="8" w:space="0" w:color="auto"/>
              <w:bottom w:val="single" w:sz="4" w:space="0" w:color="auto"/>
              <w:right w:val="nil"/>
            </w:tcBorders>
            <w:shd w:val="clear" w:color="auto" w:fill="auto"/>
            <w:vAlign w:val="center"/>
            <w:hideMark/>
          </w:tcPr>
          <w:p w14:paraId="73E68A16" w14:textId="77777777" w:rsidR="00353301" w:rsidRPr="00353301" w:rsidRDefault="00353301" w:rsidP="00353301">
            <w:pPr>
              <w:overflowPunct/>
              <w:autoSpaceDE/>
              <w:autoSpaceDN/>
              <w:adjustRightInd/>
              <w:textAlignment w:val="auto"/>
              <w:rPr>
                <w:rFonts w:ascii="Calibri" w:hAnsi="Calibri" w:cs="Calibri"/>
                <w:b/>
                <w:bCs/>
                <w:sz w:val="24"/>
                <w:szCs w:val="24"/>
                <w:lang w:val="hr-HR"/>
              </w:rPr>
            </w:pPr>
            <w:r w:rsidRPr="00353301">
              <w:rPr>
                <w:rFonts w:ascii="Calibri" w:hAnsi="Calibri" w:cs="Calibri"/>
                <w:b/>
                <w:bCs/>
                <w:sz w:val="24"/>
                <w:szCs w:val="24"/>
                <w:lang w:val="hr-HR"/>
              </w:rPr>
              <w:t>RASHODI</w:t>
            </w:r>
          </w:p>
        </w:tc>
        <w:tc>
          <w:tcPr>
            <w:tcW w:w="1276" w:type="dxa"/>
            <w:tcBorders>
              <w:top w:val="nil"/>
              <w:left w:val="single" w:sz="8" w:space="0" w:color="auto"/>
              <w:bottom w:val="single" w:sz="4" w:space="0" w:color="auto"/>
              <w:right w:val="single" w:sz="8" w:space="0" w:color="auto"/>
            </w:tcBorders>
            <w:shd w:val="clear" w:color="auto" w:fill="auto"/>
            <w:noWrap/>
            <w:vAlign w:val="center"/>
            <w:hideMark/>
          </w:tcPr>
          <w:p w14:paraId="6E4C6EB7" w14:textId="77777777" w:rsidR="00353301" w:rsidRPr="00353301" w:rsidRDefault="00353301" w:rsidP="00353301">
            <w:pPr>
              <w:overflowPunct/>
              <w:autoSpaceDE/>
              <w:autoSpaceDN/>
              <w:adjustRightInd/>
              <w:jc w:val="right"/>
              <w:textAlignment w:val="auto"/>
              <w:rPr>
                <w:rFonts w:ascii="Calibri" w:hAnsi="Calibri" w:cs="Calibri"/>
                <w:b/>
                <w:bCs/>
                <w:sz w:val="20"/>
                <w:lang w:val="hr-HR"/>
              </w:rPr>
            </w:pPr>
            <w:r w:rsidRPr="00353301">
              <w:rPr>
                <w:rFonts w:ascii="Calibri" w:hAnsi="Calibri" w:cs="Calibri"/>
                <w:b/>
                <w:bCs/>
                <w:sz w:val="20"/>
                <w:lang w:val="hr-HR"/>
              </w:rPr>
              <w:t> </w:t>
            </w:r>
          </w:p>
        </w:tc>
        <w:tc>
          <w:tcPr>
            <w:tcW w:w="1500" w:type="dxa"/>
            <w:tcBorders>
              <w:top w:val="nil"/>
              <w:left w:val="nil"/>
              <w:bottom w:val="single" w:sz="4" w:space="0" w:color="auto"/>
              <w:right w:val="single" w:sz="8" w:space="0" w:color="auto"/>
            </w:tcBorders>
            <w:shd w:val="clear" w:color="auto" w:fill="auto"/>
            <w:noWrap/>
            <w:vAlign w:val="center"/>
            <w:hideMark/>
          </w:tcPr>
          <w:p w14:paraId="05406516" w14:textId="77777777" w:rsidR="00353301" w:rsidRPr="00353301" w:rsidRDefault="00353301" w:rsidP="00353301">
            <w:pPr>
              <w:overflowPunct/>
              <w:autoSpaceDE/>
              <w:autoSpaceDN/>
              <w:adjustRightInd/>
              <w:jc w:val="right"/>
              <w:textAlignment w:val="auto"/>
              <w:rPr>
                <w:rFonts w:ascii="Calibri" w:hAnsi="Calibri" w:cs="Calibri"/>
                <w:b/>
                <w:bCs/>
                <w:sz w:val="20"/>
                <w:lang w:val="hr-HR"/>
              </w:rPr>
            </w:pPr>
            <w:r w:rsidRPr="00353301">
              <w:rPr>
                <w:rFonts w:ascii="Calibri" w:hAnsi="Calibri" w:cs="Calibri"/>
                <w:b/>
                <w:bCs/>
                <w:sz w:val="20"/>
                <w:lang w:val="hr-HR"/>
              </w:rPr>
              <w:t> </w:t>
            </w:r>
          </w:p>
        </w:tc>
        <w:tc>
          <w:tcPr>
            <w:tcW w:w="1280" w:type="dxa"/>
            <w:tcBorders>
              <w:top w:val="nil"/>
              <w:left w:val="nil"/>
              <w:bottom w:val="single" w:sz="4" w:space="0" w:color="auto"/>
              <w:right w:val="single" w:sz="8" w:space="0" w:color="auto"/>
            </w:tcBorders>
            <w:shd w:val="clear" w:color="auto" w:fill="auto"/>
            <w:noWrap/>
            <w:vAlign w:val="center"/>
            <w:hideMark/>
          </w:tcPr>
          <w:p w14:paraId="1272A130" w14:textId="77777777" w:rsidR="00353301" w:rsidRPr="00353301" w:rsidRDefault="00353301" w:rsidP="00353301">
            <w:pPr>
              <w:overflowPunct/>
              <w:autoSpaceDE/>
              <w:autoSpaceDN/>
              <w:adjustRightInd/>
              <w:jc w:val="right"/>
              <w:textAlignment w:val="auto"/>
              <w:rPr>
                <w:rFonts w:ascii="Calibri" w:hAnsi="Calibri" w:cs="Calibri"/>
                <w:b/>
                <w:bCs/>
                <w:sz w:val="20"/>
                <w:lang w:val="hr-HR"/>
              </w:rPr>
            </w:pPr>
            <w:r w:rsidRPr="00353301">
              <w:rPr>
                <w:rFonts w:ascii="Calibri" w:hAnsi="Calibri" w:cs="Calibri"/>
                <w:b/>
                <w:bCs/>
                <w:sz w:val="20"/>
                <w:lang w:val="hr-HR"/>
              </w:rPr>
              <w:t> </w:t>
            </w:r>
          </w:p>
        </w:tc>
        <w:tc>
          <w:tcPr>
            <w:tcW w:w="1100" w:type="dxa"/>
            <w:tcBorders>
              <w:top w:val="nil"/>
              <w:left w:val="nil"/>
              <w:bottom w:val="single" w:sz="4" w:space="0" w:color="auto"/>
              <w:right w:val="single" w:sz="8" w:space="0" w:color="auto"/>
            </w:tcBorders>
            <w:shd w:val="clear" w:color="auto" w:fill="auto"/>
            <w:noWrap/>
            <w:vAlign w:val="center"/>
            <w:hideMark/>
          </w:tcPr>
          <w:p w14:paraId="529E57A6"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 </w:t>
            </w:r>
          </w:p>
        </w:tc>
        <w:tc>
          <w:tcPr>
            <w:tcW w:w="980" w:type="dxa"/>
            <w:tcBorders>
              <w:top w:val="nil"/>
              <w:left w:val="nil"/>
              <w:bottom w:val="single" w:sz="4" w:space="0" w:color="auto"/>
              <w:right w:val="single" w:sz="8" w:space="0" w:color="auto"/>
            </w:tcBorders>
            <w:shd w:val="clear" w:color="auto" w:fill="auto"/>
            <w:noWrap/>
            <w:vAlign w:val="center"/>
            <w:hideMark/>
          </w:tcPr>
          <w:p w14:paraId="1F955166"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 </w:t>
            </w:r>
          </w:p>
        </w:tc>
      </w:tr>
      <w:tr w:rsidR="00353301" w:rsidRPr="00353301" w14:paraId="04FFEFFA" w14:textId="77777777" w:rsidTr="00353301">
        <w:trPr>
          <w:trHeight w:val="405"/>
        </w:trPr>
        <w:tc>
          <w:tcPr>
            <w:tcW w:w="399" w:type="dxa"/>
            <w:tcBorders>
              <w:top w:val="nil"/>
              <w:left w:val="single" w:sz="8" w:space="0" w:color="auto"/>
              <w:bottom w:val="nil"/>
              <w:right w:val="nil"/>
            </w:tcBorders>
            <w:shd w:val="clear" w:color="auto" w:fill="auto"/>
            <w:vAlign w:val="center"/>
            <w:hideMark/>
          </w:tcPr>
          <w:p w14:paraId="17CB0965"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D.</w:t>
            </w:r>
          </w:p>
        </w:tc>
        <w:tc>
          <w:tcPr>
            <w:tcW w:w="3712" w:type="dxa"/>
            <w:tcBorders>
              <w:top w:val="nil"/>
              <w:left w:val="nil"/>
              <w:bottom w:val="nil"/>
              <w:right w:val="nil"/>
            </w:tcBorders>
            <w:shd w:val="clear" w:color="auto" w:fill="auto"/>
            <w:vAlign w:val="center"/>
            <w:hideMark/>
          </w:tcPr>
          <w:p w14:paraId="6334232F" w14:textId="77777777" w:rsidR="00353301" w:rsidRPr="00353301" w:rsidRDefault="00353301" w:rsidP="00353301">
            <w:pPr>
              <w:overflowPunct/>
              <w:autoSpaceDE/>
              <w:autoSpaceDN/>
              <w:adjustRightInd/>
              <w:textAlignment w:val="auto"/>
              <w:rPr>
                <w:rFonts w:ascii="Calibri" w:hAnsi="Calibri" w:cs="Calibri"/>
                <w:szCs w:val="22"/>
                <w:lang w:val="hr-HR"/>
              </w:rPr>
            </w:pPr>
            <w:r w:rsidRPr="00353301">
              <w:rPr>
                <w:rFonts w:ascii="Calibri" w:hAnsi="Calibri" w:cs="Calibri"/>
                <w:szCs w:val="22"/>
                <w:lang w:val="hr-HR"/>
              </w:rPr>
              <w:t>POSLOVNI RASHODI</w:t>
            </w:r>
          </w:p>
        </w:tc>
        <w:tc>
          <w:tcPr>
            <w:tcW w:w="1276" w:type="dxa"/>
            <w:tcBorders>
              <w:top w:val="nil"/>
              <w:left w:val="single" w:sz="8" w:space="0" w:color="auto"/>
              <w:bottom w:val="dotted" w:sz="4" w:space="0" w:color="auto"/>
              <w:right w:val="single" w:sz="8" w:space="0" w:color="auto"/>
            </w:tcBorders>
            <w:shd w:val="clear" w:color="auto" w:fill="auto"/>
            <w:noWrap/>
            <w:vAlign w:val="center"/>
            <w:hideMark/>
          </w:tcPr>
          <w:p w14:paraId="6236A474"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2.826.239,01</w:t>
            </w:r>
          </w:p>
        </w:tc>
        <w:tc>
          <w:tcPr>
            <w:tcW w:w="1500" w:type="dxa"/>
            <w:tcBorders>
              <w:top w:val="nil"/>
              <w:left w:val="nil"/>
              <w:bottom w:val="dotted" w:sz="4" w:space="0" w:color="auto"/>
              <w:right w:val="single" w:sz="8" w:space="0" w:color="auto"/>
            </w:tcBorders>
            <w:shd w:val="clear" w:color="auto" w:fill="auto"/>
            <w:noWrap/>
            <w:vAlign w:val="center"/>
            <w:hideMark/>
          </w:tcPr>
          <w:p w14:paraId="654FE2EF"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3.004.910,00</w:t>
            </w:r>
          </w:p>
        </w:tc>
        <w:tc>
          <w:tcPr>
            <w:tcW w:w="1280" w:type="dxa"/>
            <w:tcBorders>
              <w:top w:val="nil"/>
              <w:left w:val="nil"/>
              <w:bottom w:val="dotted" w:sz="4" w:space="0" w:color="auto"/>
              <w:right w:val="single" w:sz="8" w:space="0" w:color="auto"/>
            </w:tcBorders>
            <w:shd w:val="clear" w:color="auto" w:fill="auto"/>
            <w:noWrap/>
            <w:vAlign w:val="center"/>
            <w:hideMark/>
          </w:tcPr>
          <w:p w14:paraId="44C1E123"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3.013.900,00</w:t>
            </w:r>
          </w:p>
        </w:tc>
        <w:tc>
          <w:tcPr>
            <w:tcW w:w="1100" w:type="dxa"/>
            <w:tcBorders>
              <w:top w:val="nil"/>
              <w:left w:val="nil"/>
              <w:bottom w:val="single" w:sz="4" w:space="0" w:color="auto"/>
              <w:right w:val="single" w:sz="8" w:space="0" w:color="auto"/>
            </w:tcBorders>
            <w:shd w:val="clear" w:color="auto" w:fill="auto"/>
            <w:noWrap/>
            <w:vAlign w:val="center"/>
            <w:hideMark/>
          </w:tcPr>
          <w:p w14:paraId="5CE6CE49"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106,6</w:t>
            </w:r>
          </w:p>
        </w:tc>
        <w:tc>
          <w:tcPr>
            <w:tcW w:w="980" w:type="dxa"/>
            <w:tcBorders>
              <w:top w:val="nil"/>
              <w:left w:val="nil"/>
              <w:bottom w:val="single" w:sz="4" w:space="0" w:color="auto"/>
              <w:right w:val="single" w:sz="8" w:space="0" w:color="auto"/>
            </w:tcBorders>
            <w:shd w:val="clear" w:color="auto" w:fill="auto"/>
            <w:noWrap/>
            <w:vAlign w:val="center"/>
            <w:hideMark/>
          </w:tcPr>
          <w:p w14:paraId="1D84A6CE"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100,3</w:t>
            </w:r>
          </w:p>
        </w:tc>
      </w:tr>
      <w:tr w:rsidR="00353301" w:rsidRPr="00353301" w14:paraId="07E1F27D" w14:textId="77777777" w:rsidTr="00353301">
        <w:trPr>
          <w:trHeight w:val="282"/>
        </w:trPr>
        <w:tc>
          <w:tcPr>
            <w:tcW w:w="399" w:type="dxa"/>
            <w:tcBorders>
              <w:top w:val="dotted" w:sz="4" w:space="0" w:color="auto"/>
              <w:left w:val="single" w:sz="8" w:space="0" w:color="auto"/>
              <w:bottom w:val="dotted" w:sz="4" w:space="0" w:color="auto"/>
              <w:right w:val="nil"/>
            </w:tcBorders>
            <w:shd w:val="clear" w:color="auto" w:fill="auto"/>
            <w:vAlign w:val="center"/>
            <w:hideMark/>
          </w:tcPr>
          <w:p w14:paraId="69A5F3B4"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 </w:t>
            </w:r>
          </w:p>
        </w:tc>
        <w:tc>
          <w:tcPr>
            <w:tcW w:w="3712" w:type="dxa"/>
            <w:tcBorders>
              <w:top w:val="dotted" w:sz="4" w:space="0" w:color="auto"/>
              <w:left w:val="nil"/>
              <w:bottom w:val="dotted" w:sz="4" w:space="0" w:color="auto"/>
              <w:right w:val="single" w:sz="8" w:space="0" w:color="auto"/>
            </w:tcBorders>
            <w:shd w:val="clear" w:color="auto" w:fill="auto"/>
            <w:vAlign w:val="center"/>
            <w:hideMark/>
          </w:tcPr>
          <w:p w14:paraId="1E832ED6" w14:textId="77777777" w:rsidR="00353301" w:rsidRPr="00353301" w:rsidRDefault="00353301" w:rsidP="00353301">
            <w:pPr>
              <w:overflowPunct/>
              <w:autoSpaceDE/>
              <w:autoSpaceDN/>
              <w:adjustRightInd/>
              <w:textAlignment w:val="auto"/>
              <w:rPr>
                <w:rFonts w:ascii="Calibri" w:hAnsi="Calibri" w:cs="Calibri"/>
                <w:sz w:val="20"/>
                <w:lang w:val="hr-HR"/>
              </w:rPr>
            </w:pPr>
            <w:r w:rsidRPr="00353301">
              <w:rPr>
                <w:rFonts w:ascii="Calibri" w:hAnsi="Calibri" w:cs="Calibri"/>
                <w:sz w:val="20"/>
                <w:lang w:val="hr-HR"/>
              </w:rPr>
              <w:t>Troškovi sirovina, materijala i energije</w:t>
            </w:r>
          </w:p>
        </w:tc>
        <w:tc>
          <w:tcPr>
            <w:tcW w:w="1276" w:type="dxa"/>
            <w:tcBorders>
              <w:top w:val="nil"/>
              <w:left w:val="nil"/>
              <w:bottom w:val="dotted" w:sz="4" w:space="0" w:color="auto"/>
              <w:right w:val="single" w:sz="8" w:space="0" w:color="auto"/>
            </w:tcBorders>
            <w:shd w:val="clear" w:color="auto" w:fill="auto"/>
            <w:noWrap/>
            <w:vAlign w:val="center"/>
            <w:hideMark/>
          </w:tcPr>
          <w:p w14:paraId="29A8978B"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244.618,80</w:t>
            </w:r>
          </w:p>
        </w:tc>
        <w:tc>
          <w:tcPr>
            <w:tcW w:w="1500" w:type="dxa"/>
            <w:tcBorders>
              <w:top w:val="nil"/>
              <w:left w:val="nil"/>
              <w:bottom w:val="dotted" w:sz="4" w:space="0" w:color="auto"/>
              <w:right w:val="single" w:sz="8" w:space="0" w:color="auto"/>
            </w:tcBorders>
            <w:shd w:val="clear" w:color="auto" w:fill="auto"/>
            <w:noWrap/>
            <w:vAlign w:val="center"/>
            <w:hideMark/>
          </w:tcPr>
          <w:p w14:paraId="43CA7421"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181.365,00</w:t>
            </w:r>
          </w:p>
        </w:tc>
        <w:tc>
          <w:tcPr>
            <w:tcW w:w="1280" w:type="dxa"/>
            <w:tcBorders>
              <w:top w:val="nil"/>
              <w:left w:val="nil"/>
              <w:bottom w:val="dotted" w:sz="4" w:space="0" w:color="auto"/>
              <w:right w:val="single" w:sz="8" w:space="0" w:color="auto"/>
            </w:tcBorders>
            <w:shd w:val="clear" w:color="auto" w:fill="auto"/>
            <w:noWrap/>
            <w:vAlign w:val="center"/>
            <w:hideMark/>
          </w:tcPr>
          <w:p w14:paraId="48D5FE83"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229.500,00</w:t>
            </w:r>
          </w:p>
        </w:tc>
        <w:tc>
          <w:tcPr>
            <w:tcW w:w="1100" w:type="dxa"/>
            <w:tcBorders>
              <w:top w:val="nil"/>
              <w:left w:val="nil"/>
              <w:bottom w:val="single" w:sz="4" w:space="0" w:color="auto"/>
              <w:right w:val="single" w:sz="8" w:space="0" w:color="auto"/>
            </w:tcBorders>
            <w:shd w:val="clear" w:color="auto" w:fill="auto"/>
            <w:noWrap/>
            <w:vAlign w:val="center"/>
            <w:hideMark/>
          </w:tcPr>
          <w:p w14:paraId="5491D057"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93,8</w:t>
            </w:r>
          </w:p>
        </w:tc>
        <w:tc>
          <w:tcPr>
            <w:tcW w:w="980" w:type="dxa"/>
            <w:tcBorders>
              <w:top w:val="nil"/>
              <w:left w:val="nil"/>
              <w:bottom w:val="single" w:sz="4" w:space="0" w:color="auto"/>
              <w:right w:val="single" w:sz="8" w:space="0" w:color="auto"/>
            </w:tcBorders>
            <w:shd w:val="clear" w:color="auto" w:fill="auto"/>
            <w:noWrap/>
            <w:vAlign w:val="center"/>
            <w:hideMark/>
          </w:tcPr>
          <w:p w14:paraId="78F270E5"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126,5</w:t>
            </w:r>
          </w:p>
        </w:tc>
      </w:tr>
      <w:tr w:rsidR="00353301" w:rsidRPr="00353301" w14:paraId="4E266154" w14:textId="77777777" w:rsidTr="00353301">
        <w:trPr>
          <w:trHeight w:val="465"/>
        </w:trPr>
        <w:tc>
          <w:tcPr>
            <w:tcW w:w="399" w:type="dxa"/>
            <w:tcBorders>
              <w:top w:val="nil"/>
              <w:left w:val="single" w:sz="8" w:space="0" w:color="auto"/>
              <w:bottom w:val="dotted" w:sz="4" w:space="0" w:color="auto"/>
              <w:right w:val="nil"/>
            </w:tcBorders>
            <w:shd w:val="clear" w:color="auto" w:fill="auto"/>
            <w:vAlign w:val="center"/>
            <w:hideMark/>
          </w:tcPr>
          <w:p w14:paraId="02204B1A"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 </w:t>
            </w:r>
          </w:p>
        </w:tc>
        <w:tc>
          <w:tcPr>
            <w:tcW w:w="3712" w:type="dxa"/>
            <w:tcBorders>
              <w:top w:val="nil"/>
              <w:left w:val="nil"/>
              <w:bottom w:val="dotted" w:sz="4" w:space="0" w:color="auto"/>
              <w:right w:val="single" w:sz="8" w:space="0" w:color="auto"/>
            </w:tcBorders>
            <w:shd w:val="clear" w:color="auto" w:fill="auto"/>
            <w:vAlign w:val="center"/>
            <w:hideMark/>
          </w:tcPr>
          <w:p w14:paraId="2BEDE5EF" w14:textId="77777777" w:rsidR="00353301" w:rsidRPr="00353301" w:rsidRDefault="00353301" w:rsidP="00353301">
            <w:pPr>
              <w:overflowPunct/>
              <w:autoSpaceDE/>
              <w:autoSpaceDN/>
              <w:adjustRightInd/>
              <w:textAlignment w:val="auto"/>
              <w:rPr>
                <w:rFonts w:ascii="Calibri" w:hAnsi="Calibri" w:cs="Calibri"/>
                <w:sz w:val="20"/>
                <w:lang w:val="hr-HR"/>
              </w:rPr>
            </w:pPr>
            <w:r w:rsidRPr="00353301">
              <w:rPr>
                <w:rFonts w:ascii="Calibri" w:hAnsi="Calibri" w:cs="Calibri"/>
                <w:sz w:val="20"/>
                <w:lang w:val="hr-HR"/>
              </w:rPr>
              <w:t>Nabavna vrijednost prodane trgovačke robe (DFS)</w:t>
            </w:r>
          </w:p>
        </w:tc>
        <w:tc>
          <w:tcPr>
            <w:tcW w:w="1276" w:type="dxa"/>
            <w:tcBorders>
              <w:top w:val="nil"/>
              <w:left w:val="nil"/>
              <w:bottom w:val="dotted" w:sz="4" w:space="0" w:color="auto"/>
              <w:right w:val="single" w:sz="8" w:space="0" w:color="auto"/>
            </w:tcBorders>
            <w:shd w:val="clear" w:color="000000" w:fill="FFFFFF"/>
            <w:noWrap/>
            <w:vAlign w:val="center"/>
            <w:hideMark/>
          </w:tcPr>
          <w:p w14:paraId="609AD239"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112.688,67</w:t>
            </w:r>
          </w:p>
        </w:tc>
        <w:tc>
          <w:tcPr>
            <w:tcW w:w="1500" w:type="dxa"/>
            <w:tcBorders>
              <w:top w:val="nil"/>
              <w:left w:val="nil"/>
              <w:bottom w:val="dotted" w:sz="4" w:space="0" w:color="auto"/>
              <w:right w:val="single" w:sz="8" w:space="0" w:color="auto"/>
            </w:tcBorders>
            <w:shd w:val="clear" w:color="000000" w:fill="FFFFFF"/>
            <w:noWrap/>
            <w:vAlign w:val="center"/>
            <w:hideMark/>
          </w:tcPr>
          <w:p w14:paraId="2E7FC1BB"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80.000,00</w:t>
            </w:r>
          </w:p>
        </w:tc>
        <w:tc>
          <w:tcPr>
            <w:tcW w:w="1280" w:type="dxa"/>
            <w:tcBorders>
              <w:top w:val="nil"/>
              <w:left w:val="nil"/>
              <w:bottom w:val="dotted" w:sz="4" w:space="0" w:color="auto"/>
              <w:right w:val="single" w:sz="8" w:space="0" w:color="auto"/>
            </w:tcBorders>
            <w:shd w:val="clear" w:color="000000" w:fill="FFFFFF"/>
            <w:noWrap/>
            <w:vAlign w:val="center"/>
            <w:hideMark/>
          </w:tcPr>
          <w:p w14:paraId="7637E16C"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100.000,00</w:t>
            </w:r>
          </w:p>
        </w:tc>
        <w:tc>
          <w:tcPr>
            <w:tcW w:w="1100" w:type="dxa"/>
            <w:tcBorders>
              <w:top w:val="nil"/>
              <w:left w:val="nil"/>
              <w:bottom w:val="single" w:sz="4" w:space="0" w:color="auto"/>
              <w:right w:val="single" w:sz="8" w:space="0" w:color="auto"/>
            </w:tcBorders>
            <w:shd w:val="clear" w:color="auto" w:fill="auto"/>
            <w:noWrap/>
            <w:vAlign w:val="center"/>
            <w:hideMark/>
          </w:tcPr>
          <w:p w14:paraId="58CFD8CE"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88,7</w:t>
            </w:r>
          </w:p>
        </w:tc>
        <w:tc>
          <w:tcPr>
            <w:tcW w:w="980" w:type="dxa"/>
            <w:tcBorders>
              <w:top w:val="nil"/>
              <w:left w:val="nil"/>
              <w:bottom w:val="single" w:sz="4" w:space="0" w:color="auto"/>
              <w:right w:val="single" w:sz="8" w:space="0" w:color="auto"/>
            </w:tcBorders>
            <w:shd w:val="clear" w:color="auto" w:fill="auto"/>
            <w:noWrap/>
            <w:vAlign w:val="center"/>
            <w:hideMark/>
          </w:tcPr>
          <w:p w14:paraId="38BD3852"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125,0</w:t>
            </w:r>
          </w:p>
        </w:tc>
      </w:tr>
      <w:tr w:rsidR="00353301" w:rsidRPr="00353301" w14:paraId="1F2849A5" w14:textId="77777777" w:rsidTr="00353301">
        <w:trPr>
          <w:trHeight w:val="282"/>
        </w:trPr>
        <w:tc>
          <w:tcPr>
            <w:tcW w:w="399" w:type="dxa"/>
            <w:tcBorders>
              <w:top w:val="nil"/>
              <w:left w:val="single" w:sz="8" w:space="0" w:color="auto"/>
              <w:bottom w:val="dotted" w:sz="4" w:space="0" w:color="auto"/>
              <w:right w:val="nil"/>
            </w:tcBorders>
            <w:shd w:val="clear" w:color="auto" w:fill="auto"/>
            <w:vAlign w:val="center"/>
            <w:hideMark/>
          </w:tcPr>
          <w:p w14:paraId="3170AE8E"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 </w:t>
            </w:r>
          </w:p>
        </w:tc>
        <w:tc>
          <w:tcPr>
            <w:tcW w:w="3712" w:type="dxa"/>
            <w:tcBorders>
              <w:top w:val="nil"/>
              <w:left w:val="nil"/>
              <w:bottom w:val="dotted" w:sz="4" w:space="0" w:color="auto"/>
              <w:right w:val="single" w:sz="8" w:space="0" w:color="auto"/>
            </w:tcBorders>
            <w:shd w:val="clear" w:color="auto" w:fill="auto"/>
            <w:vAlign w:val="center"/>
            <w:hideMark/>
          </w:tcPr>
          <w:p w14:paraId="4AE54BA9" w14:textId="77777777" w:rsidR="00353301" w:rsidRPr="00353301" w:rsidRDefault="00353301" w:rsidP="00353301">
            <w:pPr>
              <w:overflowPunct/>
              <w:autoSpaceDE/>
              <w:autoSpaceDN/>
              <w:adjustRightInd/>
              <w:textAlignment w:val="auto"/>
              <w:rPr>
                <w:rFonts w:ascii="Calibri" w:hAnsi="Calibri" w:cs="Calibri"/>
                <w:sz w:val="20"/>
                <w:lang w:val="hr-HR"/>
              </w:rPr>
            </w:pPr>
            <w:r w:rsidRPr="00353301">
              <w:rPr>
                <w:rFonts w:ascii="Calibri" w:hAnsi="Calibri" w:cs="Calibri"/>
                <w:sz w:val="20"/>
                <w:lang w:val="hr-HR"/>
              </w:rPr>
              <w:t>Ostali vanjski troškovi (troškovi usluga)</w:t>
            </w:r>
          </w:p>
        </w:tc>
        <w:tc>
          <w:tcPr>
            <w:tcW w:w="1276" w:type="dxa"/>
            <w:tcBorders>
              <w:top w:val="nil"/>
              <w:left w:val="nil"/>
              <w:bottom w:val="dotted" w:sz="4" w:space="0" w:color="auto"/>
              <w:right w:val="single" w:sz="8" w:space="0" w:color="auto"/>
            </w:tcBorders>
            <w:shd w:val="clear" w:color="auto" w:fill="auto"/>
            <w:noWrap/>
            <w:vAlign w:val="center"/>
            <w:hideMark/>
          </w:tcPr>
          <w:p w14:paraId="59947693"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522.428,30</w:t>
            </w:r>
          </w:p>
        </w:tc>
        <w:tc>
          <w:tcPr>
            <w:tcW w:w="1500" w:type="dxa"/>
            <w:tcBorders>
              <w:top w:val="nil"/>
              <w:left w:val="nil"/>
              <w:bottom w:val="dotted" w:sz="4" w:space="0" w:color="auto"/>
              <w:right w:val="single" w:sz="8" w:space="0" w:color="auto"/>
            </w:tcBorders>
            <w:shd w:val="clear" w:color="auto" w:fill="auto"/>
            <w:noWrap/>
            <w:vAlign w:val="center"/>
            <w:hideMark/>
          </w:tcPr>
          <w:p w14:paraId="2F95B9A0"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492.945,00</w:t>
            </w:r>
          </w:p>
        </w:tc>
        <w:tc>
          <w:tcPr>
            <w:tcW w:w="1280" w:type="dxa"/>
            <w:tcBorders>
              <w:top w:val="nil"/>
              <w:left w:val="nil"/>
              <w:bottom w:val="dotted" w:sz="4" w:space="0" w:color="auto"/>
              <w:right w:val="single" w:sz="8" w:space="0" w:color="auto"/>
            </w:tcBorders>
            <w:shd w:val="clear" w:color="auto" w:fill="auto"/>
            <w:noWrap/>
            <w:vAlign w:val="center"/>
            <w:hideMark/>
          </w:tcPr>
          <w:p w14:paraId="1DFEE8E6"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539.850,00</w:t>
            </w:r>
          </w:p>
        </w:tc>
        <w:tc>
          <w:tcPr>
            <w:tcW w:w="1100" w:type="dxa"/>
            <w:tcBorders>
              <w:top w:val="nil"/>
              <w:left w:val="nil"/>
              <w:bottom w:val="single" w:sz="4" w:space="0" w:color="auto"/>
              <w:right w:val="single" w:sz="8" w:space="0" w:color="auto"/>
            </w:tcBorders>
            <w:shd w:val="clear" w:color="auto" w:fill="auto"/>
            <w:noWrap/>
            <w:vAlign w:val="center"/>
            <w:hideMark/>
          </w:tcPr>
          <w:p w14:paraId="573974C1"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103,3</w:t>
            </w:r>
          </w:p>
        </w:tc>
        <w:tc>
          <w:tcPr>
            <w:tcW w:w="980" w:type="dxa"/>
            <w:tcBorders>
              <w:top w:val="nil"/>
              <w:left w:val="nil"/>
              <w:bottom w:val="single" w:sz="4" w:space="0" w:color="auto"/>
              <w:right w:val="single" w:sz="8" w:space="0" w:color="auto"/>
            </w:tcBorders>
            <w:shd w:val="clear" w:color="auto" w:fill="auto"/>
            <w:noWrap/>
            <w:vAlign w:val="center"/>
            <w:hideMark/>
          </w:tcPr>
          <w:p w14:paraId="5240E89A"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109,5</w:t>
            </w:r>
          </w:p>
        </w:tc>
      </w:tr>
      <w:tr w:rsidR="00353301" w:rsidRPr="00353301" w14:paraId="35C11043" w14:textId="77777777" w:rsidTr="00353301">
        <w:trPr>
          <w:trHeight w:val="282"/>
        </w:trPr>
        <w:tc>
          <w:tcPr>
            <w:tcW w:w="399" w:type="dxa"/>
            <w:tcBorders>
              <w:top w:val="nil"/>
              <w:left w:val="single" w:sz="8" w:space="0" w:color="auto"/>
              <w:bottom w:val="dotted" w:sz="4" w:space="0" w:color="auto"/>
              <w:right w:val="nil"/>
            </w:tcBorders>
            <w:shd w:val="clear" w:color="auto" w:fill="auto"/>
            <w:vAlign w:val="center"/>
            <w:hideMark/>
          </w:tcPr>
          <w:p w14:paraId="679DEF6B"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 </w:t>
            </w:r>
          </w:p>
        </w:tc>
        <w:tc>
          <w:tcPr>
            <w:tcW w:w="3712" w:type="dxa"/>
            <w:tcBorders>
              <w:top w:val="nil"/>
              <w:left w:val="nil"/>
              <w:bottom w:val="dotted" w:sz="4" w:space="0" w:color="auto"/>
              <w:right w:val="single" w:sz="8" w:space="0" w:color="auto"/>
            </w:tcBorders>
            <w:shd w:val="clear" w:color="auto" w:fill="auto"/>
            <w:vAlign w:val="center"/>
            <w:hideMark/>
          </w:tcPr>
          <w:p w14:paraId="30F6C9B8" w14:textId="77777777" w:rsidR="00353301" w:rsidRPr="00353301" w:rsidRDefault="00353301" w:rsidP="00353301">
            <w:pPr>
              <w:overflowPunct/>
              <w:autoSpaceDE/>
              <w:autoSpaceDN/>
              <w:adjustRightInd/>
              <w:textAlignment w:val="auto"/>
              <w:rPr>
                <w:rFonts w:ascii="Calibri" w:hAnsi="Calibri" w:cs="Calibri"/>
                <w:sz w:val="20"/>
                <w:lang w:val="hr-HR"/>
              </w:rPr>
            </w:pPr>
            <w:r w:rsidRPr="00353301">
              <w:rPr>
                <w:rFonts w:ascii="Calibri" w:hAnsi="Calibri" w:cs="Calibri"/>
                <w:sz w:val="20"/>
                <w:lang w:val="hr-HR"/>
              </w:rPr>
              <w:t>Troškovi osoblja</w:t>
            </w:r>
          </w:p>
        </w:tc>
        <w:tc>
          <w:tcPr>
            <w:tcW w:w="1276" w:type="dxa"/>
            <w:tcBorders>
              <w:top w:val="nil"/>
              <w:left w:val="nil"/>
              <w:bottom w:val="dotted" w:sz="4" w:space="0" w:color="auto"/>
              <w:right w:val="single" w:sz="8" w:space="0" w:color="auto"/>
            </w:tcBorders>
            <w:shd w:val="clear" w:color="auto" w:fill="auto"/>
            <w:noWrap/>
            <w:vAlign w:val="center"/>
            <w:hideMark/>
          </w:tcPr>
          <w:p w14:paraId="06A55643"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767.084,48</w:t>
            </w:r>
          </w:p>
        </w:tc>
        <w:tc>
          <w:tcPr>
            <w:tcW w:w="1500" w:type="dxa"/>
            <w:tcBorders>
              <w:top w:val="nil"/>
              <w:left w:val="nil"/>
              <w:bottom w:val="dotted" w:sz="4" w:space="0" w:color="auto"/>
              <w:right w:val="single" w:sz="8" w:space="0" w:color="auto"/>
            </w:tcBorders>
            <w:shd w:val="clear" w:color="auto" w:fill="auto"/>
            <w:noWrap/>
            <w:vAlign w:val="center"/>
            <w:hideMark/>
          </w:tcPr>
          <w:p w14:paraId="0FEB0795"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925.000,00</w:t>
            </w:r>
          </w:p>
        </w:tc>
        <w:tc>
          <w:tcPr>
            <w:tcW w:w="1280" w:type="dxa"/>
            <w:tcBorders>
              <w:top w:val="nil"/>
              <w:left w:val="nil"/>
              <w:bottom w:val="dotted" w:sz="4" w:space="0" w:color="auto"/>
              <w:right w:val="single" w:sz="8" w:space="0" w:color="auto"/>
            </w:tcBorders>
            <w:shd w:val="clear" w:color="auto" w:fill="auto"/>
            <w:noWrap/>
            <w:vAlign w:val="center"/>
            <w:hideMark/>
          </w:tcPr>
          <w:p w14:paraId="468E9E4B"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930.000,00</w:t>
            </w:r>
          </w:p>
        </w:tc>
        <w:tc>
          <w:tcPr>
            <w:tcW w:w="1100" w:type="dxa"/>
            <w:tcBorders>
              <w:top w:val="nil"/>
              <w:left w:val="nil"/>
              <w:bottom w:val="single" w:sz="4" w:space="0" w:color="auto"/>
              <w:right w:val="single" w:sz="8" w:space="0" w:color="auto"/>
            </w:tcBorders>
            <w:shd w:val="clear" w:color="auto" w:fill="auto"/>
            <w:noWrap/>
            <w:vAlign w:val="center"/>
            <w:hideMark/>
          </w:tcPr>
          <w:p w14:paraId="685B81CE"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121,2</w:t>
            </w:r>
          </w:p>
        </w:tc>
        <w:tc>
          <w:tcPr>
            <w:tcW w:w="980" w:type="dxa"/>
            <w:tcBorders>
              <w:top w:val="nil"/>
              <w:left w:val="nil"/>
              <w:bottom w:val="single" w:sz="4" w:space="0" w:color="auto"/>
              <w:right w:val="single" w:sz="8" w:space="0" w:color="auto"/>
            </w:tcBorders>
            <w:shd w:val="clear" w:color="auto" w:fill="auto"/>
            <w:noWrap/>
            <w:vAlign w:val="center"/>
            <w:hideMark/>
          </w:tcPr>
          <w:p w14:paraId="198F9E85"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100,5</w:t>
            </w:r>
          </w:p>
        </w:tc>
      </w:tr>
      <w:tr w:rsidR="00353301" w:rsidRPr="00353301" w14:paraId="1CD5CC9C" w14:textId="77777777" w:rsidTr="00353301">
        <w:trPr>
          <w:trHeight w:val="282"/>
        </w:trPr>
        <w:tc>
          <w:tcPr>
            <w:tcW w:w="399" w:type="dxa"/>
            <w:tcBorders>
              <w:top w:val="nil"/>
              <w:left w:val="single" w:sz="8" w:space="0" w:color="auto"/>
              <w:bottom w:val="dotted" w:sz="4" w:space="0" w:color="auto"/>
              <w:right w:val="nil"/>
            </w:tcBorders>
            <w:shd w:val="clear" w:color="auto" w:fill="auto"/>
            <w:vAlign w:val="center"/>
            <w:hideMark/>
          </w:tcPr>
          <w:p w14:paraId="4A9999CE"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 </w:t>
            </w:r>
          </w:p>
        </w:tc>
        <w:tc>
          <w:tcPr>
            <w:tcW w:w="3712" w:type="dxa"/>
            <w:tcBorders>
              <w:top w:val="nil"/>
              <w:left w:val="nil"/>
              <w:bottom w:val="dotted" w:sz="4" w:space="0" w:color="auto"/>
              <w:right w:val="single" w:sz="8" w:space="0" w:color="auto"/>
            </w:tcBorders>
            <w:shd w:val="clear" w:color="auto" w:fill="auto"/>
            <w:vAlign w:val="center"/>
            <w:hideMark/>
          </w:tcPr>
          <w:p w14:paraId="01AE47E9" w14:textId="77777777" w:rsidR="00353301" w:rsidRPr="00353301" w:rsidRDefault="00353301" w:rsidP="00353301">
            <w:pPr>
              <w:overflowPunct/>
              <w:autoSpaceDE/>
              <w:autoSpaceDN/>
              <w:adjustRightInd/>
              <w:textAlignment w:val="auto"/>
              <w:rPr>
                <w:rFonts w:ascii="Calibri" w:hAnsi="Calibri" w:cs="Calibri"/>
                <w:sz w:val="20"/>
                <w:lang w:val="hr-HR"/>
              </w:rPr>
            </w:pPr>
            <w:r w:rsidRPr="00353301">
              <w:rPr>
                <w:rFonts w:ascii="Calibri" w:hAnsi="Calibri" w:cs="Calibri"/>
                <w:sz w:val="20"/>
                <w:lang w:val="hr-HR"/>
              </w:rPr>
              <w:t>Amortizacija</w:t>
            </w:r>
          </w:p>
        </w:tc>
        <w:tc>
          <w:tcPr>
            <w:tcW w:w="1276" w:type="dxa"/>
            <w:tcBorders>
              <w:top w:val="nil"/>
              <w:left w:val="nil"/>
              <w:bottom w:val="dotted" w:sz="4" w:space="0" w:color="auto"/>
              <w:right w:val="single" w:sz="8" w:space="0" w:color="auto"/>
            </w:tcBorders>
            <w:shd w:val="clear" w:color="auto" w:fill="auto"/>
            <w:noWrap/>
            <w:vAlign w:val="center"/>
            <w:hideMark/>
          </w:tcPr>
          <w:p w14:paraId="1609617B"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680.711,54</w:t>
            </w:r>
          </w:p>
        </w:tc>
        <w:tc>
          <w:tcPr>
            <w:tcW w:w="1500" w:type="dxa"/>
            <w:tcBorders>
              <w:top w:val="nil"/>
              <w:left w:val="nil"/>
              <w:bottom w:val="dotted" w:sz="4" w:space="0" w:color="auto"/>
              <w:right w:val="single" w:sz="8" w:space="0" w:color="auto"/>
            </w:tcBorders>
            <w:shd w:val="clear" w:color="auto" w:fill="auto"/>
            <w:noWrap/>
            <w:vAlign w:val="center"/>
            <w:hideMark/>
          </w:tcPr>
          <w:p w14:paraId="00ED6922"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675.000,00</w:t>
            </w:r>
          </w:p>
        </w:tc>
        <w:tc>
          <w:tcPr>
            <w:tcW w:w="1280" w:type="dxa"/>
            <w:tcBorders>
              <w:top w:val="nil"/>
              <w:left w:val="nil"/>
              <w:bottom w:val="dotted" w:sz="4" w:space="0" w:color="auto"/>
              <w:right w:val="single" w:sz="8" w:space="0" w:color="auto"/>
            </w:tcBorders>
            <w:shd w:val="clear" w:color="auto" w:fill="auto"/>
            <w:noWrap/>
            <w:vAlign w:val="center"/>
            <w:hideMark/>
          </w:tcPr>
          <w:p w14:paraId="2EE6DF5F"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720.000,00</w:t>
            </w:r>
          </w:p>
        </w:tc>
        <w:tc>
          <w:tcPr>
            <w:tcW w:w="1100" w:type="dxa"/>
            <w:tcBorders>
              <w:top w:val="nil"/>
              <w:left w:val="nil"/>
              <w:bottom w:val="single" w:sz="4" w:space="0" w:color="auto"/>
              <w:right w:val="single" w:sz="8" w:space="0" w:color="auto"/>
            </w:tcBorders>
            <w:shd w:val="clear" w:color="auto" w:fill="auto"/>
            <w:noWrap/>
            <w:vAlign w:val="center"/>
            <w:hideMark/>
          </w:tcPr>
          <w:p w14:paraId="6A1404D2"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105,8</w:t>
            </w:r>
          </w:p>
        </w:tc>
        <w:tc>
          <w:tcPr>
            <w:tcW w:w="980" w:type="dxa"/>
            <w:tcBorders>
              <w:top w:val="nil"/>
              <w:left w:val="nil"/>
              <w:bottom w:val="single" w:sz="4" w:space="0" w:color="auto"/>
              <w:right w:val="single" w:sz="8" w:space="0" w:color="auto"/>
            </w:tcBorders>
            <w:shd w:val="clear" w:color="auto" w:fill="auto"/>
            <w:noWrap/>
            <w:vAlign w:val="center"/>
            <w:hideMark/>
          </w:tcPr>
          <w:p w14:paraId="1D09D24E"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106,7</w:t>
            </w:r>
          </w:p>
        </w:tc>
      </w:tr>
      <w:tr w:rsidR="00353301" w:rsidRPr="00353301" w14:paraId="15898326" w14:textId="77777777" w:rsidTr="00353301">
        <w:trPr>
          <w:trHeight w:val="282"/>
        </w:trPr>
        <w:tc>
          <w:tcPr>
            <w:tcW w:w="399" w:type="dxa"/>
            <w:tcBorders>
              <w:top w:val="nil"/>
              <w:left w:val="single" w:sz="8" w:space="0" w:color="auto"/>
              <w:bottom w:val="dotted" w:sz="4" w:space="0" w:color="auto"/>
              <w:right w:val="nil"/>
            </w:tcBorders>
            <w:shd w:val="clear" w:color="auto" w:fill="auto"/>
            <w:vAlign w:val="center"/>
            <w:hideMark/>
          </w:tcPr>
          <w:p w14:paraId="51174115"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 </w:t>
            </w:r>
          </w:p>
        </w:tc>
        <w:tc>
          <w:tcPr>
            <w:tcW w:w="3712" w:type="dxa"/>
            <w:tcBorders>
              <w:top w:val="nil"/>
              <w:left w:val="nil"/>
              <w:bottom w:val="dotted" w:sz="4" w:space="0" w:color="auto"/>
              <w:right w:val="single" w:sz="8" w:space="0" w:color="auto"/>
            </w:tcBorders>
            <w:shd w:val="clear" w:color="auto" w:fill="auto"/>
            <w:vAlign w:val="center"/>
            <w:hideMark/>
          </w:tcPr>
          <w:p w14:paraId="04289641" w14:textId="77777777" w:rsidR="00353301" w:rsidRPr="00353301" w:rsidRDefault="00353301" w:rsidP="00353301">
            <w:pPr>
              <w:overflowPunct/>
              <w:autoSpaceDE/>
              <w:autoSpaceDN/>
              <w:adjustRightInd/>
              <w:textAlignment w:val="auto"/>
              <w:rPr>
                <w:rFonts w:ascii="Calibri" w:hAnsi="Calibri" w:cs="Calibri"/>
                <w:sz w:val="20"/>
                <w:lang w:val="hr-HR"/>
              </w:rPr>
            </w:pPr>
            <w:r w:rsidRPr="00353301">
              <w:rPr>
                <w:rFonts w:ascii="Calibri" w:hAnsi="Calibri" w:cs="Calibri"/>
                <w:sz w:val="20"/>
                <w:lang w:val="hr-HR"/>
              </w:rPr>
              <w:t>Vrijednosna usklađenja kratkotrajne imovine</w:t>
            </w:r>
          </w:p>
        </w:tc>
        <w:tc>
          <w:tcPr>
            <w:tcW w:w="1276" w:type="dxa"/>
            <w:tcBorders>
              <w:top w:val="nil"/>
              <w:left w:val="nil"/>
              <w:bottom w:val="dotted" w:sz="4" w:space="0" w:color="auto"/>
              <w:right w:val="single" w:sz="8" w:space="0" w:color="auto"/>
            </w:tcBorders>
            <w:shd w:val="clear" w:color="auto" w:fill="auto"/>
            <w:noWrap/>
            <w:vAlign w:val="center"/>
            <w:hideMark/>
          </w:tcPr>
          <w:p w14:paraId="2418E400"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3.235,78</w:t>
            </w:r>
          </w:p>
        </w:tc>
        <w:tc>
          <w:tcPr>
            <w:tcW w:w="1500" w:type="dxa"/>
            <w:tcBorders>
              <w:top w:val="nil"/>
              <w:left w:val="nil"/>
              <w:bottom w:val="dotted" w:sz="4" w:space="0" w:color="auto"/>
              <w:right w:val="single" w:sz="8" w:space="0" w:color="auto"/>
            </w:tcBorders>
            <w:shd w:val="clear" w:color="auto" w:fill="auto"/>
            <w:noWrap/>
            <w:vAlign w:val="center"/>
            <w:hideMark/>
          </w:tcPr>
          <w:p w14:paraId="69EFAA2A"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0,00</w:t>
            </w:r>
          </w:p>
        </w:tc>
        <w:tc>
          <w:tcPr>
            <w:tcW w:w="1280" w:type="dxa"/>
            <w:tcBorders>
              <w:top w:val="nil"/>
              <w:left w:val="nil"/>
              <w:bottom w:val="dotted" w:sz="4" w:space="0" w:color="auto"/>
              <w:right w:val="single" w:sz="8" w:space="0" w:color="auto"/>
            </w:tcBorders>
            <w:shd w:val="clear" w:color="auto" w:fill="auto"/>
            <w:noWrap/>
            <w:vAlign w:val="center"/>
            <w:hideMark/>
          </w:tcPr>
          <w:p w14:paraId="2A60091E"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0,00</w:t>
            </w:r>
          </w:p>
        </w:tc>
        <w:tc>
          <w:tcPr>
            <w:tcW w:w="1100" w:type="dxa"/>
            <w:tcBorders>
              <w:top w:val="nil"/>
              <w:left w:val="nil"/>
              <w:bottom w:val="single" w:sz="4" w:space="0" w:color="auto"/>
              <w:right w:val="single" w:sz="8" w:space="0" w:color="auto"/>
            </w:tcBorders>
            <w:shd w:val="clear" w:color="auto" w:fill="auto"/>
            <w:noWrap/>
            <w:vAlign w:val="center"/>
            <w:hideMark/>
          </w:tcPr>
          <w:p w14:paraId="414A810A"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0,0</w:t>
            </w:r>
          </w:p>
        </w:tc>
        <w:tc>
          <w:tcPr>
            <w:tcW w:w="980" w:type="dxa"/>
            <w:tcBorders>
              <w:top w:val="nil"/>
              <w:left w:val="nil"/>
              <w:bottom w:val="single" w:sz="4" w:space="0" w:color="auto"/>
              <w:right w:val="single" w:sz="8" w:space="0" w:color="auto"/>
            </w:tcBorders>
            <w:shd w:val="clear" w:color="auto" w:fill="auto"/>
            <w:noWrap/>
            <w:vAlign w:val="center"/>
            <w:hideMark/>
          </w:tcPr>
          <w:p w14:paraId="62453EDD"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0,0</w:t>
            </w:r>
          </w:p>
        </w:tc>
      </w:tr>
      <w:tr w:rsidR="00353301" w:rsidRPr="00353301" w14:paraId="1BF6DB69" w14:textId="77777777" w:rsidTr="00353301">
        <w:trPr>
          <w:trHeight w:val="282"/>
        </w:trPr>
        <w:tc>
          <w:tcPr>
            <w:tcW w:w="399" w:type="dxa"/>
            <w:tcBorders>
              <w:top w:val="nil"/>
              <w:left w:val="single" w:sz="8" w:space="0" w:color="auto"/>
              <w:bottom w:val="dotted" w:sz="4" w:space="0" w:color="auto"/>
              <w:right w:val="nil"/>
            </w:tcBorders>
            <w:shd w:val="clear" w:color="auto" w:fill="auto"/>
            <w:vAlign w:val="center"/>
            <w:hideMark/>
          </w:tcPr>
          <w:p w14:paraId="5778FAA2"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 </w:t>
            </w:r>
          </w:p>
        </w:tc>
        <w:tc>
          <w:tcPr>
            <w:tcW w:w="3712" w:type="dxa"/>
            <w:tcBorders>
              <w:top w:val="nil"/>
              <w:left w:val="nil"/>
              <w:bottom w:val="dotted" w:sz="4" w:space="0" w:color="auto"/>
              <w:right w:val="single" w:sz="8" w:space="0" w:color="auto"/>
            </w:tcBorders>
            <w:shd w:val="clear" w:color="auto" w:fill="auto"/>
            <w:vAlign w:val="center"/>
            <w:hideMark/>
          </w:tcPr>
          <w:p w14:paraId="5733EAAC" w14:textId="77777777" w:rsidR="00353301" w:rsidRPr="00353301" w:rsidRDefault="00353301" w:rsidP="00353301">
            <w:pPr>
              <w:overflowPunct/>
              <w:autoSpaceDE/>
              <w:autoSpaceDN/>
              <w:adjustRightInd/>
              <w:textAlignment w:val="auto"/>
              <w:rPr>
                <w:rFonts w:ascii="Calibri" w:hAnsi="Calibri" w:cs="Calibri"/>
                <w:sz w:val="20"/>
                <w:lang w:val="hr-HR"/>
              </w:rPr>
            </w:pPr>
            <w:r w:rsidRPr="00353301">
              <w:rPr>
                <w:rFonts w:ascii="Calibri" w:hAnsi="Calibri" w:cs="Calibri"/>
                <w:sz w:val="20"/>
                <w:lang w:val="hr-HR"/>
              </w:rPr>
              <w:t>Rezerviranja</w:t>
            </w:r>
          </w:p>
        </w:tc>
        <w:tc>
          <w:tcPr>
            <w:tcW w:w="1276" w:type="dxa"/>
            <w:tcBorders>
              <w:top w:val="nil"/>
              <w:left w:val="nil"/>
              <w:bottom w:val="dotted" w:sz="4" w:space="0" w:color="auto"/>
              <w:right w:val="single" w:sz="8" w:space="0" w:color="auto"/>
            </w:tcBorders>
            <w:shd w:val="clear" w:color="auto" w:fill="auto"/>
            <w:noWrap/>
            <w:vAlign w:val="center"/>
            <w:hideMark/>
          </w:tcPr>
          <w:p w14:paraId="7DBEAFCF"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122.369,39</w:t>
            </w:r>
          </w:p>
        </w:tc>
        <w:tc>
          <w:tcPr>
            <w:tcW w:w="1500" w:type="dxa"/>
            <w:tcBorders>
              <w:top w:val="nil"/>
              <w:left w:val="nil"/>
              <w:bottom w:val="dotted" w:sz="4" w:space="0" w:color="auto"/>
              <w:right w:val="single" w:sz="8" w:space="0" w:color="auto"/>
            </w:tcBorders>
            <w:shd w:val="clear" w:color="auto" w:fill="auto"/>
            <w:noWrap/>
            <w:vAlign w:val="center"/>
            <w:hideMark/>
          </w:tcPr>
          <w:p w14:paraId="176B848C"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57.000,00</w:t>
            </w:r>
          </w:p>
        </w:tc>
        <w:tc>
          <w:tcPr>
            <w:tcW w:w="1280" w:type="dxa"/>
            <w:tcBorders>
              <w:top w:val="nil"/>
              <w:left w:val="nil"/>
              <w:bottom w:val="dotted" w:sz="4" w:space="0" w:color="auto"/>
              <w:right w:val="single" w:sz="8" w:space="0" w:color="auto"/>
            </w:tcBorders>
            <w:shd w:val="clear" w:color="auto" w:fill="auto"/>
            <w:noWrap/>
            <w:vAlign w:val="center"/>
            <w:hideMark/>
          </w:tcPr>
          <w:p w14:paraId="12C8BB84"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50.000,00</w:t>
            </w:r>
          </w:p>
        </w:tc>
        <w:tc>
          <w:tcPr>
            <w:tcW w:w="1100" w:type="dxa"/>
            <w:tcBorders>
              <w:top w:val="nil"/>
              <w:left w:val="nil"/>
              <w:bottom w:val="single" w:sz="4" w:space="0" w:color="auto"/>
              <w:right w:val="single" w:sz="8" w:space="0" w:color="auto"/>
            </w:tcBorders>
            <w:shd w:val="clear" w:color="auto" w:fill="auto"/>
            <w:noWrap/>
            <w:vAlign w:val="center"/>
            <w:hideMark/>
          </w:tcPr>
          <w:p w14:paraId="39CE6376"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40,9</w:t>
            </w:r>
          </w:p>
        </w:tc>
        <w:tc>
          <w:tcPr>
            <w:tcW w:w="980" w:type="dxa"/>
            <w:tcBorders>
              <w:top w:val="nil"/>
              <w:left w:val="nil"/>
              <w:bottom w:val="single" w:sz="4" w:space="0" w:color="auto"/>
              <w:right w:val="single" w:sz="8" w:space="0" w:color="auto"/>
            </w:tcBorders>
            <w:shd w:val="clear" w:color="auto" w:fill="auto"/>
            <w:noWrap/>
            <w:vAlign w:val="center"/>
            <w:hideMark/>
          </w:tcPr>
          <w:p w14:paraId="3DCA7BA9"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87,7</w:t>
            </w:r>
          </w:p>
        </w:tc>
      </w:tr>
      <w:tr w:rsidR="00353301" w:rsidRPr="00353301" w14:paraId="16FC0676" w14:textId="77777777" w:rsidTr="00353301">
        <w:trPr>
          <w:trHeight w:val="282"/>
        </w:trPr>
        <w:tc>
          <w:tcPr>
            <w:tcW w:w="399" w:type="dxa"/>
            <w:tcBorders>
              <w:top w:val="nil"/>
              <w:left w:val="single" w:sz="8" w:space="0" w:color="auto"/>
              <w:bottom w:val="dotted" w:sz="4" w:space="0" w:color="auto"/>
              <w:right w:val="nil"/>
            </w:tcBorders>
            <w:shd w:val="clear" w:color="auto" w:fill="auto"/>
            <w:vAlign w:val="center"/>
            <w:hideMark/>
          </w:tcPr>
          <w:p w14:paraId="684C1CE4"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 </w:t>
            </w:r>
          </w:p>
        </w:tc>
        <w:tc>
          <w:tcPr>
            <w:tcW w:w="3712" w:type="dxa"/>
            <w:tcBorders>
              <w:top w:val="nil"/>
              <w:left w:val="nil"/>
              <w:bottom w:val="dotted" w:sz="4" w:space="0" w:color="auto"/>
              <w:right w:val="single" w:sz="8" w:space="0" w:color="auto"/>
            </w:tcBorders>
            <w:shd w:val="clear" w:color="auto" w:fill="auto"/>
            <w:vAlign w:val="center"/>
            <w:hideMark/>
          </w:tcPr>
          <w:p w14:paraId="4AFD3730" w14:textId="77777777" w:rsidR="00353301" w:rsidRPr="00353301" w:rsidRDefault="00353301" w:rsidP="00353301">
            <w:pPr>
              <w:overflowPunct/>
              <w:autoSpaceDE/>
              <w:autoSpaceDN/>
              <w:adjustRightInd/>
              <w:textAlignment w:val="auto"/>
              <w:rPr>
                <w:rFonts w:ascii="Calibri" w:hAnsi="Calibri" w:cs="Calibri"/>
                <w:sz w:val="20"/>
                <w:lang w:val="hr-HR"/>
              </w:rPr>
            </w:pPr>
            <w:r w:rsidRPr="00353301">
              <w:rPr>
                <w:rFonts w:ascii="Calibri" w:hAnsi="Calibri" w:cs="Calibri"/>
                <w:sz w:val="20"/>
                <w:lang w:val="hr-HR"/>
              </w:rPr>
              <w:t>Ostali troškovi poslovanja</w:t>
            </w:r>
          </w:p>
        </w:tc>
        <w:tc>
          <w:tcPr>
            <w:tcW w:w="1276" w:type="dxa"/>
            <w:tcBorders>
              <w:top w:val="nil"/>
              <w:left w:val="nil"/>
              <w:bottom w:val="dotted" w:sz="4" w:space="0" w:color="auto"/>
              <w:right w:val="single" w:sz="8" w:space="0" w:color="auto"/>
            </w:tcBorders>
            <w:shd w:val="clear" w:color="auto" w:fill="auto"/>
            <w:noWrap/>
            <w:vAlign w:val="center"/>
            <w:hideMark/>
          </w:tcPr>
          <w:p w14:paraId="6F3AF68A"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350.707,36</w:t>
            </w:r>
          </w:p>
        </w:tc>
        <w:tc>
          <w:tcPr>
            <w:tcW w:w="1500" w:type="dxa"/>
            <w:tcBorders>
              <w:top w:val="nil"/>
              <w:left w:val="nil"/>
              <w:bottom w:val="dotted" w:sz="4" w:space="0" w:color="auto"/>
              <w:right w:val="single" w:sz="8" w:space="0" w:color="auto"/>
            </w:tcBorders>
            <w:shd w:val="clear" w:color="auto" w:fill="auto"/>
            <w:noWrap/>
            <w:vAlign w:val="center"/>
            <w:hideMark/>
          </w:tcPr>
          <w:p w14:paraId="4410FEA0"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381.000,00</w:t>
            </w:r>
          </w:p>
        </w:tc>
        <w:tc>
          <w:tcPr>
            <w:tcW w:w="1280" w:type="dxa"/>
            <w:tcBorders>
              <w:top w:val="nil"/>
              <w:left w:val="nil"/>
              <w:bottom w:val="dotted" w:sz="4" w:space="0" w:color="auto"/>
              <w:right w:val="single" w:sz="8" w:space="0" w:color="auto"/>
            </w:tcBorders>
            <w:shd w:val="clear" w:color="auto" w:fill="auto"/>
            <w:noWrap/>
            <w:vAlign w:val="center"/>
            <w:hideMark/>
          </w:tcPr>
          <w:p w14:paraId="5B050894"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392.050,00</w:t>
            </w:r>
          </w:p>
        </w:tc>
        <w:tc>
          <w:tcPr>
            <w:tcW w:w="1100" w:type="dxa"/>
            <w:tcBorders>
              <w:top w:val="nil"/>
              <w:left w:val="nil"/>
              <w:bottom w:val="single" w:sz="4" w:space="0" w:color="auto"/>
              <w:right w:val="single" w:sz="8" w:space="0" w:color="auto"/>
            </w:tcBorders>
            <w:shd w:val="clear" w:color="auto" w:fill="auto"/>
            <w:noWrap/>
            <w:vAlign w:val="center"/>
            <w:hideMark/>
          </w:tcPr>
          <w:p w14:paraId="6B270867"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111,8</w:t>
            </w:r>
          </w:p>
        </w:tc>
        <w:tc>
          <w:tcPr>
            <w:tcW w:w="980" w:type="dxa"/>
            <w:tcBorders>
              <w:top w:val="nil"/>
              <w:left w:val="nil"/>
              <w:bottom w:val="single" w:sz="4" w:space="0" w:color="auto"/>
              <w:right w:val="single" w:sz="8" w:space="0" w:color="auto"/>
            </w:tcBorders>
            <w:shd w:val="clear" w:color="auto" w:fill="auto"/>
            <w:noWrap/>
            <w:vAlign w:val="center"/>
            <w:hideMark/>
          </w:tcPr>
          <w:p w14:paraId="537A542C"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102,9</w:t>
            </w:r>
          </w:p>
        </w:tc>
      </w:tr>
      <w:tr w:rsidR="00353301" w:rsidRPr="00353301" w14:paraId="0F676757" w14:textId="77777777" w:rsidTr="00353301">
        <w:trPr>
          <w:trHeight w:val="282"/>
        </w:trPr>
        <w:tc>
          <w:tcPr>
            <w:tcW w:w="399" w:type="dxa"/>
            <w:tcBorders>
              <w:top w:val="nil"/>
              <w:left w:val="single" w:sz="8" w:space="0" w:color="auto"/>
              <w:bottom w:val="nil"/>
              <w:right w:val="nil"/>
            </w:tcBorders>
            <w:shd w:val="clear" w:color="auto" w:fill="auto"/>
            <w:vAlign w:val="center"/>
            <w:hideMark/>
          </w:tcPr>
          <w:p w14:paraId="5D90949D" w14:textId="77777777" w:rsidR="00353301" w:rsidRPr="00353301" w:rsidRDefault="00353301" w:rsidP="00353301">
            <w:pPr>
              <w:overflowPunct/>
              <w:autoSpaceDE/>
              <w:autoSpaceDN/>
              <w:adjustRightInd/>
              <w:jc w:val="center"/>
              <w:textAlignment w:val="auto"/>
              <w:rPr>
                <w:rFonts w:ascii="Calibri" w:hAnsi="Calibri" w:cs="Calibri"/>
                <w:sz w:val="20"/>
                <w:lang w:val="hr-HR"/>
              </w:rPr>
            </w:pPr>
            <w:r w:rsidRPr="00353301">
              <w:rPr>
                <w:rFonts w:ascii="Calibri" w:hAnsi="Calibri" w:cs="Calibri"/>
                <w:sz w:val="20"/>
                <w:lang w:val="hr-HR"/>
              </w:rPr>
              <w:t> </w:t>
            </w:r>
          </w:p>
        </w:tc>
        <w:tc>
          <w:tcPr>
            <w:tcW w:w="3712" w:type="dxa"/>
            <w:tcBorders>
              <w:top w:val="nil"/>
              <w:left w:val="nil"/>
              <w:bottom w:val="nil"/>
              <w:right w:val="single" w:sz="8" w:space="0" w:color="auto"/>
            </w:tcBorders>
            <w:shd w:val="clear" w:color="auto" w:fill="auto"/>
            <w:vAlign w:val="center"/>
            <w:hideMark/>
          </w:tcPr>
          <w:p w14:paraId="0EA22A46" w14:textId="77777777" w:rsidR="00353301" w:rsidRPr="00353301" w:rsidRDefault="00353301" w:rsidP="00353301">
            <w:pPr>
              <w:overflowPunct/>
              <w:autoSpaceDE/>
              <w:autoSpaceDN/>
              <w:adjustRightInd/>
              <w:textAlignment w:val="auto"/>
              <w:rPr>
                <w:rFonts w:ascii="Calibri" w:hAnsi="Calibri" w:cs="Calibri"/>
                <w:sz w:val="20"/>
                <w:lang w:val="hr-HR"/>
              </w:rPr>
            </w:pPr>
            <w:r w:rsidRPr="00353301">
              <w:rPr>
                <w:rFonts w:ascii="Calibri" w:hAnsi="Calibri" w:cs="Calibri"/>
                <w:sz w:val="20"/>
                <w:lang w:val="hr-HR"/>
              </w:rPr>
              <w:t>Ostali poslovni rashodi</w:t>
            </w:r>
          </w:p>
        </w:tc>
        <w:tc>
          <w:tcPr>
            <w:tcW w:w="1276" w:type="dxa"/>
            <w:tcBorders>
              <w:top w:val="nil"/>
              <w:left w:val="nil"/>
              <w:bottom w:val="nil"/>
              <w:right w:val="single" w:sz="8" w:space="0" w:color="auto"/>
            </w:tcBorders>
            <w:shd w:val="clear" w:color="auto" w:fill="auto"/>
            <w:noWrap/>
            <w:vAlign w:val="center"/>
            <w:hideMark/>
          </w:tcPr>
          <w:p w14:paraId="7E3C6DBB"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22.394,69</w:t>
            </w:r>
          </w:p>
        </w:tc>
        <w:tc>
          <w:tcPr>
            <w:tcW w:w="1500" w:type="dxa"/>
            <w:tcBorders>
              <w:top w:val="nil"/>
              <w:left w:val="nil"/>
              <w:bottom w:val="single" w:sz="4" w:space="0" w:color="auto"/>
              <w:right w:val="single" w:sz="8" w:space="0" w:color="auto"/>
            </w:tcBorders>
            <w:shd w:val="clear" w:color="auto" w:fill="auto"/>
            <w:noWrap/>
            <w:vAlign w:val="center"/>
            <w:hideMark/>
          </w:tcPr>
          <w:p w14:paraId="6F4AA8E0"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212.600,00</w:t>
            </w:r>
          </w:p>
        </w:tc>
        <w:tc>
          <w:tcPr>
            <w:tcW w:w="1280" w:type="dxa"/>
            <w:tcBorders>
              <w:top w:val="nil"/>
              <w:left w:val="nil"/>
              <w:bottom w:val="single" w:sz="4" w:space="0" w:color="auto"/>
              <w:right w:val="single" w:sz="8" w:space="0" w:color="auto"/>
            </w:tcBorders>
            <w:shd w:val="clear" w:color="auto" w:fill="auto"/>
            <w:noWrap/>
            <w:vAlign w:val="center"/>
            <w:hideMark/>
          </w:tcPr>
          <w:p w14:paraId="1E3D82A7"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2.500,00</w:t>
            </w:r>
          </w:p>
        </w:tc>
        <w:tc>
          <w:tcPr>
            <w:tcW w:w="1100" w:type="dxa"/>
            <w:tcBorders>
              <w:top w:val="nil"/>
              <w:left w:val="nil"/>
              <w:bottom w:val="single" w:sz="4" w:space="0" w:color="auto"/>
              <w:right w:val="single" w:sz="8" w:space="0" w:color="auto"/>
            </w:tcBorders>
            <w:shd w:val="clear" w:color="auto" w:fill="auto"/>
            <w:noWrap/>
            <w:vAlign w:val="center"/>
            <w:hideMark/>
          </w:tcPr>
          <w:p w14:paraId="38C9FC16"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11,2</w:t>
            </w:r>
          </w:p>
        </w:tc>
        <w:tc>
          <w:tcPr>
            <w:tcW w:w="980" w:type="dxa"/>
            <w:tcBorders>
              <w:top w:val="nil"/>
              <w:left w:val="nil"/>
              <w:bottom w:val="single" w:sz="4" w:space="0" w:color="auto"/>
              <w:right w:val="single" w:sz="8" w:space="0" w:color="auto"/>
            </w:tcBorders>
            <w:shd w:val="clear" w:color="auto" w:fill="auto"/>
            <w:noWrap/>
            <w:vAlign w:val="center"/>
            <w:hideMark/>
          </w:tcPr>
          <w:p w14:paraId="37D8B368"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1,2</w:t>
            </w:r>
          </w:p>
        </w:tc>
      </w:tr>
      <w:tr w:rsidR="00353301" w:rsidRPr="00353301" w14:paraId="7E7267A9" w14:textId="77777777" w:rsidTr="00353301">
        <w:trPr>
          <w:trHeight w:val="675"/>
        </w:trPr>
        <w:tc>
          <w:tcPr>
            <w:tcW w:w="399" w:type="dxa"/>
            <w:tcBorders>
              <w:top w:val="single" w:sz="4" w:space="0" w:color="auto"/>
              <w:left w:val="single" w:sz="8" w:space="0" w:color="auto"/>
              <w:bottom w:val="single" w:sz="4" w:space="0" w:color="auto"/>
              <w:right w:val="nil"/>
            </w:tcBorders>
            <w:shd w:val="clear" w:color="auto" w:fill="auto"/>
            <w:vAlign w:val="center"/>
            <w:hideMark/>
          </w:tcPr>
          <w:p w14:paraId="0CF41DD2" w14:textId="77777777" w:rsidR="00353301" w:rsidRPr="00353301" w:rsidRDefault="00353301" w:rsidP="00353301">
            <w:pPr>
              <w:overflowPunct/>
              <w:autoSpaceDE/>
              <w:autoSpaceDN/>
              <w:adjustRightInd/>
              <w:jc w:val="center"/>
              <w:textAlignment w:val="auto"/>
              <w:rPr>
                <w:rFonts w:ascii="Calibri" w:hAnsi="Calibri" w:cs="Calibri"/>
                <w:szCs w:val="22"/>
                <w:lang w:val="hr-HR"/>
              </w:rPr>
            </w:pPr>
            <w:r w:rsidRPr="00353301">
              <w:rPr>
                <w:rFonts w:ascii="Calibri" w:hAnsi="Calibri" w:cs="Calibri"/>
                <w:szCs w:val="22"/>
                <w:lang w:val="hr-HR"/>
              </w:rPr>
              <w:t> </w:t>
            </w:r>
          </w:p>
        </w:tc>
        <w:tc>
          <w:tcPr>
            <w:tcW w:w="3712" w:type="dxa"/>
            <w:tcBorders>
              <w:top w:val="single" w:sz="4" w:space="0" w:color="auto"/>
              <w:left w:val="nil"/>
              <w:bottom w:val="single" w:sz="4" w:space="0" w:color="auto"/>
              <w:right w:val="nil"/>
            </w:tcBorders>
            <w:shd w:val="clear" w:color="auto" w:fill="auto"/>
            <w:vAlign w:val="center"/>
            <w:hideMark/>
          </w:tcPr>
          <w:p w14:paraId="0C28B106" w14:textId="77777777" w:rsidR="00353301" w:rsidRPr="00353301" w:rsidRDefault="00353301" w:rsidP="00353301">
            <w:pPr>
              <w:overflowPunct/>
              <w:autoSpaceDE/>
              <w:autoSpaceDN/>
              <w:adjustRightInd/>
              <w:textAlignment w:val="auto"/>
              <w:rPr>
                <w:rFonts w:ascii="Calibri" w:hAnsi="Calibri" w:cs="Calibri"/>
                <w:sz w:val="16"/>
                <w:szCs w:val="16"/>
                <w:lang w:val="hr-HR"/>
              </w:rPr>
            </w:pPr>
            <w:r w:rsidRPr="00353301">
              <w:rPr>
                <w:rFonts w:ascii="Calibri" w:hAnsi="Calibri" w:cs="Calibri"/>
                <w:sz w:val="16"/>
                <w:szCs w:val="16"/>
                <w:lang w:val="hr-HR"/>
              </w:rPr>
              <w:t>TROŠKOVI  OGLAŠAVANJA - FINANCIRANJE MARKETINŠKIH USLUGA PROMOCIJE AVIO DESTINACIJE PODRUČJA KVARNERA</w:t>
            </w:r>
          </w:p>
        </w:tc>
        <w:tc>
          <w:tcPr>
            <w:tcW w:w="1276"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101BDB58"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0,00</w:t>
            </w:r>
          </w:p>
        </w:tc>
        <w:tc>
          <w:tcPr>
            <w:tcW w:w="1500" w:type="dxa"/>
            <w:tcBorders>
              <w:top w:val="nil"/>
              <w:left w:val="nil"/>
              <w:bottom w:val="single" w:sz="4" w:space="0" w:color="auto"/>
              <w:right w:val="single" w:sz="8" w:space="0" w:color="auto"/>
            </w:tcBorders>
            <w:shd w:val="clear" w:color="auto" w:fill="auto"/>
            <w:noWrap/>
            <w:vAlign w:val="center"/>
            <w:hideMark/>
          </w:tcPr>
          <w:p w14:paraId="17BA803C"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0,00</w:t>
            </w:r>
          </w:p>
        </w:tc>
        <w:tc>
          <w:tcPr>
            <w:tcW w:w="1280" w:type="dxa"/>
            <w:tcBorders>
              <w:top w:val="nil"/>
              <w:left w:val="nil"/>
              <w:bottom w:val="single" w:sz="4" w:space="0" w:color="auto"/>
              <w:right w:val="single" w:sz="8" w:space="0" w:color="auto"/>
            </w:tcBorders>
            <w:shd w:val="clear" w:color="auto" w:fill="auto"/>
            <w:noWrap/>
            <w:vAlign w:val="center"/>
            <w:hideMark/>
          </w:tcPr>
          <w:p w14:paraId="68D6394A" w14:textId="77777777" w:rsidR="00353301" w:rsidRPr="00353301" w:rsidRDefault="00353301" w:rsidP="00353301">
            <w:pPr>
              <w:overflowPunct/>
              <w:autoSpaceDE/>
              <w:autoSpaceDN/>
              <w:adjustRightInd/>
              <w:jc w:val="right"/>
              <w:textAlignment w:val="auto"/>
              <w:rPr>
                <w:rFonts w:ascii="Calibri" w:hAnsi="Calibri" w:cs="Calibri"/>
                <w:sz w:val="16"/>
                <w:szCs w:val="16"/>
                <w:lang w:val="hr-HR"/>
              </w:rPr>
            </w:pPr>
            <w:r w:rsidRPr="00353301">
              <w:rPr>
                <w:rFonts w:ascii="Calibri" w:hAnsi="Calibri" w:cs="Calibri"/>
                <w:sz w:val="16"/>
                <w:szCs w:val="16"/>
                <w:lang w:val="hr-HR"/>
              </w:rPr>
              <w:t>50.000,00</w:t>
            </w:r>
          </w:p>
        </w:tc>
        <w:tc>
          <w:tcPr>
            <w:tcW w:w="1100" w:type="dxa"/>
            <w:tcBorders>
              <w:top w:val="nil"/>
              <w:left w:val="nil"/>
              <w:bottom w:val="single" w:sz="4" w:space="0" w:color="auto"/>
              <w:right w:val="single" w:sz="8" w:space="0" w:color="auto"/>
            </w:tcBorders>
            <w:shd w:val="clear" w:color="auto" w:fill="auto"/>
            <w:noWrap/>
            <w:vAlign w:val="center"/>
            <w:hideMark/>
          </w:tcPr>
          <w:p w14:paraId="7D60AE43"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0,0</w:t>
            </w:r>
          </w:p>
        </w:tc>
        <w:tc>
          <w:tcPr>
            <w:tcW w:w="980" w:type="dxa"/>
            <w:tcBorders>
              <w:top w:val="nil"/>
              <w:left w:val="nil"/>
              <w:bottom w:val="single" w:sz="4" w:space="0" w:color="auto"/>
              <w:right w:val="single" w:sz="8" w:space="0" w:color="auto"/>
            </w:tcBorders>
            <w:shd w:val="clear" w:color="auto" w:fill="auto"/>
            <w:noWrap/>
            <w:vAlign w:val="center"/>
            <w:hideMark/>
          </w:tcPr>
          <w:p w14:paraId="010A2D24"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0,0</w:t>
            </w:r>
          </w:p>
        </w:tc>
      </w:tr>
      <w:tr w:rsidR="00353301" w:rsidRPr="00353301" w14:paraId="2AC71934" w14:textId="77777777" w:rsidTr="00353301">
        <w:trPr>
          <w:trHeight w:val="465"/>
        </w:trPr>
        <w:tc>
          <w:tcPr>
            <w:tcW w:w="399" w:type="dxa"/>
            <w:tcBorders>
              <w:top w:val="nil"/>
              <w:left w:val="single" w:sz="8" w:space="0" w:color="auto"/>
              <w:bottom w:val="single" w:sz="8" w:space="0" w:color="auto"/>
              <w:right w:val="nil"/>
            </w:tcBorders>
            <w:shd w:val="clear" w:color="auto" w:fill="auto"/>
            <w:vAlign w:val="center"/>
            <w:hideMark/>
          </w:tcPr>
          <w:p w14:paraId="05FFB755" w14:textId="77777777" w:rsidR="00353301" w:rsidRPr="00353301" w:rsidRDefault="00353301" w:rsidP="00353301">
            <w:pPr>
              <w:overflowPunct/>
              <w:autoSpaceDE/>
              <w:autoSpaceDN/>
              <w:adjustRightInd/>
              <w:jc w:val="center"/>
              <w:textAlignment w:val="auto"/>
              <w:rPr>
                <w:rFonts w:ascii="Calibri" w:hAnsi="Calibri" w:cs="Calibri"/>
                <w:szCs w:val="22"/>
                <w:lang w:val="hr-HR"/>
              </w:rPr>
            </w:pPr>
            <w:r w:rsidRPr="00353301">
              <w:rPr>
                <w:rFonts w:ascii="Calibri" w:hAnsi="Calibri" w:cs="Calibri"/>
                <w:szCs w:val="22"/>
                <w:lang w:val="hr-HR"/>
              </w:rPr>
              <w:t>E.</w:t>
            </w:r>
          </w:p>
        </w:tc>
        <w:tc>
          <w:tcPr>
            <w:tcW w:w="3712" w:type="dxa"/>
            <w:tcBorders>
              <w:top w:val="nil"/>
              <w:left w:val="nil"/>
              <w:bottom w:val="single" w:sz="8" w:space="0" w:color="auto"/>
              <w:right w:val="nil"/>
            </w:tcBorders>
            <w:shd w:val="clear" w:color="auto" w:fill="auto"/>
            <w:vAlign w:val="center"/>
            <w:hideMark/>
          </w:tcPr>
          <w:p w14:paraId="3E28FD56" w14:textId="77777777" w:rsidR="00353301" w:rsidRPr="00353301" w:rsidRDefault="00353301" w:rsidP="00353301">
            <w:pPr>
              <w:overflowPunct/>
              <w:autoSpaceDE/>
              <w:autoSpaceDN/>
              <w:adjustRightInd/>
              <w:textAlignment w:val="auto"/>
              <w:rPr>
                <w:rFonts w:ascii="Calibri" w:hAnsi="Calibri" w:cs="Calibri"/>
                <w:szCs w:val="22"/>
                <w:lang w:val="hr-HR"/>
              </w:rPr>
            </w:pPr>
            <w:r w:rsidRPr="00353301">
              <w:rPr>
                <w:rFonts w:ascii="Calibri" w:hAnsi="Calibri" w:cs="Calibri"/>
                <w:szCs w:val="22"/>
                <w:lang w:val="hr-HR"/>
              </w:rPr>
              <w:t>FINANCIJSKI RASHODI</w:t>
            </w: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458BB4B1"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57.090,51</w:t>
            </w:r>
          </w:p>
        </w:tc>
        <w:tc>
          <w:tcPr>
            <w:tcW w:w="1500" w:type="dxa"/>
            <w:tcBorders>
              <w:top w:val="nil"/>
              <w:left w:val="nil"/>
              <w:bottom w:val="nil"/>
              <w:right w:val="single" w:sz="8" w:space="0" w:color="auto"/>
            </w:tcBorders>
            <w:shd w:val="clear" w:color="auto" w:fill="auto"/>
            <w:noWrap/>
            <w:vAlign w:val="center"/>
            <w:hideMark/>
          </w:tcPr>
          <w:p w14:paraId="1B9FCC16"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57.460,00</w:t>
            </w:r>
          </w:p>
        </w:tc>
        <w:tc>
          <w:tcPr>
            <w:tcW w:w="1280" w:type="dxa"/>
            <w:tcBorders>
              <w:top w:val="nil"/>
              <w:left w:val="nil"/>
              <w:bottom w:val="nil"/>
              <w:right w:val="single" w:sz="8" w:space="0" w:color="auto"/>
            </w:tcBorders>
            <w:shd w:val="clear" w:color="auto" w:fill="auto"/>
            <w:noWrap/>
            <w:vAlign w:val="center"/>
            <w:hideMark/>
          </w:tcPr>
          <w:p w14:paraId="5C651D0A"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53.600,00</w:t>
            </w:r>
          </w:p>
        </w:tc>
        <w:tc>
          <w:tcPr>
            <w:tcW w:w="1100" w:type="dxa"/>
            <w:tcBorders>
              <w:top w:val="nil"/>
              <w:left w:val="nil"/>
              <w:bottom w:val="nil"/>
              <w:right w:val="single" w:sz="8" w:space="0" w:color="auto"/>
            </w:tcBorders>
            <w:shd w:val="clear" w:color="auto" w:fill="auto"/>
            <w:noWrap/>
            <w:vAlign w:val="center"/>
            <w:hideMark/>
          </w:tcPr>
          <w:p w14:paraId="2E17F98D"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93,9</w:t>
            </w:r>
          </w:p>
        </w:tc>
        <w:tc>
          <w:tcPr>
            <w:tcW w:w="980" w:type="dxa"/>
            <w:tcBorders>
              <w:top w:val="nil"/>
              <w:left w:val="nil"/>
              <w:bottom w:val="nil"/>
              <w:right w:val="single" w:sz="8" w:space="0" w:color="auto"/>
            </w:tcBorders>
            <w:shd w:val="clear" w:color="auto" w:fill="auto"/>
            <w:noWrap/>
            <w:vAlign w:val="center"/>
            <w:hideMark/>
          </w:tcPr>
          <w:p w14:paraId="68CD65CB" w14:textId="77777777" w:rsidR="00353301" w:rsidRPr="00353301" w:rsidRDefault="00353301" w:rsidP="00353301">
            <w:pPr>
              <w:overflowPunct/>
              <w:autoSpaceDE/>
              <w:autoSpaceDN/>
              <w:adjustRightInd/>
              <w:jc w:val="right"/>
              <w:textAlignment w:val="auto"/>
              <w:rPr>
                <w:rFonts w:ascii="Calibri" w:hAnsi="Calibri" w:cs="Calibri"/>
                <w:sz w:val="18"/>
                <w:szCs w:val="18"/>
                <w:lang w:val="hr-HR"/>
              </w:rPr>
            </w:pPr>
            <w:r w:rsidRPr="00353301">
              <w:rPr>
                <w:rFonts w:ascii="Calibri" w:hAnsi="Calibri" w:cs="Calibri"/>
                <w:sz w:val="18"/>
                <w:szCs w:val="18"/>
                <w:lang w:val="hr-HR"/>
              </w:rPr>
              <w:t>93,3</w:t>
            </w:r>
          </w:p>
        </w:tc>
      </w:tr>
      <w:tr w:rsidR="00353301" w:rsidRPr="00353301" w14:paraId="09A4C443" w14:textId="77777777" w:rsidTr="00353301">
        <w:trPr>
          <w:trHeight w:val="510"/>
        </w:trPr>
        <w:tc>
          <w:tcPr>
            <w:tcW w:w="4111" w:type="dxa"/>
            <w:gridSpan w:val="2"/>
            <w:tcBorders>
              <w:top w:val="single" w:sz="8" w:space="0" w:color="auto"/>
              <w:left w:val="single" w:sz="8" w:space="0" w:color="auto"/>
              <w:bottom w:val="single" w:sz="8" w:space="0" w:color="auto"/>
              <w:right w:val="nil"/>
            </w:tcBorders>
            <w:shd w:val="clear" w:color="auto" w:fill="auto"/>
            <w:vAlign w:val="center"/>
            <w:hideMark/>
          </w:tcPr>
          <w:p w14:paraId="331EAE6B" w14:textId="77777777" w:rsidR="00353301" w:rsidRPr="00353301" w:rsidRDefault="00353301" w:rsidP="00353301">
            <w:pPr>
              <w:overflowPunct/>
              <w:autoSpaceDE/>
              <w:autoSpaceDN/>
              <w:adjustRightInd/>
              <w:textAlignment w:val="auto"/>
              <w:rPr>
                <w:rFonts w:ascii="Calibri" w:hAnsi="Calibri" w:cs="Calibri"/>
                <w:b/>
                <w:bCs/>
                <w:szCs w:val="22"/>
                <w:lang w:val="hr-HR"/>
              </w:rPr>
            </w:pPr>
            <w:r w:rsidRPr="00353301">
              <w:rPr>
                <w:rFonts w:ascii="Calibri" w:hAnsi="Calibri" w:cs="Calibri"/>
                <w:b/>
                <w:bCs/>
                <w:szCs w:val="22"/>
                <w:lang w:val="hr-HR"/>
              </w:rPr>
              <w:t xml:space="preserve">UKUPNI RASHODI </w:t>
            </w:r>
            <w:r w:rsidRPr="00353301">
              <w:rPr>
                <w:rFonts w:ascii="Calibri" w:hAnsi="Calibri" w:cs="Calibri"/>
                <w:szCs w:val="22"/>
                <w:lang w:val="hr-HR"/>
              </w:rPr>
              <w:t>(D.+E.)</w:t>
            </w: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3B160022" w14:textId="77777777" w:rsidR="00353301" w:rsidRPr="00353301" w:rsidRDefault="00353301" w:rsidP="00353301">
            <w:pPr>
              <w:overflowPunct/>
              <w:autoSpaceDE/>
              <w:autoSpaceDN/>
              <w:adjustRightInd/>
              <w:jc w:val="right"/>
              <w:textAlignment w:val="auto"/>
              <w:rPr>
                <w:rFonts w:ascii="Calibri" w:hAnsi="Calibri" w:cs="Calibri"/>
                <w:b/>
                <w:bCs/>
                <w:sz w:val="18"/>
                <w:szCs w:val="18"/>
                <w:lang w:val="hr-HR"/>
              </w:rPr>
            </w:pPr>
            <w:r w:rsidRPr="00353301">
              <w:rPr>
                <w:rFonts w:ascii="Calibri" w:hAnsi="Calibri" w:cs="Calibri"/>
                <w:b/>
                <w:bCs/>
                <w:sz w:val="18"/>
                <w:szCs w:val="18"/>
                <w:lang w:val="hr-HR"/>
              </w:rPr>
              <w:t>2.883.329,52</w:t>
            </w:r>
          </w:p>
        </w:tc>
        <w:tc>
          <w:tcPr>
            <w:tcW w:w="1500" w:type="dxa"/>
            <w:tcBorders>
              <w:top w:val="single" w:sz="8" w:space="0" w:color="auto"/>
              <w:left w:val="nil"/>
              <w:bottom w:val="single" w:sz="8" w:space="0" w:color="auto"/>
              <w:right w:val="single" w:sz="8" w:space="0" w:color="auto"/>
            </w:tcBorders>
            <w:shd w:val="clear" w:color="auto" w:fill="auto"/>
            <w:noWrap/>
            <w:vAlign w:val="center"/>
            <w:hideMark/>
          </w:tcPr>
          <w:p w14:paraId="560FFA35" w14:textId="77777777" w:rsidR="00353301" w:rsidRPr="00353301" w:rsidRDefault="00353301" w:rsidP="00353301">
            <w:pPr>
              <w:overflowPunct/>
              <w:autoSpaceDE/>
              <w:autoSpaceDN/>
              <w:adjustRightInd/>
              <w:jc w:val="right"/>
              <w:textAlignment w:val="auto"/>
              <w:rPr>
                <w:rFonts w:ascii="Calibri" w:hAnsi="Calibri" w:cs="Calibri"/>
                <w:b/>
                <w:bCs/>
                <w:sz w:val="18"/>
                <w:szCs w:val="18"/>
                <w:lang w:val="hr-HR"/>
              </w:rPr>
            </w:pPr>
            <w:r w:rsidRPr="00353301">
              <w:rPr>
                <w:rFonts w:ascii="Calibri" w:hAnsi="Calibri" w:cs="Calibri"/>
                <w:b/>
                <w:bCs/>
                <w:sz w:val="18"/>
                <w:szCs w:val="18"/>
                <w:lang w:val="hr-HR"/>
              </w:rPr>
              <w:t>3.062.370,00</w:t>
            </w:r>
          </w:p>
        </w:tc>
        <w:tc>
          <w:tcPr>
            <w:tcW w:w="1280" w:type="dxa"/>
            <w:tcBorders>
              <w:top w:val="single" w:sz="8" w:space="0" w:color="auto"/>
              <w:left w:val="nil"/>
              <w:bottom w:val="single" w:sz="8" w:space="0" w:color="auto"/>
              <w:right w:val="single" w:sz="8" w:space="0" w:color="auto"/>
            </w:tcBorders>
            <w:shd w:val="clear" w:color="auto" w:fill="auto"/>
            <w:noWrap/>
            <w:vAlign w:val="center"/>
            <w:hideMark/>
          </w:tcPr>
          <w:p w14:paraId="3DFEA5A3" w14:textId="77777777" w:rsidR="00353301" w:rsidRPr="00353301" w:rsidRDefault="00353301" w:rsidP="00353301">
            <w:pPr>
              <w:overflowPunct/>
              <w:autoSpaceDE/>
              <w:autoSpaceDN/>
              <w:adjustRightInd/>
              <w:jc w:val="right"/>
              <w:textAlignment w:val="auto"/>
              <w:rPr>
                <w:rFonts w:ascii="Calibri" w:hAnsi="Calibri" w:cs="Calibri"/>
                <w:b/>
                <w:bCs/>
                <w:sz w:val="18"/>
                <w:szCs w:val="18"/>
                <w:lang w:val="hr-HR"/>
              </w:rPr>
            </w:pPr>
            <w:r w:rsidRPr="00353301">
              <w:rPr>
                <w:rFonts w:ascii="Calibri" w:hAnsi="Calibri" w:cs="Calibri"/>
                <w:b/>
                <w:bCs/>
                <w:sz w:val="18"/>
                <w:szCs w:val="18"/>
                <w:lang w:val="hr-HR"/>
              </w:rPr>
              <w:t>3.067.500,00</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6D2524A5" w14:textId="77777777" w:rsidR="00353301" w:rsidRPr="00353301" w:rsidRDefault="00353301" w:rsidP="00353301">
            <w:pPr>
              <w:overflowPunct/>
              <w:autoSpaceDE/>
              <w:autoSpaceDN/>
              <w:adjustRightInd/>
              <w:jc w:val="right"/>
              <w:textAlignment w:val="auto"/>
              <w:rPr>
                <w:rFonts w:ascii="Calibri" w:hAnsi="Calibri" w:cs="Calibri"/>
                <w:b/>
                <w:bCs/>
                <w:sz w:val="18"/>
                <w:szCs w:val="18"/>
                <w:lang w:val="hr-HR"/>
              </w:rPr>
            </w:pPr>
            <w:r w:rsidRPr="00353301">
              <w:rPr>
                <w:rFonts w:ascii="Calibri" w:hAnsi="Calibri" w:cs="Calibri"/>
                <w:b/>
                <w:bCs/>
                <w:sz w:val="18"/>
                <w:szCs w:val="18"/>
                <w:lang w:val="hr-HR"/>
              </w:rPr>
              <w:t>106,4</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4FBC441" w14:textId="77777777" w:rsidR="00353301" w:rsidRPr="00353301" w:rsidRDefault="00353301" w:rsidP="00353301">
            <w:pPr>
              <w:overflowPunct/>
              <w:autoSpaceDE/>
              <w:autoSpaceDN/>
              <w:adjustRightInd/>
              <w:jc w:val="right"/>
              <w:textAlignment w:val="auto"/>
              <w:rPr>
                <w:rFonts w:ascii="Calibri" w:hAnsi="Calibri" w:cs="Calibri"/>
                <w:b/>
                <w:bCs/>
                <w:sz w:val="18"/>
                <w:szCs w:val="18"/>
                <w:lang w:val="hr-HR"/>
              </w:rPr>
            </w:pPr>
            <w:r w:rsidRPr="00353301">
              <w:rPr>
                <w:rFonts w:ascii="Calibri" w:hAnsi="Calibri" w:cs="Calibri"/>
                <w:b/>
                <w:bCs/>
                <w:sz w:val="18"/>
                <w:szCs w:val="18"/>
                <w:lang w:val="hr-HR"/>
              </w:rPr>
              <w:t>100,2</w:t>
            </w:r>
          </w:p>
        </w:tc>
      </w:tr>
      <w:tr w:rsidR="00353301" w:rsidRPr="00353301" w14:paraId="275CD14E" w14:textId="77777777" w:rsidTr="00353301">
        <w:trPr>
          <w:trHeight w:val="510"/>
        </w:trPr>
        <w:tc>
          <w:tcPr>
            <w:tcW w:w="4111" w:type="dxa"/>
            <w:gridSpan w:val="2"/>
            <w:tcBorders>
              <w:top w:val="single" w:sz="8" w:space="0" w:color="auto"/>
              <w:left w:val="single" w:sz="8" w:space="0" w:color="auto"/>
              <w:bottom w:val="single" w:sz="8" w:space="0" w:color="auto"/>
              <w:right w:val="nil"/>
            </w:tcBorders>
            <w:shd w:val="clear" w:color="auto" w:fill="auto"/>
            <w:vAlign w:val="center"/>
            <w:hideMark/>
          </w:tcPr>
          <w:p w14:paraId="1109FF3B" w14:textId="77777777" w:rsidR="00353301" w:rsidRPr="00353301" w:rsidRDefault="00353301" w:rsidP="00353301">
            <w:pPr>
              <w:overflowPunct/>
              <w:autoSpaceDE/>
              <w:autoSpaceDN/>
              <w:adjustRightInd/>
              <w:textAlignment w:val="auto"/>
              <w:rPr>
                <w:rFonts w:ascii="Calibri" w:hAnsi="Calibri" w:cs="Calibri"/>
                <w:b/>
                <w:bCs/>
                <w:szCs w:val="22"/>
                <w:lang w:val="hr-HR"/>
              </w:rPr>
            </w:pPr>
            <w:r w:rsidRPr="00353301">
              <w:rPr>
                <w:rFonts w:ascii="Calibri" w:hAnsi="Calibri" w:cs="Calibri"/>
                <w:b/>
                <w:bCs/>
                <w:szCs w:val="22"/>
                <w:lang w:val="hr-HR"/>
              </w:rPr>
              <w:t>Razlika prihoda/rashoda</w:t>
            </w:r>
          </w:p>
        </w:tc>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47913973" w14:textId="77777777" w:rsidR="00353301" w:rsidRPr="00353301" w:rsidRDefault="00353301" w:rsidP="00353301">
            <w:pPr>
              <w:overflowPunct/>
              <w:autoSpaceDE/>
              <w:autoSpaceDN/>
              <w:adjustRightInd/>
              <w:jc w:val="right"/>
              <w:textAlignment w:val="auto"/>
              <w:rPr>
                <w:rFonts w:ascii="Calibri" w:hAnsi="Calibri" w:cs="Calibri"/>
                <w:b/>
                <w:bCs/>
                <w:sz w:val="18"/>
                <w:szCs w:val="18"/>
                <w:lang w:val="hr-HR"/>
              </w:rPr>
            </w:pPr>
            <w:r w:rsidRPr="00353301">
              <w:rPr>
                <w:rFonts w:ascii="Calibri" w:hAnsi="Calibri" w:cs="Calibri"/>
                <w:b/>
                <w:bCs/>
                <w:sz w:val="18"/>
                <w:szCs w:val="18"/>
                <w:lang w:val="hr-HR"/>
              </w:rPr>
              <w:t>293.669,46</w:t>
            </w:r>
          </w:p>
        </w:tc>
        <w:tc>
          <w:tcPr>
            <w:tcW w:w="1500" w:type="dxa"/>
            <w:tcBorders>
              <w:top w:val="nil"/>
              <w:left w:val="nil"/>
              <w:bottom w:val="single" w:sz="8" w:space="0" w:color="auto"/>
              <w:right w:val="single" w:sz="8" w:space="0" w:color="auto"/>
            </w:tcBorders>
            <w:shd w:val="clear" w:color="auto" w:fill="auto"/>
            <w:noWrap/>
            <w:vAlign w:val="center"/>
            <w:hideMark/>
          </w:tcPr>
          <w:p w14:paraId="2955C167" w14:textId="77777777" w:rsidR="00353301" w:rsidRPr="00353301" w:rsidRDefault="00353301" w:rsidP="00353301">
            <w:pPr>
              <w:overflowPunct/>
              <w:autoSpaceDE/>
              <w:autoSpaceDN/>
              <w:adjustRightInd/>
              <w:jc w:val="right"/>
              <w:textAlignment w:val="auto"/>
              <w:rPr>
                <w:rFonts w:ascii="Calibri" w:hAnsi="Calibri" w:cs="Calibri"/>
                <w:b/>
                <w:bCs/>
                <w:sz w:val="18"/>
                <w:szCs w:val="18"/>
                <w:lang w:val="hr-HR"/>
              </w:rPr>
            </w:pPr>
            <w:r w:rsidRPr="00353301">
              <w:rPr>
                <w:rFonts w:ascii="Calibri" w:hAnsi="Calibri" w:cs="Calibri"/>
                <w:b/>
                <w:bCs/>
                <w:sz w:val="18"/>
                <w:szCs w:val="18"/>
                <w:lang w:val="hr-HR"/>
              </w:rPr>
              <w:t>123.630,00</w:t>
            </w:r>
          </w:p>
        </w:tc>
        <w:tc>
          <w:tcPr>
            <w:tcW w:w="1280" w:type="dxa"/>
            <w:tcBorders>
              <w:top w:val="nil"/>
              <w:left w:val="nil"/>
              <w:bottom w:val="single" w:sz="8" w:space="0" w:color="auto"/>
              <w:right w:val="single" w:sz="8" w:space="0" w:color="auto"/>
            </w:tcBorders>
            <w:shd w:val="clear" w:color="auto" w:fill="auto"/>
            <w:noWrap/>
            <w:vAlign w:val="center"/>
            <w:hideMark/>
          </w:tcPr>
          <w:p w14:paraId="59E950FA" w14:textId="77777777" w:rsidR="00353301" w:rsidRPr="00353301" w:rsidRDefault="00353301" w:rsidP="00353301">
            <w:pPr>
              <w:overflowPunct/>
              <w:autoSpaceDE/>
              <w:autoSpaceDN/>
              <w:adjustRightInd/>
              <w:jc w:val="right"/>
              <w:textAlignment w:val="auto"/>
              <w:rPr>
                <w:rFonts w:ascii="Calibri" w:hAnsi="Calibri" w:cs="Calibri"/>
                <w:b/>
                <w:bCs/>
                <w:sz w:val="18"/>
                <w:szCs w:val="18"/>
                <w:lang w:val="hr-HR"/>
              </w:rPr>
            </w:pPr>
            <w:r w:rsidRPr="00353301">
              <w:rPr>
                <w:rFonts w:ascii="Calibri" w:hAnsi="Calibri" w:cs="Calibri"/>
                <w:b/>
                <w:bCs/>
                <w:sz w:val="18"/>
                <w:szCs w:val="18"/>
                <w:lang w:val="hr-HR"/>
              </w:rPr>
              <w:t>133.500,00</w:t>
            </w:r>
          </w:p>
        </w:tc>
        <w:tc>
          <w:tcPr>
            <w:tcW w:w="1100" w:type="dxa"/>
            <w:tcBorders>
              <w:top w:val="nil"/>
              <w:left w:val="nil"/>
              <w:bottom w:val="single" w:sz="8" w:space="0" w:color="auto"/>
              <w:right w:val="single" w:sz="8" w:space="0" w:color="auto"/>
            </w:tcBorders>
            <w:shd w:val="clear" w:color="auto" w:fill="auto"/>
            <w:noWrap/>
            <w:vAlign w:val="center"/>
            <w:hideMark/>
          </w:tcPr>
          <w:p w14:paraId="66D46860" w14:textId="77777777" w:rsidR="00353301" w:rsidRPr="00353301" w:rsidRDefault="00353301" w:rsidP="00353301">
            <w:pPr>
              <w:overflowPunct/>
              <w:autoSpaceDE/>
              <w:autoSpaceDN/>
              <w:adjustRightInd/>
              <w:jc w:val="right"/>
              <w:textAlignment w:val="auto"/>
              <w:rPr>
                <w:rFonts w:ascii="Calibri" w:hAnsi="Calibri" w:cs="Calibri"/>
                <w:b/>
                <w:bCs/>
                <w:sz w:val="18"/>
                <w:szCs w:val="18"/>
                <w:lang w:val="hr-HR"/>
              </w:rPr>
            </w:pPr>
            <w:r w:rsidRPr="00353301">
              <w:rPr>
                <w:rFonts w:ascii="Calibri" w:hAnsi="Calibri" w:cs="Calibri"/>
                <w:b/>
                <w:bCs/>
                <w:sz w:val="18"/>
                <w:szCs w:val="18"/>
                <w:lang w:val="hr-HR"/>
              </w:rPr>
              <w:t>45,5</w:t>
            </w:r>
          </w:p>
        </w:tc>
        <w:tc>
          <w:tcPr>
            <w:tcW w:w="980" w:type="dxa"/>
            <w:tcBorders>
              <w:top w:val="nil"/>
              <w:left w:val="nil"/>
              <w:bottom w:val="single" w:sz="8" w:space="0" w:color="auto"/>
              <w:right w:val="single" w:sz="8" w:space="0" w:color="auto"/>
            </w:tcBorders>
            <w:shd w:val="clear" w:color="auto" w:fill="auto"/>
            <w:noWrap/>
            <w:vAlign w:val="center"/>
            <w:hideMark/>
          </w:tcPr>
          <w:p w14:paraId="7DB517BE" w14:textId="77777777" w:rsidR="00353301" w:rsidRPr="00353301" w:rsidRDefault="00353301" w:rsidP="00353301">
            <w:pPr>
              <w:overflowPunct/>
              <w:autoSpaceDE/>
              <w:autoSpaceDN/>
              <w:adjustRightInd/>
              <w:jc w:val="right"/>
              <w:textAlignment w:val="auto"/>
              <w:rPr>
                <w:rFonts w:ascii="Calibri" w:hAnsi="Calibri" w:cs="Calibri"/>
                <w:b/>
                <w:bCs/>
                <w:sz w:val="18"/>
                <w:szCs w:val="18"/>
                <w:lang w:val="hr-HR"/>
              </w:rPr>
            </w:pPr>
            <w:r w:rsidRPr="00353301">
              <w:rPr>
                <w:rFonts w:ascii="Calibri" w:hAnsi="Calibri" w:cs="Calibri"/>
                <w:b/>
                <w:bCs/>
                <w:sz w:val="18"/>
                <w:szCs w:val="18"/>
                <w:lang w:val="hr-HR"/>
              </w:rPr>
              <w:t>108,0</w:t>
            </w:r>
          </w:p>
        </w:tc>
      </w:tr>
    </w:tbl>
    <w:p w14:paraId="206CB258" w14:textId="4B193DC1" w:rsidR="008D337F" w:rsidRDefault="008D337F" w:rsidP="00AC4D3F">
      <w:pPr>
        <w:spacing w:before="120" w:after="120"/>
        <w:ind w:firstLine="709"/>
        <w:jc w:val="both"/>
        <w:rPr>
          <w:rFonts w:asciiTheme="minorHAnsi" w:hAnsiTheme="minorHAnsi" w:cstheme="minorHAnsi"/>
          <w:b/>
          <w:szCs w:val="22"/>
          <w:lang w:val="hr-HR"/>
        </w:rPr>
      </w:pPr>
      <w:r w:rsidRPr="009E7300">
        <w:rPr>
          <w:rFonts w:asciiTheme="minorHAnsi" w:hAnsiTheme="minorHAnsi" w:cstheme="minorHAnsi"/>
          <w:b/>
          <w:szCs w:val="22"/>
          <w:lang w:val="hr-HR"/>
        </w:rPr>
        <w:lastRenderedPageBreak/>
        <w:t>Tablica 4   Planirani račun dobiti i gubitka za 202</w:t>
      </w:r>
      <w:r w:rsidR="00AC4D3F">
        <w:rPr>
          <w:rFonts w:asciiTheme="minorHAnsi" w:hAnsiTheme="minorHAnsi" w:cstheme="minorHAnsi"/>
          <w:b/>
          <w:szCs w:val="22"/>
          <w:lang w:val="hr-HR"/>
        </w:rPr>
        <w:t>4</w:t>
      </w:r>
      <w:r w:rsidRPr="009E7300">
        <w:rPr>
          <w:rFonts w:asciiTheme="minorHAnsi" w:hAnsiTheme="minorHAnsi" w:cstheme="minorHAnsi"/>
          <w:b/>
          <w:szCs w:val="22"/>
          <w:lang w:val="hr-HR"/>
        </w:rPr>
        <w:t>. godinu po kvartalima (EUR)</w:t>
      </w:r>
    </w:p>
    <w:tbl>
      <w:tblPr>
        <w:tblW w:w="10543" w:type="dxa"/>
        <w:tblInd w:w="-577" w:type="dxa"/>
        <w:tblLook w:val="04A0" w:firstRow="1" w:lastRow="0" w:firstColumn="1" w:lastColumn="0" w:noHBand="0" w:noVBand="1"/>
      </w:tblPr>
      <w:tblGrid>
        <w:gridCol w:w="390"/>
        <w:gridCol w:w="4005"/>
        <w:gridCol w:w="1132"/>
        <w:gridCol w:w="1132"/>
        <w:gridCol w:w="1287"/>
        <w:gridCol w:w="1231"/>
        <w:gridCol w:w="1366"/>
      </w:tblGrid>
      <w:tr w:rsidR="00F707DC" w:rsidRPr="00F707DC" w14:paraId="0A05766C" w14:textId="77777777" w:rsidTr="00F707DC">
        <w:trPr>
          <w:trHeight w:val="564"/>
        </w:trPr>
        <w:tc>
          <w:tcPr>
            <w:tcW w:w="390" w:type="dxa"/>
            <w:tcBorders>
              <w:top w:val="single" w:sz="8" w:space="0" w:color="auto"/>
              <w:left w:val="single" w:sz="8" w:space="0" w:color="auto"/>
              <w:bottom w:val="single" w:sz="8" w:space="0" w:color="auto"/>
              <w:right w:val="nil"/>
            </w:tcBorders>
            <w:shd w:val="clear" w:color="000000" w:fill="99CCFF"/>
            <w:noWrap/>
            <w:vAlign w:val="bottom"/>
            <w:hideMark/>
          </w:tcPr>
          <w:p w14:paraId="226D6AF3"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single" w:sz="8" w:space="0" w:color="auto"/>
              <w:left w:val="nil"/>
              <w:bottom w:val="single" w:sz="8" w:space="0" w:color="auto"/>
              <w:right w:val="nil"/>
            </w:tcBorders>
            <w:shd w:val="clear" w:color="000000" w:fill="99CCFF"/>
            <w:noWrap/>
            <w:vAlign w:val="center"/>
            <w:hideMark/>
          </w:tcPr>
          <w:p w14:paraId="5AACA1DA"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w:t>
            </w:r>
          </w:p>
        </w:tc>
        <w:tc>
          <w:tcPr>
            <w:tcW w:w="1132" w:type="dxa"/>
            <w:tcBorders>
              <w:top w:val="single" w:sz="8" w:space="0" w:color="auto"/>
              <w:left w:val="single" w:sz="8" w:space="0" w:color="auto"/>
              <w:bottom w:val="single" w:sz="8" w:space="0" w:color="auto"/>
              <w:right w:val="single" w:sz="4" w:space="0" w:color="auto"/>
            </w:tcBorders>
            <w:shd w:val="clear" w:color="000000" w:fill="99CCFF"/>
            <w:vAlign w:val="center"/>
            <w:hideMark/>
          </w:tcPr>
          <w:p w14:paraId="2BC9FD2A"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PLAN                                               I-III 2025.</w:t>
            </w:r>
          </w:p>
        </w:tc>
        <w:tc>
          <w:tcPr>
            <w:tcW w:w="1132" w:type="dxa"/>
            <w:tcBorders>
              <w:top w:val="single" w:sz="8" w:space="0" w:color="auto"/>
              <w:left w:val="nil"/>
              <w:bottom w:val="single" w:sz="8" w:space="0" w:color="auto"/>
              <w:right w:val="nil"/>
            </w:tcBorders>
            <w:shd w:val="clear" w:color="000000" w:fill="99CCFF"/>
            <w:vAlign w:val="center"/>
            <w:hideMark/>
          </w:tcPr>
          <w:p w14:paraId="7F020D58"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PLAN                           IV-VI 2025.</w:t>
            </w:r>
          </w:p>
        </w:tc>
        <w:tc>
          <w:tcPr>
            <w:tcW w:w="1287" w:type="dxa"/>
            <w:tcBorders>
              <w:top w:val="single" w:sz="8" w:space="0" w:color="auto"/>
              <w:left w:val="single" w:sz="4" w:space="0" w:color="auto"/>
              <w:bottom w:val="single" w:sz="8" w:space="0" w:color="auto"/>
              <w:right w:val="nil"/>
            </w:tcBorders>
            <w:shd w:val="clear" w:color="000000" w:fill="99CCFF"/>
            <w:vAlign w:val="center"/>
            <w:hideMark/>
          </w:tcPr>
          <w:p w14:paraId="0CC6E80D"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PLAN                                   VII-IX 2025.</w:t>
            </w:r>
          </w:p>
        </w:tc>
        <w:tc>
          <w:tcPr>
            <w:tcW w:w="1231" w:type="dxa"/>
            <w:tcBorders>
              <w:top w:val="single" w:sz="8" w:space="0" w:color="auto"/>
              <w:left w:val="single" w:sz="4" w:space="0" w:color="auto"/>
              <w:bottom w:val="single" w:sz="8" w:space="0" w:color="auto"/>
              <w:right w:val="nil"/>
            </w:tcBorders>
            <w:shd w:val="clear" w:color="000000" w:fill="99CCFF"/>
            <w:vAlign w:val="center"/>
            <w:hideMark/>
          </w:tcPr>
          <w:p w14:paraId="45C0F099"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xml:space="preserve">PLAN                                          X-XII 2025. </w:t>
            </w:r>
          </w:p>
        </w:tc>
        <w:tc>
          <w:tcPr>
            <w:tcW w:w="1366" w:type="dxa"/>
            <w:tcBorders>
              <w:top w:val="single" w:sz="8" w:space="0" w:color="auto"/>
              <w:left w:val="double" w:sz="6" w:space="0" w:color="auto"/>
              <w:bottom w:val="single" w:sz="8" w:space="0" w:color="auto"/>
              <w:right w:val="single" w:sz="8" w:space="0" w:color="auto"/>
            </w:tcBorders>
            <w:shd w:val="clear" w:color="000000" w:fill="99CCFF"/>
            <w:vAlign w:val="center"/>
            <w:hideMark/>
          </w:tcPr>
          <w:p w14:paraId="15DAE810"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UKUPNO PLAN 2025.</w:t>
            </w:r>
          </w:p>
        </w:tc>
      </w:tr>
      <w:tr w:rsidR="00F707DC" w:rsidRPr="00F707DC" w14:paraId="03AB7ACC" w14:textId="77777777" w:rsidTr="00F707DC">
        <w:trPr>
          <w:trHeight w:val="480"/>
        </w:trPr>
        <w:tc>
          <w:tcPr>
            <w:tcW w:w="4395" w:type="dxa"/>
            <w:gridSpan w:val="2"/>
            <w:tcBorders>
              <w:top w:val="single" w:sz="8" w:space="0" w:color="auto"/>
              <w:left w:val="single" w:sz="8" w:space="0" w:color="auto"/>
              <w:bottom w:val="single" w:sz="4" w:space="0" w:color="auto"/>
              <w:right w:val="nil"/>
            </w:tcBorders>
            <w:shd w:val="clear" w:color="000000" w:fill="FFFFFF"/>
            <w:noWrap/>
            <w:vAlign w:val="center"/>
            <w:hideMark/>
          </w:tcPr>
          <w:p w14:paraId="0E9CC117"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PRIHODI</w:t>
            </w:r>
          </w:p>
        </w:tc>
        <w:tc>
          <w:tcPr>
            <w:tcW w:w="1132" w:type="dxa"/>
            <w:tcBorders>
              <w:top w:val="nil"/>
              <w:left w:val="single" w:sz="8" w:space="0" w:color="auto"/>
              <w:bottom w:val="single" w:sz="4" w:space="0" w:color="auto"/>
              <w:right w:val="single" w:sz="4" w:space="0" w:color="auto"/>
            </w:tcBorders>
            <w:shd w:val="clear" w:color="000000" w:fill="FFFFFF"/>
            <w:vAlign w:val="center"/>
            <w:hideMark/>
          </w:tcPr>
          <w:p w14:paraId="2EA83725"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w:t>
            </w:r>
          </w:p>
        </w:tc>
        <w:tc>
          <w:tcPr>
            <w:tcW w:w="1132" w:type="dxa"/>
            <w:tcBorders>
              <w:top w:val="nil"/>
              <w:left w:val="nil"/>
              <w:bottom w:val="single" w:sz="4" w:space="0" w:color="auto"/>
              <w:right w:val="nil"/>
            </w:tcBorders>
            <w:shd w:val="clear" w:color="000000" w:fill="FFFFFF"/>
            <w:vAlign w:val="center"/>
            <w:hideMark/>
          </w:tcPr>
          <w:p w14:paraId="06584B3B"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w:t>
            </w:r>
          </w:p>
        </w:tc>
        <w:tc>
          <w:tcPr>
            <w:tcW w:w="1287" w:type="dxa"/>
            <w:tcBorders>
              <w:top w:val="nil"/>
              <w:left w:val="single" w:sz="4" w:space="0" w:color="auto"/>
              <w:bottom w:val="single" w:sz="4" w:space="0" w:color="auto"/>
              <w:right w:val="nil"/>
            </w:tcBorders>
            <w:shd w:val="clear" w:color="000000" w:fill="FFFFFF"/>
            <w:vAlign w:val="center"/>
            <w:hideMark/>
          </w:tcPr>
          <w:p w14:paraId="044AC02C"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w:t>
            </w:r>
          </w:p>
        </w:tc>
        <w:tc>
          <w:tcPr>
            <w:tcW w:w="1231" w:type="dxa"/>
            <w:tcBorders>
              <w:top w:val="nil"/>
              <w:left w:val="single" w:sz="4" w:space="0" w:color="auto"/>
              <w:bottom w:val="single" w:sz="4" w:space="0" w:color="auto"/>
              <w:right w:val="nil"/>
            </w:tcBorders>
            <w:shd w:val="clear" w:color="000000" w:fill="FFFFFF"/>
            <w:vAlign w:val="center"/>
            <w:hideMark/>
          </w:tcPr>
          <w:p w14:paraId="42BB1221"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w:t>
            </w:r>
          </w:p>
        </w:tc>
        <w:tc>
          <w:tcPr>
            <w:tcW w:w="1366" w:type="dxa"/>
            <w:tcBorders>
              <w:top w:val="nil"/>
              <w:left w:val="double" w:sz="6" w:space="0" w:color="auto"/>
              <w:bottom w:val="single" w:sz="4" w:space="0" w:color="auto"/>
              <w:right w:val="single" w:sz="8" w:space="0" w:color="auto"/>
            </w:tcBorders>
            <w:shd w:val="clear" w:color="000000" w:fill="FFFFFF"/>
            <w:vAlign w:val="center"/>
            <w:hideMark/>
          </w:tcPr>
          <w:p w14:paraId="1DB35408"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w:t>
            </w:r>
          </w:p>
        </w:tc>
      </w:tr>
      <w:tr w:rsidR="00F707DC" w:rsidRPr="00F707DC" w14:paraId="0504FC3B" w14:textId="77777777" w:rsidTr="00F707DC">
        <w:trPr>
          <w:trHeight w:val="465"/>
        </w:trPr>
        <w:tc>
          <w:tcPr>
            <w:tcW w:w="390" w:type="dxa"/>
            <w:tcBorders>
              <w:top w:val="nil"/>
              <w:left w:val="single" w:sz="8" w:space="0" w:color="auto"/>
              <w:bottom w:val="single" w:sz="4" w:space="0" w:color="auto"/>
              <w:right w:val="nil"/>
            </w:tcBorders>
            <w:shd w:val="clear" w:color="auto" w:fill="auto"/>
            <w:noWrap/>
            <w:vAlign w:val="center"/>
            <w:hideMark/>
          </w:tcPr>
          <w:p w14:paraId="649286F3"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A.</w:t>
            </w:r>
          </w:p>
        </w:tc>
        <w:tc>
          <w:tcPr>
            <w:tcW w:w="4005" w:type="dxa"/>
            <w:tcBorders>
              <w:top w:val="nil"/>
              <w:left w:val="nil"/>
              <w:bottom w:val="single" w:sz="4" w:space="0" w:color="auto"/>
              <w:right w:val="nil"/>
            </w:tcBorders>
            <w:shd w:val="clear" w:color="auto" w:fill="auto"/>
            <w:noWrap/>
            <w:vAlign w:val="center"/>
            <w:hideMark/>
          </w:tcPr>
          <w:p w14:paraId="645003DF"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POSLOVNI PRIHODI</w:t>
            </w:r>
          </w:p>
        </w:tc>
        <w:tc>
          <w:tcPr>
            <w:tcW w:w="1132" w:type="dxa"/>
            <w:tcBorders>
              <w:top w:val="nil"/>
              <w:left w:val="single" w:sz="8" w:space="0" w:color="auto"/>
              <w:bottom w:val="single" w:sz="4" w:space="0" w:color="auto"/>
              <w:right w:val="nil"/>
            </w:tcBorders>
            <w:shd w:val="clear" w:color="auto" w:fill="auto"/>
            <w:noWrap/>
            <w:vAlign w:val="center"/>
            <w:hideMark/>
          </w:tcPr>
          <w:p w14:paraId="6CB17BE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353.350,00</w:t>
            </w:r>
          </w:p>
        </w:tc>
        <w:tc>
          <w:tcPr>
            <w:tcW w:w="1132" w:type="dxa"/>
            <w:tcBorders>
              <w:top w:val="nil"/>
              <w:left w:val="single" w:sz="4" w:space="0" w:color="auto"/>
              <w:bottom w:val="single" w:sz="4" w:space="0" w:color="auto"/>
              <w:right w:val="single" w:sz="4" w:space="0" w:color="auto"/>
            </w:tcBorders>
            <w:shd w:val="clear" w:color="auto" w:fill="auto"/>
            <w:noWrap/>
            <w:vAlign w:val="center"/>
            <w:hideMark/>
          </w:tcPr>
          <w:p w14:paraId="6FEBD48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783.050,00</w:t>
            </w:r>
          </w:p>
        </w:tc>
        <w:tc>
          <w:tcPr>
            <w:tcW w:w="1287" w:type="dxa"/>
            <w:tcBorders>
              <w:top w:val="nil"/>
              <w:left w:val="nil"/>
              <w:bottom w:val="single" w:sz="4" w:space="0" w:color="auto"/>
              <w:right w:val="single" w:sz="4" w:space="0" w:color="auto"/>
            </w:tcBorders>
            <w:shd w:val="clear" w:color="auto" w:fill="auto"/>
            <w:noWrap/>
            <w:vAlign w:val="center"/>
            <w:hideMark/>
          </w:tcPr>
          <w:p w14:paraId="4544A66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1.598.850,00</w:t>
            </w:r>
          </w:p>
        </w:tc>
        <w:tc>
          <w:tcPr>
            <w:tcW w:w="1231" w:type="dxa"/>
            <w:tcBorders>
              <w:top w:val="nil"/>
              <w:left w:val="nil"/>
              <w:bottom w:val="single" w:sz="4" w:space="0" w:color="auto"/>
              <w:right w:val="nil"/>
            </w:tcBorders>
            <w:shd w:val="clear" w:color="auto" w:fill="auto"/>
            <w:noWrap/>
            <w:vAlign w:val="center"/>
            <w:hideMark/>
          </w:tcPr>
          <w:p w14:paraId="75B02D7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465.050,00</w:t>
            </w:r>
          </w:p>
        </w:tc>
        <w:tc>
          <w:tcPr>
            <w:tcW w:w="1366" w:type="dxa"/>
            <w:tcBorders>
              <w:top w:val="nil"/>
              <w:left w:val="double" w:sz="6" w:space="0" w:color="auto"/>
              <w:bottom w:val="single" w:sz="4" w:space="0" w:color="auto"/>
              <w:right w:val="single" w:sz="8" w:space="0" w:color="auto"/>
            </w:tcBorders>
            <w:shd w:val="clear" w:color="auto" w:fill="auto"/>
            <w:noWrap/>
            <w:vAlign w:val="center"/>
            <w:hideMark/>
          </w:tcPr>
          <w:p w14:paraId="02CCC74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3.200.300,00</w:t>
            </w:r>
          </w:p>
        </w:tc>
      </w:tr>
      <w:tr w:rsidR="00F707DC" w:rsidRPr="00F707DC" w14:paraId="2899CDA7" w14:textId="77777777" w:rsidTr="00F707DC">
        <w:trPr>
          <w:trHeight w:val="405"/>
        </w:trPr>
        <w:tc>
          <w:tcPr>
            <w:tcW w:w="390" w:type="dxa"/>
            <w:tcBorders>
              <w:top w:val="nil"/>
              <w:left w:val="single" w:sz="8" w:space="0" w:color="auto"/>
              <w:bottom w:val="nil"/>
              <w:right w:val="nil"/>
            </w:tcBorders>
            <w:shd w:val="clear" w:color="auto" w:fill="auto"/>
            <w:noWrap/>
            <w:vAlign w:val="center"/>
            <w:hideMark/>
          </w:tcPr>
          <w:p w14:paraId="2B4D2154"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nil"/>
              <w:left w:val="nil"/>
              <w:bottom w:val="dotted" w:sz="4" w:space="0" w:color="auto"/>
              <w:right w:val="nil"/>
            </w:tcBorders>
            <w:shd w:val="clear" w:color="auto" w:fill="auto"/>
            <w:noWrap/>
            <w:vAlign w:val="center"/>
            <w:hideMark/>
          </w:tcPr>
          <w:p w14:paraId="49045F55"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IZ DJELATNOSTI</w:t>
            </w:r>
          </w:p>
        </w:tc>
        <w:tc>
          <w:tcPr>
            <w:tcW w:w="1132" w:type="dxa"/>
            <w:tcBorders>
              <w:top w:val="nil"/>
              <w:left w:val="single" w:sz="8" w:space="0" w:color="auto"/>
              <w:bottom w:val="dotted" w:sz="4" w:space="0" w:color="auto"/>
              <w:right w:val="single" w:sz="4" w:space="0" w:color="auto"/>
            </w:tcBorders>
            <w:shd w:val="clear" w:color="auto" w:fill="auto"/>
            <w:noWrap/>
            <w:vAlign w:val="center"/>
            <w:hideMark/>
          </w:tcPr>
          <w:p w14:paraId="47CA29F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215.975,00</w:t>
            </w:r>
          </w:p>
        </w:tc>
        <w:tc>
          <w:tcPr>
            <w:tcW w:w="1132" w:type="dxa"/>
            <w:tcBorders>
              <w:top w:val="nil"/>
              <w:left w:val="nil"/>
              <w:bottom w:val="dotted" w:sz="4" w:space="0" w:color="auto"/>
              <w:right w:val="single" w:sz="4" w:space="0" w:color="auto"/>
            </w:tcBorders>
            <w:shd w:val="clear" w:color="auto" w:fill="auto"/>
            <w:noWrap/>
            <w:vAlign w:val="center"/>
            <w:hideMark/>
          </w:tcPr>
          <w:p w14:paraId="31B7CD7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626.675,00</w:t>
            </w:r>
          </w:p>
        </w:tc>
        <w:tc>
          <w:tcPr>
            <w:tcW w:w="1287" w:type="dxa"/>
            <w:tcBorders>
              <w:top w:val="nil"/>
              <w:left w:val="nil"/>
              <w:bottom w:val="dotted" w:sz="4" w:space="0" w:color="auto"/>
              <w:right w:val="single" w:sz="4" w:space="0" w:color="auto"/>
            </w:tcBorders>
            <w:shd w:val="clear" w:color="auto" w:fill="auto"/>
            <w:noWrap/>
            <w:vAlign w:val="center"/>
            <w:hideMark/>
          </w:tcPr>
          <w:p w14:paraId="7352B3B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1.422.775,00</w:t>
            </w:r>
          </w:p>
        </w:tc>
        <w:tc>
          <w:tcPr>
            <w:tcW w:w="1231" w:type="dxa"/>
            <w:tcBorders>
              <w:top w:val="nil"/>
              <w:left w:val="nil"/>
              <w:bottom w:val="dotted" w:sz="4" w:space="0" w:color="auto"/>
              <w:right w:val="nil"/>
            </w:tcBorders>
            <w:shd w:val="clear" w:color="auto" w:fill="auto"/>
            <w:noWrap/>
            <w:vAlign w:val="center"/>
            <w:hideMark/>
          </w:tcPr>
          <w:p w14:paraId="46C61B2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292.575,00</w:t>
            </w:r>
          </w:p>
        </w:tc>
        <w:tc>
          <w:tcPr>
            <w:tcW w:w="1366" w:type="dxa"/>
            <w:tcBorders>
              <w:top w:val="nil"/>
              <w:left w:val="double" w:sz="6" w:space="0" w:color="auto"/>
              <w:bottom w:val="dotted" w:sz="4" w:space="0" w:color="auto"/>
              <w:right w:val="single" w:sz="8" w:space="0" w:color="auto"/>
            </w:tcBorders>
            <w:shd w:val="clear" w:color="auto" w:fill="auto"/>
            <w:noWrap/>
            <w:vAlign w:val="center"/>
            <w:hideMark/>
          </w:tcPr>
          <w:p w14:paraId="390C515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2.558.000,00</w:t>
            </w:r>
          </w:p>
        </w:tc>
      </w:tr>
      <w:tr w:rsidR="00F707DC" w:rsidRPr="00F707DC" w14:paraId="24F95BAA" w14:textId="77777777" w:rsidTr="00F707DC">
        <w:trPr>
          <w:trHeight w:val="282"/>
        </w:trPr>
        <w:tc>
          <w:tcPr>
            <w:tcW w:w="390" w:type="dxa"/>
            <w:tcBorders>
              <w:top w:val="dotted" w:sz="4" w:space="0" w:color="auto"/>
              <w:left w:val="single" w:sz="8" w:space="0" w:color="auto"/>
              <w:bottom w:val="dotted" w:sz="4" w:space="0" w:color="auto"/>
              <w:right w:val="nil"/>
            </w:tcBorders>
            <w:shd w:val="clear" w:color="auto" w:fill="auto"/>
            <w:noWrap/>
            <w:vAlign w:val="center"/>
            <w:hideMark/>
          </w:tcPr>
          <w:p w14:paraId="2F733EFC"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nil"/>
              <w:left w:val="nil"/>
              <w:bottom w:val="dotted" w:sz="4" w:space="0" w:color="auto"/>
              <w:right w:val="nil"/>
            </w:tcBorders>
            <w:shd w:val="clear" w:color="auto" w:fill="auto"/>
            <w:noWrap/>
            <w:vAlign w:val="center"/>
            <w:hideMark/>
          </w:tcPr>
          <w:p w14:paraId="73440FAD"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primarne djelatnosti - aerodromske usluge</w:t>
            </w:r>
          </w:p>
        </w:tc>
        <w:tc>
          <w:tcPr>
            <w:tcW w:w="1132" w:type="dxa"/>
            <w:tcBorders>
              <w:top w:val="nil"/>
              <w:left w:val="single" w:sz="8" w:space="0" w:color="auto"/>
              <w:bottom w:val="dotted" w:sz="4" w:space="0" w:color="auto"/>
              <w:right w:val="single" w:sz="4" w:space="0" w:color="auto"/>
            </w:tcBorders>
            <w:shd w:val="clear" w:color="auto" w:fill="auto"/>
            <w:noWrap/>
            <w:vAlign w:val="center"/>
            <w:hideMark/>
          </w:tcPr>
          <w:p w14:paraId="151A60A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135.000,00</w:t>
            </w:r>
          </w:p>
        </w:tc>
        <w:tc>
          <w:tcPr>
            <w:tcW w:w="1132" w:type="dxa"/>
            <w:tcBorders>
              <w:top w:val="nil"/>
              <w:left w:val="nil"/>
              <w:bottom w:val="dotted" w:sz="4" w:space="0" w:color="auto"/>
              <w:right w:val="single" w:sz="4" w:space="0" w:color="auto"/>
            </w:tcBorders>
            <w:shd w:val="clear" w:color="auto" w:fill="auto"/>
            <w:noWrap/>
            <w:vAlign w:val="center"/>
            <w:hideMark/>
          </w:tcPr>
          <w:p w14:paraId="2FFAA37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424.000,00</w:t>
            </w:r>
          </w:p>
        </w:tc>
        <w:tc>
          <w:tcPr>
            <w:tcW w:w="1287" w:type="dxa"/>
            <w:tcBorders>
              <w:top w:val="nil"/>
              <w:left w:val="nil"/>
              <w:bottom w:val="dotted" w:sz="4" w:space="0" w:color="auto"/>
              <w:right w:val="single" w:sz="4" w:space="0" w:color="auto"/>
            </w:tcBorders>
            <w:shd w:val="clear" w:color="auto" w:fill="auto"/>
            <w:noWrap/>
            <w:vAlign w:val="center"/>
            <w:hideMark/>
          </w:tcPr>
          <w:p w14:paraId="3D5CBF1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976.000,00</w:t>
            </w:r>
          </w:p>
        </w:tc>
        <w:tc>
          <w:tcPr>
            <w:tcW w:w="1231" w:type="dxa"/>
            <w:tcBorders>
              <w:top w:val="nil"/>
              <w:left w:val="nil"/>
              <w:bottom w:val="dotted" w:sz="4" w:space="0" w:color="auto"/>
              <w:right w:val="nil"/>
            </w:tcBorders>
            <w:shd w:val="clear" w:color="auto" w:fill="auto"/>
            <w:noWrap/>
            <w:vAlign w:val="center"/>
            <w:hideMark/>
          </w:tcPr>
          <w:p w14:paraId="2A1B2F5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184.000,00</w:t>
            </w:r>
          </w:p>
        </w:tc>
        <w:tc>
          <w:tcPr>
            <w:tcW w:w="1366" w:type="dxa"/>
            <w:tcBorders>
              <w:top w:val="nil"/>
              <w:left w:val="double" w:sz="6" w:space="0" w:color="auto"/>
              <w:bottom w:val="dotted" w:sz="4" w:space="0" w:color="auto"/>
              <w:right w:val="single" w:sz="8" w:space="0" w:color="auto"/>
            </w:tcBorders>
            <w:shd w:val="clear" w:color="auto" w:fill="auto"/>
            <w:noWrap/>
            <w:vAlign w:val="center"/>
            <w:hideMark/>
          </w:tcPr>
          <w:p w14:paraId="6FF4FF7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1.719.000,00</w:t>
            </w:r>
          </w:p>
        </w:tc>
      </w:tr>
      <w:tr w:rsidR="00F707DC" w:rsidRPr="00F707DC" w14:paraId="2A218EAF" w14:textId="77777777" w:rsidTr="00F707DC">
        <w:trPr>
          <w:trHeight w:val="282"/>
        </w:trPr>
        <w:tc>
          <w:tcPr>
            <w:tcW w:w="390" w:type="dxa"/>
            <w:tcBorders>
              <w:top w:val="nil"/>
              <w:left w:val="single" w:sz="8" w:space="0" w:color="auto"/>
              <w:bottom w:val="single" w:sz="4" w:space="0" w:color="auto"/>
              <w:right w:val="nil"/>
            </w:tcBorders>
            <w:shd w:val="clear" w:color="auto" w:fill="auto"/>
            <w:noWrap/>
            <w:vAlign w:val="center"/>
            <w:hideMark/>
          </w:tcPr>
          <w:p w14:paraId="0D3E3DBC"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nil"/>
              <w:left w:val="nil"/>
              <w:bottom w:val="single" w:sz="4" w:space="0" w:color="auto"/>
              <w:right w:val="single" w:sz="8" w:space="0" w:color="auto"/>
            </w:tcBorders>
            <w:shd w:val="clear" w:color="auto" w:fill="auto"/>
            <w:noWrap/>
            <w:vAlign w:val="center"/>
            <w:hideMark/>
          </w:tcPr>
          <w:p w14:paraId="27D318E2"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sekundarnih djelatnosti</w:t>
            </w:r>
          </w:p>
        </w:tc>
        <w:tc>
          <w:tcPr>
            <w:tcW w:w="1132" w:type="dxa"/>
            <w:tcBorders>
              <w:top w:val="nil"/>
              <w:left w:val="nil"/>
              <w:bottom w:val="single" w:sz="4" w:space="0" w:color="auto"/>
              <w:right w:val="single" w:sz="4" w:space="0" w:color="auto"/>
            </w:tcBorders>
            <w:shd w:val="clear" w:color="auto" w:fill="auto"/>
            <w:noWrap/>
            <w:vAlign w:val="center"/>
            <w:hideMark/>
          </w:tcPr>
          <w:p w14:paraId="686E69C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80.975,00</w:t>
            </w:r>
          </w:p>
        </w:tc>
        <w:tc>
          <w:tcPr>
            <w:tcW w:w="1132" w:type="dxa"/>
            <w:tcBorders>
              <w:top w:val="nil"/>
              <w:left w:val="nil"/>
              <w:bottom w:val="single" w:sz="4" w:space="0" w:color="auto"/>
              <w:right w:val="single" w:sz="4" w:space="0" w:color="auto"/>
            </w:tcBorders>
            <w:shd w:val="clear" w:color="auto" w:fill="auto"/>
            <w:noWrap/>
            <w:vAlign w:val="center"/>
            <w:hideMark/>
          </w:tcPr>
          <w:p w14:paraId="6EDD8CD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202.675,00</w:t>
            </w:r>
          </w:p>
        </w:tc>
        <w:tc>
          <w:tcPr>
            <w:tcW w:w="1287" w:type="dxa"/>
            <w:tcBorders>
              <w:top w:val="nil"/>
              <w:left w:val="nil"/>
              <w:bottom w:val="single" w:sz="4" w:space="0" w:color="auto"/>
              <w:right w:val="single" w:sz="4" w:space="0" w:color="auto"/>
            </w:tcBorders>
            <w:shd w:val="clear" w:color="auto" w:fill="auto"/>
            <w:noWrap/>
            <w:vAlign w:val="center"/>
            <w:hideMark/>
          </w:tcPr>
          <w:p w14:paraId="4470731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446.775,00</w:t>
            </w:r>
          </w:p>
        </w:tc>
        <w:tc>
          <w:tcPr>
            <w:tcW w:w="1231" w:type="dxa"/>
            <w:tcBorders>
              <w:top w:val="nil"/>
              <w:left w:val="nil"/>
              <w:bottom w:val="single" w:sz="4" w:space="0" w:color="auto"/>
              <w:right w:val="double" w:sz="6" w:space="0" w:color="auto"/>
            </w:tcBorders>
            <w:shd w:val="clear" w:color="auto" w:fill="auto"/>
            <w:noWrap/>
            <w:vAlign w:val="center"/>
            <w:hideMark/>
          </w:tcPr>
          <w:p w14:paraId="28FB02C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108.575,00</w:t>
            </w:r>
          </w:p>
        </w:tc>
        <w:tc>
          <w:tcPr>
            <w:tcW w:w="1366" w:type="dxa"/>
            <w:tcBorders>
              <w:top w:val="nil"/>
              <w:left w:val="nil"/>
              <w:bottom w:val="nil"/>
              <w:right w:val="single" w:sz="8" w:space="0" w:color="auto"/>
            </w:tcBorders>
            <w:shd w:val="clear" w:color="auto" w:fill="auto"/>
            <w:noWrap/>
            <w:vAlign w:val="center"/>
            <w:hideMark/>
          </w:tcPr>
          <w:p w14:paraId="40A58D1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839.000,00</w:t>
            </w:r>
          </w:p>
        </w:tc>
      </w:tr>
      <w:tr w:rsidR="00F707DC" w:rsidRPr="00F707DC" w14:paraId="50A38184" w14:textId="77777777" w:rsidTr="00F707DC">
        <w:trPr>
          <w:trHeight w:val="405"/>
        </w:trPr>
        <w:tc>
          <w:tcPr>
            <w:tcW w:w="390" w:type="dxa"/>
            <w:tcBorders>
              <w:top w:val="nil"/>
              <w:left w:val="single" w:sz="8" w:space="0" w:color="auto"/>
              <w:bottom w:val="nil"/>
              <w:right w:val="nil"/>
            </w:tcBorders>
            <w:shd w:val="clear" w:color="auto" w:fill="auto"/>
            <w:noWrap/>
            <w:vAlign w:val="center"/>
            <w:hideMark/>
          </w:tcPr>
          <w:p w14:paraId="646B8A51"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nil"/>
              <w:left w:val="nil"/>
              <w:bottom w:val="nil"/>
              <w:right w:val="nil"/>
            </w:tcBorders>
            <w:shd w:val="clear" w:color="auto" w:fill="auto"/>
            <w:noWrap/>
            <w:vAlign w:val="center"/>
            <w:hideMark/>
          </w:tcPr>
          <w:p w14:paraId="0CA62EDA"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IZ PRETHODNIH GODINA</w:t>
            </w:r>
          </w:p>
        </w:tc>
        <w:tc>
          <w:tcPr>
            <w:tcW w:w="1132" w:type="dxa"/>
            <w:tcBorders>
              <w:top w:val="nil"/>
              <w:left w:val="single" w:sz="8" w:space="0" w:color="auto"/>
              <w:bottom w:val="nil"/>
              <w:right w:val="single" w:sz="4" w:space="0" w:color="auto"/>
            </w:tcBorders>
            <w:shd w:val="clear" w:color="auto" w:fill="auto"/>
            <w:noWrap/>
            <w:vAlign w:val="center"/>
            <w:hideMark/>
          </w:tcPr>
          <w:p w14:paraId="5E602A7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132" w:type="dxa"/>
            <w:tcBorders>
              <w:top w:val="nil"/>
              <w:left w:val="nil"/>
              <w:bottom w:val="nil"/>
              <w:right w:val="single" w:sz="4" w:space="0" w:color="auto"/>
            </w:tcBorders>
            <w:shd w:val="clear" w:color="auto" w:fill="auto"/>
            <w:noWrap/>
            <w:vAlign w:val="center"/>
            <w:hideMark/>
          </w:tcPr>
          <w:p w14:paraId="2A4A568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287" w:type="dxa"/>
            <w:tcBorders>
              <w:top w:val="nil"/>
              <w:left w:val="nil"/>
              <w:bottom w:val="nil"/>
              <w:right w:val="single" w:sz="4" w:space="0" w:color="auto"/>
            </w:tcBorders>
            <w:shd w:val="clear" w:color="auto" w:fill="auto"/>
            <w:noWrap/>
            <w:vAlign w:val="center"/>
            <w:hideMark/>
          </w:tcPr>
          <w:p w14:paraId="00E6221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231" w:type="dxa"/>
            <w:tcBorders>
              <w:top w:val="nil"/>
              <w:left w:val="nil"/>
              <w:bottom w:val="nil"/>
              <w:right w:val="nil"/>
            </w:tcBorders>
            <w:shd w:val="clear" w:color="auto" w:fill="auto"/>
            <w:noWrap/>
            <w:vAlign w:val="center"/>
            <w:hideMark/>
          </w:tcPr>
          <w:p w14:paraId="17B72DF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366" w:type="dxa"/>
            <w:tcBorders>
              <w:top w:val="single" w:sz="4" w:space="0" w:color="auto"/>
              <w:left w:val="double" w:sz="6" w:space="0" w:color="auto"/>
              <w:bottom w:val="single" w:sz="4" w:space="0" w:color="auto"/>
              <w:right w:val="single" w:sz="8" w:space="0" w:color="auto"/>
            </w:tcBorders>
            <w:shd w:val="clear" w:color="auto" w:fill="auto"/>
            <w:noWrap/>
            <w:vAlign w:val="center"/>
            <w:hideMark/>
          </w:tcPr>
          <w:p w14:paraId="696B337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r>
      <w:tr w:rsidR="00F707DC" w:rsidRPr="00F707DC" w14:paraId="310B1DEF" w14:textId="77777777" w:rsidTr="00F707DC">
        <w:trPr>
          <w:trHeight w:val="375"/>
        </w:trPr>
        <w:tc>
          <w:tcPr>
            <w:tcW w:w="390" w:type="dxa"/>
            <w:tcBorders>
              <w:top w:val="single" w:sz="4" w:space="0" w:color="auto"/>
              <w:left w:val="single" w:sz="8" w:space="0" w:color="auto"/>
              <w:bottom w:val="single" w:sz="4" w:space="0" w:color="auto"/>
              <w:right w:val="nil"/>
            </w:tcBorders>
            <w:shd w:val="clear" w:color="auto" w:fill="auto"/>
            <w:noWrap/>
            <w:vAlign w:val="center"/>
            <w:hideMark/>
          </w:tcPr>
          <w:p w14:paraId="2BAC762D"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single" w:sz="4" w:space="0" w:color="auto"/>
              <w:left w:val="nil"/>
              <w:bottom w:val="single" w:sz="4" w:space="0" w:color="auto"/>
              <w:right w:val="nil"/>
            </w:tcBorders>
            <w:shd w:val="clear" w:color="auto" w:fill="auto"/>
            <w:noWrap/>
            <w:vAlign w:val="center"/>
            <w:hideMark/>
          </w:tcPr>
          <w:p w14:paraId="123E724B"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PRIHODI OD UKIDANJA REZERVIRANJA </w:t>
            </w:r>
          </w:p>
        </w:tc>
        <w:tc>
          <w:tcPr>
            <w:tcW w:w="113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0B367D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7DA3463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20.000,00</w:t>
            </w:r>
          </w:p>
        </w:tc>
        <w:tc>
          <w:tcPr>
            <w:tcW w:w="1287" w:type="dxa"/>
            <w:tcBorders>
              <w:top w:val="single" w:sz="4" w:space="0" w:color="auto"/>
              <w:left w:val="nil"/>
              <w:bottom w:val="single" w:sz="4" w:space="0" w:color="auto"/>
              <w:right w:val="single" w:sz="4" w:space="0" w:color="auto"/>
            </w:tcBorders>
            <w:shd w:val="clear" w:color="auto" w:fill="auto"/>
            <w:noWrap/>
            <w:vAlign w:val="center"/>
            <w:hideMark/>
          </w:tcPr>
          <w:p w14:paraId="7BCABFF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231" w:type="dxa"/>
            <w:tcBorders>
              <w:top w:val="single" w:sz="4" w:space="0" w:color="auto"/>
              <w:left w:val="nil"/>
              <w:bottom w:val="single" w:sz="4" w:space="0" w:color="auto"/>
              <w:right w:val="nil"/>
            </w:tcBorders>
            <w:shd w:val="clear" w:color="auto" w:fill="auto"/>
            <w:noWrap/>
            <w:vAlign w:val="center"/>
            <w:hideMark/>
          </w:tcPr>
          <w:p w14:paraId="2C34683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44.800,00</w:t>
            </w:r>
          </w:p>
        </w:tc>
        <w:tc>
          <w:tcPr>
            <w:tcW w:w="1366" w:type="dxa"/>
            <w:tcBorders>
              <w:top w:val="nil"/>
              <w:left w:val="double" w:sz="6" w:space="0" w:color="auto"/>
              <w:bottom w:val="single" w:sz="4" w:space="0" w:color="auto"/>
              <w:right w:val="single" w:sz="8" w:space="0" w:color="auto"/>
            </w:tcBorders>
            <w:shd w:val="clear" w:color="auto" w:fill="auto"/>
            <w:noWrap/>
            <w:vAlign w:val="center"/>
            <w:hideMark/>
          </w:tcPr>
          <w:p w14:paraId="718FB47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64.800,00</w:t>
            </w:r>
          </w:p>
        </w:tc>
      </w:tr>
      <w:tr w:rsidR="00F707DC" w:rsidRPr="00F707DC" w14:paraId="28426545" w14:textId="77777777" w:rsidTr="00F707DC">
        <w:trPr>
          <w:trHeight w:val="375"/>
        </w:trPr>
        <w:tc>
          <w:tcPr>
            <w:tcW w:w="390" w:type="dxa"/>
            <w:tcBorders>
              <w:top w:val="nil"/>
              <w:left w:val="single" w:sz="8" w:space="0" w:color="auto"/>
              <w:bottom w:val="single" w:sz="4" w:space="0" w:color="auto"/>
              <w:right w:val="nil"/>
            </w:tcBorders>
            <w:shd w:val="clear" w:color="auto" w:fill="auto"/>
            <w:noWrap/>
            <w:vAlign w:val="center"/>
            <w:hideMark/>
          </w:tcPr>
          <w:p w14:paraId="12883876"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nil"/>
              <w:left w:val="nil"/>
              <w:bottom w:val="single" w:sz="4" w:space="0" w:color="auto"/>
              <w:right w:val="single" w:sz="8" w:space="0" w:color="auto"/>
            </w:tcBorders>
            <w:shd w:val="clear" w:color="auto" w:fill="auto"/>
            <w:noWrap/>
            <w:vAlign w:val="center"/>
            <w:hideMark/>
          </w:tcPr>
          <w:p w14:paraId="0EEACA28"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OSTALI POSLOVNI PRIHODI</w:t>
            </w:r>
          </w:p>
        </w:tc>
        <w:tc>
          <w:tcPr>
            <w:tcW w:w="1132" w:type="dxa"/>
            <w:tcBorders>
              <w:top w:val="nil"/>
              <w:left w:val="nil"/>
              <w:bottom w:val="single" w:sz="4" w:space="0" w:color="auto"/>
              <w:right w:val="single" w:sz="4" w:space="0" w:color="auto"/>
            </w:tcBorders>
            <w:shd w:val="clear" w:color="auto" w:fill="auto"/>
            <w:noWrap/>
            <w:vAlign w:val="center"/>
            <w:hideMark/>
          </w:tcPr>
          <w:p w14:paraId="605A185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15.700,00</w:t>
            </w:r>
          </w:p>
        </w:tc>
        <w:tc>
          <w:tcPr>
            <w:tcW w:w="1132" w:type="dxa"/>
            <w:tcBorders>
              <w:top w:val="nil"/>
              <w:left w:val="nil"/>
              <w:bottom w:val="single" w:sz="4" w:space="0" w:color="auto"/>
              <w:right w:val="single" w:sz="4" w:space="0" w:color="auto"/>
            </w:tcBorders>
            <w:shd w:val="clear" w:color="auto" w:fill="auto"/>
            <w:noWrap/>
            <w:vAlign w:val="center"/>
            <w:hideMark/>
          </w:tcPr>
          <w:p w14:paraId="7B651AE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22.100,00</w:t>
            </w:r>
          </w:p>
        </w:tc>
        <w:tc>
          <w:tcPr>
            <w:tcW w:w="1287" w:type="dxa"/>
            <w:tcBorders>
              <w:top w:val="nil"/>
              <w:left w:val="nil"/>
              <w:bottom w:val="single" w:sz="4" w:space="0" w:color="auto"/>
              <w:right w:val="single" w:sz="4" w:space="0" w:color="auto"/>
            </w:tcBorders>
            <w:shd w:val="clear" w:color="auto" w:fill="auto"/>
            <w:noWrap/>
            <w:vAlign w:val="center"/>
            <w:hideMark/>
          </w:tcPr>
          <w:p w14:paraId="70C5BA1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61.800,00</w:t>
            </w:r>
          </w:p>
        </w:tc>
        <w:tc>
          <w:tcPr>
            <w:tcW w:w="1231" w:type="dxa"/>
            <w:tcBorders>
              <w:top w:val="nil"/>
              <w:left w:val="nil"/>
              <w:bottom w:val="single" w:sz="4" w:space="0" w:color="auto"/>
              <w:right w:val="nil"/>
            </w:tcBorders>
            <w:shd w:val="clear" w:color="auto" w:fill="auto"/>
            <w:noWrap/>
            <w:vAlign w:val="center"/>
            <w:hideMark/>
          </w:tcPr>
          <w:p w14:paraId="6C815B7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13.400,00</w:t>
            </w:r>
          </w:p>
        </w:tc>
        <w:tc>
          <w:tcPr>
            <w:tcW w:w="1366" w:type="dxa"/>
            <w:tcBorders>
              <w:top w:val="nil"/>
              <w:left w:val="double" w:sz="6" w:space="0" w:color="auto"/>
              <w:bottom w:val="single" w:sz="4" w:space="0" w:color="auto"/>
              <w:right w:val="single" w:sz="8" w:space="0" w:color="auto"/>
            </w:tcBorders>
            <w:shd w:val="clear" w:color="auto" w:fill="auto"/>
            <w:noWrap/>
            <w:vAlign w:val="center"/>
            <w:hideMark/>
          </w:tcPr>
          <w:p w14:paraId="399F1DA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113.000,00</w:t>
            </w:r>
          </w:p>
        </w:tc>
      </w:tr>
      <w:tr w:rsidR="00F707DC" w:rsidRPr="00F707DC" w14:paraId="7C3ABBAA" w14:textId="77777777" w:rsidTr="00F707DC">
        <w:trPr>
          <w:trHeight w:val="552"/>
        </w:trPr>
        <w:tc>
          <w:tcPr>
            <w:tcW w:w="390" w:type="dxa"/>
            <w:tcBorders>
              <w:top w:val="nil"/>
              <w:left w:val="single" w:sz="8" w:space="0" w:color="auto"/>
              <w:bottom w:val="single" w:sz="4" w:space="0" w:color="auto"/>
              <w:right w:val="nil"/>
            </w:tcBorders>
            <w:shd w:val="clear" w:color="auto" w:fill="auto"/>
            <w:noWrap/>
            <w:vAlign w:val="center"/>
            <w:hideMark/>
          </w:tcPr>
          <w:p w14:paraId="1633BF5E"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nil"/>
              <w:left w:val="nil"/>
              <w:bottom w:val="single" w:sz="4" w:space="0" w:color="auto"/>
              <w:right w:val="single" w:sz="8" w:space="0" w:color="auto"/>
            </w:tcBorders>
            <w:shd w:val="clear" w:color="auto" w:fill="auto"/>
            <w:vAlign w:val="center"/>
            <w:hideMark/>
          </w:tcPr>
          <w:p w14:paraId="5A412E92"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POTPORA – COVID 19 I TEMELJEM UREDBE VLADE</w:t>
            </w:r>
          </w:p>
        </w:tc>
        <w:tc>
          <w:tcPr>
            <w:tcW w:w="1132" w:type="dxa"/>
            <w:tcBorders>
              <w:top w:val="nil"/>
              <w:left w:val="nil"/>
              <w:bottom w:val="single" w:sz="4" w:space="0" w:color="auto"/>
              <w:right w:val="single" w:sz="4" w:space="0" w:color="auto"/>
            </w:tcBorders>
            <w:shd w:val="clear" w:color="auto" w:fill="auto"/>
            <w:noWrap/>
            <w:vAlign w:val="center"/>
            <w:hideMark/>
          </w:tcPr>
          <w:p w14:paraId="11A4847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8.800,00</w:t>
            </w:r>
          </w:p>
        </w:tc>
        <w:tc>
          <w:tcPr>
            <w:tcW w:w="1132" w:type="dxa"/>
            <w:tcBorders>
              <w:top w:val="nil"/>
              <w:left w:val="nil"/>
              <w:bottom w:val="single" w:sz="4" w:space="0" w:color="auto"/>
              <w:right w:val="single" w:sz="4" w:space="0" w:color="auto"/>
            </w:tcBorders>
            <w:shd w:val="clear" w:color="auto" w:fill="auto"/>
            <w:noWrap/>
            <w:vAlign w:val="center"/>
            <w:hideMark/>
          </w:tcPr>
          <w:p w14:paraId="6F7977A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1.400,00</w:t>
            </w:r>
          </w:p>
        </w:tc>
        <w:tc>
          <w:tcPr>
            <w:tcW w:w="1287" w:type="dxa"/>
            <w:tcBorders>
              <w:top w:val="nil"/>
              <w:left w:val="nil"/>
              <w:bottom w:val="single" w:sz="4" w:space="0" w:color="auto"/>
              <w:right w:val="single" w:sz="4" w:space="0" w:color="auto"/>
            </w:tcBorders>
            <w:shd w:val="clear" w:color="auto" w:fill="auto"/>
            <w:noWrap/>
            <w:vAlign w:val="center"/>
            <w:hideMark/>
          </w:tcPr>
          <w:p w14:paraId="21F0400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1.400,00</w:t>
            </w:r>
          </w:p>
        </w:tc>
        <w:tc>
          <w:tcPr>
            <w:tcW w:w="1231" w:type="dxa"/>
            <w:tcBorders>
              <w:top w:val="nil"/>
              <w:left w:val="nil"/>
              <w:bottom w:val="single" w:sz="4" w:space="0" w:color="auto"/>
              <w:right w:val="nil"/>
            </w:tcBorders>
            <w:shd w:val="clear" w:color="auto" w:fill="auto"/>
            <w:noWrap/>
            <w:vAlign w:val="center"/>
            <w:hideMark/>
          </w:tcPr>
          <w:p w14:paraId="18D3FD1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1.400,00</w:t>
            </w:r>
          </w:p>
        </w:tc>
        <w:tc>
          <w:tcPr>
            <w:tcW w:w="1366" w:type="dxa"/>
            <w:tcBorders>
              <w:top w:val="nil"/>
              <w:left w:val="double" w:sz="6" w:space="0" w:color="auto"/>
              <w:bottom w:val="single" w:sz="4" w:space="0" w:color="auto"/>
              <w:right w:val="single" w:sz="8" w:space="0" w:color="auto"/>
            </w:tcBorders>
            <w:shd w:val="clear" w:color="auto" w:fill="auto"/>
            <w:noWrap/>
            <w:vAlign w:val="center"/>
            <w:hideMark/>
          </w:tcPr>
          <w:p w14:paraId="17A0507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13.000,00</w:t>
            </w:r>
          </w:p>
        </w:tc>
      </w:tr>
      <w:tr w:rsidR="00F707DC" w:rsidRPr="00F707DC" w14:paraId="6431B9A4" w14:textId="77777777" w:rsidTr="00F707DC">
        <w:trPr>
          <w:trHeight w:val="58"/>
        </w:trPr>
        <w:tc>
          <w:tcPr>
            <w:tcW w:w="390" w:type="dxa"/>
            <w:tcBorders>
              <w:top w:val="nil"/>
              <w:left w:val="single" w:sz="8" w:space="0" w:color="auto"/>
              <w:bottom w:val="single" w:sz="4" w:space="0" w:color="auto"/>
              <w:right w:val="nil"/>
            </w:tcBorders>
            <w:shd w:val="clear" w:color="auto" w:fill="auto"/>
            <w:noWrap/>
            <w:vAlign w:val="center"/>
            <w:hideMark/>
          </w:tcPr>
          <w:p w14:paraId="743E66EF"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nil"/>
              <w:left w:val="nil"/>
              <w:bottom w:val="single" w:sz="4" w:space="0" w:color="auto"/>
              <w:right w:val="single" w:sz="8" w:space="0" w:color="auto"/>
            </w:tcBorders>
            <w:shd w:val="clear" w:color="auto" w:fill="auto"/>
            <w:vAlign w:val="center"/>
            <w:hideMark/>
          </w:tcPr>
          <w:p w14:paraId="18FFDA89"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KAPITALNIH POMOĆI  (prebacuju se s prihoda budućih razdoblja)</w:t>
            </w:r>
          </w:p>
        </w:tc>
        <w:tc>
          <w:tcPr>
            <w:tcW w:w="1132" w:type="dxa"/>
            <w:tcBorders>
              <w:top w:val="nil"/>
              <w:left w:val="nil"/>
              <w:bottom w:val="single" w:sz="4" w:space="0" w:color="auto"/>
              <w:right w:val="single" w:sz="4" w:space="0" w:color="auto"/>
            </w:tcBorders>
            <w:shd w:val="clear" w:color="auto" w:fill="auto"/>
            <w:noWrap/>
            <w:vAlign w:val="center"/>
            <w:hideMark/>
          </w:tcPr>
          <w:p w14:paraId="2A6F690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110.000,00</w:t>
            </w:r>
          </w:p>
        </w:tc>
        <w:tc>
          <w:tcPr>
            <w:tcW w:w="1132" w:type="dxa"/>
            <w:tcBorders>
              <w:top w:val="nil"/>
              <w:left w:val="nil"/>
              <w:bottom w:val="single" w:sz="4" w:space="0" w:color="auto"/>
              <w:right w:val="single" w:sz="4" w:space="0" w:color="auto"/>
            </w:tcBorders>
            <w:shd w:val="clear" w:color="auto" w:fill="auto"/>
            <w:noWrap/>
            <w:vAlign w:val="center"/>
            <w:hideMark/>
          </w:tcPr>
          <w:p w14:paraId="0F1DE2C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110.000,00</w:t>
            </w:r>
          </w:p>
        </w:tc>
        <w:tc>
          <w:tcPr>
            <w:tcW w:w="1287" w:type="dxa"/>
            <w:tcBorders>
              <w:top w:val="nil"/>
              <w:left w:val="nil"/>
              <w:bottom w:val="single" w:sz="4" w:space="0" w:color="auto"/>
              <w:right w:val="single" w:sz="4" w:space="0" w:color="auto"/>
            </w:tcBorders>
            <w:shd w:val="clear" w:color="auto" w:fill="auto"/>
            <w:noWrap/>
            <w:vAlign w:val="center"/>
            <w:hideMark/>
          </w:tcPr>
          <w:p w14:paraId="0892AC7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110.000,00</w:t>
            </w:r>
          </w:p>
        </w:tc>
        <w:tc>
          <w:tcPr>
            <w:tcW w:w="1231" w:type="dxa"/>
            <w:tcBorders>
              <w:top w:val="nil"/>
              <w:left w:val="nil"/>
              <w:bottom w:val="single" w:sz="4" w:space="0" w:color="auto"/>
              <w:right w:val="nil"/>
            </w:tcBorders>
            <w:shd w:val="clear" w:color="auto" w:fill="auto"/>
            <w:noWrap/>
            <w:vAlign w:val="center"/>
            <w:hideMark/>
          </w:tcPr>
          <w:p w14:paraId="7DEF0A7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110.000,00</w:t>
            </w:r>
          </w:p>
        </w:tc>
        <w:tc>
          <w:tcPr>
            <w:tcW w:w="1366" w:type="dxa"/>
            <w:tcBorders>
              <w:top w:val="nil"/>
              <w:left w:val="double" w:sz="6" w:space="0" w:color="auto"/>
              <w:bottom w:val="single" w:sz="4" w:space="0" w:color="auto"/>
              <w:right w:val="single" w:sz="8" w:space="0" w:color="auto"/>
            </w:tcBorders>
            <w:shd w:val="clear" w:color="auto" w:fill="auto"/>
            <w:noWrap/>
            <w:vAlign w:val="center"/>
            <w:hideMark/>
          </w:tcPr>
          <w:p w14:paraId="5671BB7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440.000,00</w:t>
            </w:r>
          </w:p>
        </w:tc>
      </w:tr>
      <w:tr w:rsidR="00F707DC" w:rsidRPr="00F707DC" w14:paraId="79B7038C" w14:textId="77777777" w:rsidTr="00F707DC">
        <w:trPr>
          <w:trHeight w:val="345"/>
        </w:trPr>
        <w:tc>
          <w:tcPr>
            <w:tcW w:w="390" w:type="dxa"/>
            <w:tcBorders>
              <w:top w:val="nil"/>
              <w:left w:val="single" w:sz="8" w:space="0" w:color="auto"/>
              <w:bottom w:val="nil"/>
              <w:right w:val="nil"/>
            </w:tcBorders>
            <w:shd w:val="clear" w:color="auto" w:fill="auto"/>
            <w:vAlign w:val="center"/>
            <w:hideMark/>
          </w:tcPr>
          <w:p w14:paraId="62ABBA9E"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nil"/>
              <w:left w:val="nil"/>
              <w:bottom w:val="nil"/>
              <w:right w:val="nil"/>
            </w:tcBorders>
            <w:shd w:val="clear" w:color="auto" w:fill="auto"/>
            <w:vAlign w:val="center"/>
            <w:hideMark/>
          </w:tcPr>
          <w:p w14:paraId="71232AC5"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IZ EU FONDOVA - ADRIAIR PROJEKT</w:t>
            </w:r>
          </w:p>
        </w:tc>
        <w:tc>
          <w:tcPr>
            <w:tcW w:w="1132" w:type="dxa"/>
            <w:tcBorders>
              <w:top w:val="nil"/>
              <w:left w:val="single" w:sz="8" w:space="0" w:color="auto"/>
              <w:bottom w:val="nil"/>
              <w:right w:val="single" w:sz="4" w:space="0" w:color="auto"/>
            </w:tcBorders>
            <w:shd w:val="clear" w:color="auto" w:fill="auto"/>
            <w:vAlign w:val="center"/>
            <w:hideMark/>
          </w:tcPr>
          <w:p w14:paraId="6D2CAC9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2.875,00</w:t>
            </w:r>
          </w:p>
        </w:tc>
        <w:tc>
          <w:tcPr>
            <w:tcW w:w="1132" w:type="dxa"/>
            <w:tcBorders>
              <w:top w:val="nil"/>
              <w:left w:val="nil"/>
              <w:bottom w:val="nil"/>
              <w:right w:val="nil"/>
            </w:tcBorders>
            <w:shd w:val="clear" w:color="auto" w:fill="auto"/>
            <w:vAlign w:val="center"/>
            <w:hideMark/>
          </w:tcPr>
          <w:p w14:paraId="65E5312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2.875,00</w:t>
            </w:r>
          </w:p>
        </w:tc>
        <w:tc>
          <w:tcPr>
            <w:tcW w:w="1287" w:type="dxa"/>
            <w:tcBorders>
              <w:top w:val="nil"/>
              <w:left w:val="single" w:sz="4" w:space="0" w:color="auto"/>
              <w:bottom w:val="nil"/>
              <w:right w:val="nil"/>
            </w:tcBorders>
            <w:shd w:val="clear" w:color="auto" w:fill="auto"/>
            <w:vAlign w:val="center"/>
            <w:hideMark/>
          </w:tcPr>
          <w:p w14:paraId="249CB15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2.875,00</w:t>
            </w:r>
          </w:p>
        </w:tc>
        <w:tc>
          <w:tcPr>
            <w:tcW w:w="1231" w:type="dxa"/>
            <w:tcBorders>
              <w:top w:val="nil"/>
              <w:left w:val="single" w:sz="4" w:space="0" w:color="auto"/>
              <w:bottom w:val="nil"/>
              <w:right w:val="nil"/>
            </w:tcBorders>
            <w:shd w:val="clear" w:color="auto" w:fill="auto"/>
            <w:vAlign w:val="center"/>
            <w:hideMark/>
          </w:tcPr>
          <w:p w14:paraId="2A4B30B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2.875,00</w:t>
            </w:r>
          </w:p>
        </w:tc>
        <w:tc>
          <w:tcPr>
            <w:tcW w:w="1366" w:type="dxa"/>
            <w:tcBorders>
              <w:top w:val="nil"/>
              <w:left w:val="double" w:sz="6" w:space="0" w:color="auto"/>
              <w:bottom w:val="single" w:sz="4" w:space="0" w:color="auto"/>
              <w:right w:val="single" w:sz="8" w:space="0" w:color="auto"/>
            </w:tcBorders>
            <w:shd w:val="clear" w:color="auto" w:fill="auto"/>
            <w:noWrap/>
            <w:vAlign w:val="center"/>
            <w:hideMark/>
          </w:tcPr>
          <w:p w14:paraId="2198B07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11.500,00</w:t>
            </w:r>
          </w:p>
        </w:tc>
      </w:tr>
      <w:tr w:rsidR="00F707DC" w:rsidRPr="00F707DC" w14:paraId="6D78C0B1" w14:textId="77777777" w:rsidTr="00F707DC">
        <w:trPr>
          <w:trHeight w:val="525"/>
        </w:trPr>
        <w:tc>
          <w:tcPr>
            <w:tcW w:w="390" w:type="dxa"/>
            <w:tcBorders>
              <w:top w:val="single" w:sz="4" w:space="0" w:color="auto"/>
              <w:left w:val="single" w:sz="8" w:space="0" w:color="auto"/>
              <w:bottom w:val="single" w:sz="4" w:space="0" w:color="auto"/>
              <w:right w:val="nil"/>
            </w:tcBorders>
            <w:shd w:val="clear" w:color="auto" w:fill="auto"/>
            <w:vAlign w:val="center"/>
            <w:hideMark/>
          </w:tcPr>
          <w:p w14:paraId="7D0FF9C8"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single" w:sz="4" w:space="0" w:color="auto"/>
              <w:left w:val="nil"/>
              <w:bottom w:val="single" w:sz="4" w:space="0" w:color="auto"/>
              <w:right w:val="nil"/>
            </w:tcBorders>
            <w:shd w:val="clear" w:color="auto" w:fill="auto"/>
            <w:vAlign w:val="center"/>
            <w:hideMark/>
          </w:tcPr>
          <w:p w14:paraId="68EE6B75"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PROMIDŽBE - MARKETINŠKE USLUGE PROMOCIJE AVIODESTINACIJE KVARNERA</w:t>
            </w:r>
          </w:p>
        </w:tc>
        <w:tc>
          <w:tcPr>
            <w:tcW w:w="113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D9D66C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132" w:type="dxa"/>
            <w:tcBorders>
              <w:top w:val="single" w:sz="4" w:space="0" w:color="auto"/>
              <w:left w:val="nil"/>
              <w:bottom w:val="single" w:sz="4" w:space="0" w:color="auto"/>
              <w:right w:val="nil"/>
            </w:tcBorders>
            <w:shd w:val="clear" w:color="auto" w:fill="auto"/>
            <w:vAlign w:val="center"/>
            <w:hideMark/>
          </w:tcPr>
          <w:p w14:paraId="3A7DDDF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287" w:type="dxa"/>
            <w:tcBorders>
              <w:top w:val="single" w:sz="4" w:space="0" w:color="auto"/>
              <w:left w:val="single" w:sz="4" w:space="0" w:color="auto"/>
              <w:bottom w:val="single" w:sz="4" w:space="0" w:color="auto"/>
              <w:right w:val="nil"/>
            </w:tcBorders>
            <w:shd w:val="clear" w:color="auto" w:fill="auto"/>
            <w:vAlign w:val="center"/>
            <w:hideMark/>
          </w:tcPr>
          <w:p w14:paraId="09B9A44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231" w:type="dxa"/>
            <w:tcBorders>
              <w:top w:val="single" w:sz="4" w:space="0" w:color="auto"/>
              <w:left w:val="single" w:sz="4" w:space="0" w:color="auto"/>
              <w:bottom w:val="single" w:sz="4" w:space="0" w:color="auto"/>
              <w:right w:val="nil"/>
            </w:tcBorders>
            <w:shd w:val="clear" w:color="auto" w:fill="auto"/>
            <w:vAlign w:val="center"/>
            <w:hideMark/>
          </w:tcPr>
          <w:p w14:paraId="31E0E7B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366" w:type="dxa"/>
            <w:tcBorders>
              <w:top w:val="nil"/>
              <w:left w:val="double" w:sz="6" w:space="0" w:color="auto"/>
              <w:bottom w:val="single" w:sz="4" w:space="0" w:color="auto"/>
              <w:right w:val="single" w:sz="8" w:space="0" w:color="auto"/>
            </w:tcBorders>
            <w:shd w:val="clear" w:color="auto" w:fill="auto"/>
            <w:noWrap/>
            <w:vAlign w:val="center"/>
            <w:hideMark/>
          </w:tcPr>
          <w:p w14:paraId="1C25B40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r>
      <w:tr w:rsidR="00F707DC" w:rsidRPr="00F707DC" w14:paraId="3F985EFC" w14:textId="77777777" w:rsidTr="00F707DC">
        <w:trPr>
          <w:trHeight w:val="555"/>
        </w:trPr>
        <w:tc>
          <w:tcPr>
            <w:tcW w:w="390" w:type="dxa"/>
            <w:tcBorders>
              <w:top w:val="nil"/>
              <w:left w:val="single" w:sz="8" w:space="0" w:color="auto"/>
              <w:bottom w:val="single" w:sz="8" w:space="0" w:color="auto"/>
              <w:right w:val="nil"/>
            </w:tcBorders>
            <w:shd w:val="clear" w:color="auto" w:fill="auto"/>
            <w:noWrap/>
            <w:vAlign w:val="center"/>
            <w:hideMark/>
          </w:tcPr>
          <w:p w14:paraId="4C853711"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B.</w:t>
            </w:r>
          </w:p>
        </w:tc>
        <w:tc>
          <w:tcPr>
            <w:tcW w:w="4005" w:type="dxa"/>
            <w:tcBorders>
              <w:top w:val="nil"/>
              <w:left w:val="nil"/>
              <w:bottom w:val="single" w:sz="8" w:space="0" w:color="auto"/>
              <w:right w:val="nil"/>
            </w:tcBorders>
            <w:shd w:val="clear" w:color="auto" w:fill="auto"/>
            <w:noWrap/>
            <w:vAlign w:val="center"/>
            <w:hideMark/>
          </w:tcPr>
          <w:p w14:paraId="2D9E6F41"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FINANCIJSKI PRIHODI</w:t>
            </w:r>
          </w:p>
        </w:tc>
        <w:tc>
          <w:tcPr>
            <w:tcW w:w="1132" w:type="dxa"/>
            <w:tcBorders>
              <w:top w:val="nil"/>
              <w:left w:val="single" w:sz="8" w:space="0" w:color="auto"/>
              <w:bottom w:val="single" w:sz="8" w:space="0" w:color="auto"/>
              <w:right w:val="single" w:sz="4" w:space="0" w:color="auto"/>
            </w:tcBorders>
            <w:shd w:val="clear" w:color="auto" w:fill="auto"/>
            <w:noWrap/>
            <w:vAlign w:val="center"/>
            <w:hideMark/>
          </w:tcPr>
          <w:p w14:paraId="321ECF8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w:t>
            </w:r>
          </w:p>
        </w:tc>
        <w:tc>
          <w:tcPr>
            <w:tcW w:w="1132" w:type="dxa"/>
            <w:tcBorders>
              <w:top w:val="nil"/>
              <w:left w:val="nil"/>
              <w:bottom w:val="single" w:sz="8" w:space="0" w:color="auto"/>
              <w:right w:val="nil"/>
            </w:tcBorders>
            <w:shd w:val="clear" w:color="auto" w:fill="auto"/>
            <w:noWrap/>
            <w:vAlign w:val="center"/>
            <w:hideMark/>
          </w:tcPr>
          <w:p w14:paraId="630D443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w:t>
            </w:r>
          </w:p>
        </w:tc>
        <w:tc>
          <w:tcPr>
            <w:tcW w:w="1287" w:type="dxa"/>
            <w:tcBorders>
              <w:top w:val="nil"/>
              <w:left w:val="single" w:sz="4" w:space="0" w:color="auto"/>
              <w:bottom w:val="single" w:sz="8" w:space="0" w:color="auto"/>
              <w:right w:val="nil"/>
            </w:tcBorders>
            <w:shd w:val="clear" w:color="auto" w:fill="auto"/>
            <w:noWrap/>
            <w:vAlign w:val="center"/>
            <w:hideMark/>
          </w:tcPr>
          <w:p w14:paraId="0EFFC73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w:t>
            </w:r>
          </w:p>
        </w:tc>
        <w:tc>
          <w:tcPr>
            <w:tcW w:w="1231" w:type="dxa"/>
            <w:tcBorders>
              <w:top w:val="nil"/>
              <w:left w:val="single" w:sz="4" w:space="0" w:color="auto"/>
              <w:bottom w:val="single" w:sz="8" w:space="0" w:color="auto"/>
              <w:right w:val="nil"/>
            </w:tcBorders>
            <w:shd w:val="clear" w:color="auto" w:fill="auto"/>
            <w:noWrap/>
            <w:vAlign w:val="center"/>
            <w:hideMark/>
          </w:tcPr>
          <w:p w14:paraId="0589F71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366" w:type="dxa"/>
            <w:tcBorders>
              <w:top w:val="nil"/>
              <w:left w:val="double" w:sz="6" w:space="0" w:color="auto"/>
              <w:bottom w:val="single" w:sz="4" w:space="0" w:color="auto"/>
              <w:right w:val="single" w:sz="8" w:space="0" w:color="auto"/>
            </w:tcBorders>
            <w:shd w:val="clear" w:color="auto" w:fill="auto"/>
            <w:noWrap/>
            <w:vAlign w:val="center"/>
            <w:hideMark/>
          </w:tcPr>
          <w:p w14:paraId="18D85DE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700,00</w:t>
            </w:r>
          </w:p>
        </w:tc>
      </w:tr>
      <w:tr w:rsidR="00F707DC" w:rsidRPr="00F707DC" w14:paraId="2D85FB6A" w14:textId="77777777" w:rsidTr="00F707DC">
        <w:trPr>
          <w:trHeight w:val="585"/>
        </w:trPr>
        <w:tc>
          <w:tcPr>
            <w:tcW w:w="4395" w:type="dxa"/>
            <w:gridSpan w:val="2"/>
            <w:tcBorders>
              <w:top w:val="single" w:sz="8" w:space="0" w:color="auto"/>
              <w:left w:val="single" w:sz="8" w:space="0" w:color="auto"/>
              <w:bottom w:val="single" w:sz="8" w:space="0" w:color="auto"/>
              <w:right w:val="nil"/>
            </w:tcBorders>
            <w:shd w:val="clear" w:color="auto" w:fill="auto"/>
            <w:noWrap/>
            <w:vAlign w:val="center"/>
            <w:hideMark/>
          </w:tcPr>
          <w:p w14:paraId="5380B61F"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xml:space="preserve">UKUPNI PRIHODI </w:t>
            </w:r>
            <w:r w:rsidRPr="00F707DC">
              <w:rPr>
                <w:rFonts w:ascii="Calibri" w:hAnsi="Calibri" w:cs="Calibri"/>
                <w:sz w:val="20"/>
                <w:lang w:val="hr-HR"/>
              </w:rPr>
              <w:t>(A.+B.)</w:t>
            </w:r>
          </w:p>
        </w:tc>
        <w:tc>
          <w:tcPr>
            <w:tcW w:w="1132" w:type="dxa"/>
            <w:tcBorders>
              <w:top w:val="nil"/>
              <w:left w:val="single" w:sz="8" w:space="0" w:color="auto"/>
              <w:bottom w:val="single" w:sz="8" w:space="0" w:color="auto"/>
              <w:right w:val="nil"/>
            </w:tcBorders>
            <w:shd w:val="clear" w:color="auto" w:fill="auto"/>
            <w:noWrap/>
            <w:vAlign w:val="center"/>
            <w:hideMark/>
          </w:tcPr>
          <w:p w14:paraId="0BD7B588"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353.450,00</w:t>
            </w:r>
          </w:p>
        </w:tc>
        <w:tc>
          <w:tcPr>
            <w:tcW w:w="1132" w:type="dxa"/>
            <w:tcBorders>
              <w:top w:val="nil"/>
              <w:left w:val="single" w:sz="4" w:space="0" w:color="auto"/>
              <w:bottom w:val="single" w:sz="8" w:space="0" w:color="auto"/>
              <w:right w:val="single" w:sz="4" w:space="0" w:color="auto"/>
            </w:tcBorders>
            <w:shd w:val="clear" w:color="auto" w:fill="auto"/>
            <w:noWrap/>
            <w:vAlign w:val="center"/>
            <w:hideMark/>
          </w:tcPr>
          <w:p w14:paraId="6D5BD5F4"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783.350,00</w:t>
            </w:r>
          </w:p>
        </w:tc>
        <w:tc>
          <w:tcPr>
            <w:tcW w:w="1287" w:type="dxa"/>
            <w:tcBorders>
              <w:top w:val="nil"/>
              <w:left w:val="nil"/>
              <w:bottom w:val="single" w:sz="8" w:space="0" w:color="auto"/>
              <w:right w:val="single" w:sz="4" w:space="0" w:color="auto"/>
            </w:tcBorders>
            <w:shd w:val="clear" w:color="auto" w:fill="auto"/>
            <w:noWrap/>
            <w:vAlign w:val="center"/>
            <w:hideMark/>
          </w:tcPr>
          <w:p w14:paraId="772BF0A4"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1.599.150,00</w:t>
            </w:r>
          </w:p>
        </w:tc>
        <w:tc>
          <w:tcPr>
            <w:tcW w:w="1231" w:type="dxa"/>
            <w:tcBorders>
              <w:top w:val="nil"/>
              <w:left w:val="nil"/>
              <w:bottom w:val="single" w:sz="8" w:space="0" w:color="auto"/>
              <w:right w:val="nil"/>
            </w:tcBorders>
            <w:shd w:val="clear" w:color="auto" w:fill="auto"/>
            <w:noWrap/>
            <w:vAlign w:val="center"/>
            <w:hideMark/>
          </w:tcPr>
          <w:p w14:paraId="6BBBBF48"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465.050,00</w:t>
            </w:r>
          </w:p>
        </w:tc>
        <w:tc>
          <w:tcPr>
            <w:tcW w:w="136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A6292A"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3.201.000,00</w:t>
            </w:r>
          </w:p>
        </w:tc>
      </w:tr>
      <w:tr w:rsidR="00F707DC" w:rsidRPr="00F707DC" w14:paraId="088C5388" w14:textId="77777777" w:rsidTr="00F707DC">
        <w:trPr>
          <w:trHeight w:val="510"/>
        </w:trPr>
        <w:tc>
          <w:tcPr>
            <w:tcW w:w="4395" w:type="dxa"/>
            <w:gridSpan w:val="2"/>
            <w:tcBorders>
              <w:top w:val="nil"/>
              <w:left w:val="single" w:sz="8" w:space="0" w:color="auto"/>
              <w:bottom w:val="single" w:sz="4" w:space="0" w:color="auto"/>
              <w:right w:val="single" w:sz="8" w:space="0" w:color="000000"/>
            </w:tcBorders>
            <w:shd w:val="clear" w:color="auto" w:fill="auto"/>
            <w:noWrap/>
            <w:vAlign w:val="center"/>
            <w:hideMark/>
          </w:tcPr>
          <w:p w14:paraId="080ACC1B"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RASHODI</w:t>
            </w:r>
          </w:p>
        </w:tc>
        <w:tc>
          <w:tcPr>
            <w:tcW w:w="1132" w:type="dxa"/>
            <w:tcBorders>
              <w:top w:val="nil"/>
              <w:left w:val="nil"/>
              <w:bottom w:val="single" w:sz="4" w:space="0" w:color="auto"/>
              <w:right w:val="single" w:sz="4" w:space="0" w:color="auto"/>
            </w:tcBorders>
            <w:shd w:val="clear" w:color="auto" w:fill="auto"/>
            <w:noWrap/>
            <w:vAlign w:val="center"/>
            <w:hideMark/>
          </w:tcPr>
          <w:p w14:paraId="2144DCEF"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 </w:t>
            </w:r>
          </w:p>
        </w:tc>
        <w:tc>
          <w:tcPr>
            <w:tcW w:w="1132" w:type="dxa"/>
            <w:tcBorders>
              <w:top w:val="nil"/>
              <w:left w:val="nil"/>
              <w:bottom w:val="single" w:sz="4" w:space="0" w:color="auto"/>
              <w:right w:val="nil"/>
            </w:tcBorders>
            <w:shd w:val="clear" w:color="auto" w:fill="auto"/>
            <w:noWrap/>
            <w:vAlign w:val="center"/>
            <w:hideMark/>
          </w:tcPr>
          <w:p w14:paraId="69DC8E58"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 </w:t>
            </w:r>
          </w:p>
        </w:tc>
        <w:tc>
          <w:tcPr>
            <w:tcW w:w="1287" w:type="dxa"/>
            <w:tcBorders>
              <w:top w:val="nil"/>
              <w:left w:val="single" w:sz="4" w:space="0" w:color="auto"/>
              <w:bottom w:val="single" w:sz="4" w:space="0" w:color="auto"/>
              <w:right w:val="nil"/>
            </w:tcBorders>
            <w:shd w:val="clear" w:color="auto" w:fill="auto"/>
            <w:noWrap/>
            <w:vAlign w:val="center"/>
            <w:hideMark/>
          </w:tcPr>
          <w:p w14:paraId="4D4DB7C9"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 </w:t>
            </w:r>
          </w:p>
        </w:tc>
        <w:tc>
          <w:tcPr>
            <w:tcW w:w="1231" w:type="dxa"/>
            <w:tcBorders>
              <w:top w:val="nil"/>
              <w:left w:val="single" w:sz="4" w:space="0" w:color="auto"/>
              <w:bottom w:val="single" w:sz="4" w:space="0" w:color="auto"/>
              <w:right w:val="nil"/>
            </w:tcBorders>
            <w:shd w:val="clear" w:color="auto" w:fill="auto"/>
            <w:noWrap/>
            <w:vAlign w:val="center"/>
            <w:hideMark/>
          </w:tcPr>
          <w:p w14:paraId="3990707D"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 </w:t>
            </w:r>
          </w:p>
        </w:tc>
        <w:tc>
          <w:tcPr>
            <w:tcW w:w="1366" w:type="dxa"/>
            <w:tcBorders>
              <w:top w:val="nil"/>
              <w:left w:val="nil"/>
              <w:bottom w:val="nil"/>
              <w:right w:val="single" w:sz="8" w:space="0" w:color="auto"/>
            </w:tcBorders>
            <w:shd w:val="clear" w:color="auto" w:fill="auto"/>
            <w:noWrap/>
            <w:vAlign w:val="center"/>
            <w:hideMark/>
          </w:tcPr>
          <w:p w14:paraId="75383669"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 </w:t>
            </w:r>
          </w:p>
        </w:tc>
      </w:tr>
      <w:tr w:rsidR="00F707DC" w:rsidRPr="00F707DC" w14:paraId="4175FECB" w14:textId="77777777" w:rsidTr="00F707DC">
        <w:trPr>
          <w:trHeight w:val="510"/>
        </w:trPr>
        <w:tc>
          <w:tcPr>
            <w:tcW w:w="390" w:type="dxa"/>
            <w:tcBorders>
              <w:top w:val="nil"/>
              <w:left w:val="single" w:sz="8" w:space="0" w:color="auto"/>
              <w:bottom w:val="nil"/>
              <w:right w:val="nil"/>
            </w:tcBorders>
            <w:shd w:val="clear" w:color="auto" w:fill="auto"/>
            <w:noWrap/>
            <w:vAlign w:val="center"/>
            <w:hideMark/>
          </w:tcPr>
          <w:p w14:paraId="0A6D45C7"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D.</w:t>
            </w:r>
          </w:p>
        </w:tc>
        <w:tc>
          <w:tcPr>
            <w:tcW w:w="4005" w:type="dxa"/>
            <w:tcBorders>
              <w:top w:val="nil"/>
              <w:left w:val="nil"/>
              <w:bottom w:val="nil"/>
              <w:right w:val="single" w:sz="8" w:space="0" w:color="auto"/>
            </w:tcBorders>
            <w:shd w:val="clear" w:color="auto" w:fill="auto"/>
            <w:noWrap/>
            <w:vAlign w:val="center"/>
            <w:hideMark/>
          </w:tcPr>
          <w:p w14:paraId="1D1A8DB4"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POSLOVNI RASHODI</w:t>
            </w:r>
          </w:p>
        </w:tc>
        <w:tc>
          <w:tcPr>
            <w:tcW w:w="1132" w:type="dxa"/>
            <w:tcBorders>
              <w:top w:val="nil"/>
              <w:left w:val="nil"/>
              <w:bottom w:val="dotted" w:sz="4" w:space="0" w:color="auto"/>
              <w:right w:val="nil"/>
            </w:tcBorders>
            <w:shd w:val="clear" w:color="auto" w:fill="auto"/>
            <w:noWrap/>
            <w:vAlign w:val="center"/>
            <w:hideMark/>
          </w:tcPr>
          <w:p w14:paraId="1EBB04E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636.050,00</w:t>
            </w:r>
          </w:p>
        </w:tc>
        <w:tc>
          <w:tcPr>
            <w:tcW w:w="1132" w:type="dxa"/>
            <w:tcBorders>
              <w:top w:val="nil"/>
              <w:left w:val="single" w:sz="4" w:space="0" w:color="auto"/>
              <w:bottom w:val="dotted" w:sz="4" w:space="0" w:color="auto"/>
              <w:right w:val="single" w:sz="4" w:space="0" w:color="auto"/>
            </w:tcBorders>
            <w:shd w:val="clear" w:color="auto" w:fill="auto"/>
            <w:noWrap/>
            <w:vAlign w:val="center"/>
            <w:hideMark/>
          </w:tcPr>
          <w:p w14:paraId="07B751C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840.200,00</w:t>
            </w:r>
          </w:p>
        </w:tc>
        <w:tc>
          <w:tcPr>
            <w:tcW w:w="1287" w:type="dxa"/>
            <w:tcBorders>
              <w:top w:val="nil"/>
              <w:left w:val="nil"/>
              <w:bottom w:val="dotted" w:sz="4" w:space="0" w:color="auto"/>
              <w:right w:val="single" w:sz="4" w:space="0" w:color="auto"/>
            </w:tcBorders>
            <w:shd w:val="clear" w:color="auto" w:fill="auto"/>
            <w:noWrap/>
            <w:vAlign w:val="center"/>
            <w:hideMark/>
          </w:tcPr>
          <w:p w14:paraId="1EC92CE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851.600,00</w:t>
            </w:r>
          </w:p>
        </w:tc>
        <w:tc>
          <w:tcPr>
            <w:tcW w:w="1231" w:type="dxa"/>
            <w:tcBorders>
              <w:top w:val="nil"/>
              <w:left w:val="nil"/>
              <w:bottom w:val="dotted" w:sz="4" w:space="0" w:color="auto"/>
              <w:right w:val="nil"/>
            </w:tcBorders>
            <w:shd w:val="clear" w:color="auto" w:fill="auto"/>
            <w:noWrap/>
            <w:vAlign w:val="center"/>
            <w:hideMark/>
          </w:tcPr>
          <w:p w14:paraId="26CCDCE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686.050,00</w:t>
            </w:r>
          </w:p>
        </w:tc>
        <w:tc>
          <w:tcPr>
            <w:tcW w:w="1366" w:type="dxa"/>
            <w:tcBorders>
              <w:top w:val="single" w:sz="4" w:space="0" w:color="auto"/>
              <w:left w:val="double" w:sz="6" w:space="0" w:color="auto"/>
              <w:bottom w:val="dotted" w:sz="4" w:space="0" w:color="auto"/>
              <w:right w:val="single" w:sz="8" w:space="0" w:color="auto"/>
            </w:tcBorders>
            <w:shd w:val="clear" w:color="auto" w:fill="auto"/>
            <w:noWrap/>
            <w:vAlign w:val="center"/>
            <w:hideMark/>
          </w:tcPr>
          <w:p w14:paraId="1C4295B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3.013.900,00</w:t>
            </w:r>
          </w:p>
        </w:tc>
      </w:tr>
      <w:tr w:rsidR="00F707DC" w:rsidRPr="00F707DC" w14:paraId="1E9C6E44" w14:textId="77777777" w:rsidTr="00F707DC">
        <w:trPr>
          <w:trHeight w:val="282"/>
        </w:trPr>
        <w:tc>
          <w:tcPr>
            <w:tcW w:w="390" w:type="dxa"/>
            <w:tcBorders>
              <w:top w:val="dotted" w:sz="4" w:space="0" w:color="auto"/>
              <w:left w:val="single" w:sz="8" w:space="0" w:color="auto"/>
              <w:bottom w:val="dotted" w:sz="4" w:space="0" w:color="auto"/>
              <w:right w:val="nil"/>
            </w:tcBorders>
            <w:shd w:val="clear" w:color="auto" w:fill="auto"/>
            <w:noWrap/>
            <w:vAlign w:val="center"/>
            <w:hideMark/>
          </w:tcPr>
          <w:p w14:paraId="66BC9ADE"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dotted" w:sz="4" w:space="0" w:color="auto"/>
              <w:left w:val="nil"/>
              <w:bottom w:val="dotted" w:sz="4" w:space="0" w:color="auto"/>
              <w:right w:val="single" w:sz="8" w:space="0" w:color="auto"/>
            </w:tcBorders>
            <w:shd w:val="clear" w:color="auto" w:fill="auto"/>
            <w:noWrap/>
            <w:vAlign w:val="center"/>
            <w:hideMark/>
          </w:tcPr>
          <w:p w14:paraId="6C8E30C7"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Troškovi sirovina, materijala i energije</w:t>
            </w:r>
          </w:p>
        </w:tc>
        <w:tc>
          <w:tcPr>
            <w:tcW w:w="1132" w:type="dxa"/>
            <w:tcBorders>
              <w:top w:val="nil"/>
              <w:left w:val="nil"/>
              <w:bottom w:val="dotted" w:sz="4" w:space="0" w:color="auto"/>
              <w:right w:val="single" w:sz="4" w:space="0" w:color="auto"/>
            </w:tcBorders>
            <w:shd w:val="clear" w:color="auto" w:fill="auto"/>
            <w:noWrap/>
            <w:vAlign w:val="center"/>
            <w:hideMark/>
          </w:tcPr>
          <w:p w14:paraId="25F2455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56.000,00</w:t>
            </w:r>
          </w:p>
        </w:tc>
        <w:tc>
          <w:tcPr>
            <w:tcW w:w="1132" w:type="dxa"/>
            <w:tcBorders>
              <w:top w:val="nil"/>
              <w:left w:val="nil"/>
              <w:bottom w:val="dotted" w:sz="4" w:space="0" w:color="auto"/>
              <w:right w:val="nil"/>
            </w:tcBorders>
            <w:shd w:val="clear" w:color="auto" w:fill="auto"/>
            <w:noWrap/>
            <w:vAlign w:val="center"/>
            <w:hideMark/>
          </w:tcPr>
          <w:p w14:paraId="5A5B0EF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66.450,00</w:t>
            </w:r>
          </w:p>
        </w:tc>
        <w:tc>
          <w:tcPr>
            <w:tcW w:w="1287" w:type="dxa"/>
            <w:tcBorders>
              <w:top w:val="nil"/>
              <w:left w:val="single" w:sz="4" w:space="0" w:color="auto"/>
              <w:bottom w:val="dotted" w:sz="4" w:space="0" w:color="auto"/>
              <w:right w:val="nil"/>
            </w:tcBorders>
            <w:shd w:val="clear" w:color="auto" w:fill="auto"/>
            <w:noWrap/>
            <w:vAlign w:val="center"/>
            <w:hideMark/>
          </w:tcPr>
          <w:p w14:paraId="725A1D4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75.750,00</w:t>
            </w:r>
          </w:p>
        </w:tc>
        <w:tc>
          <w:tcPr>
            <w:tcW w:w="1231" w:type="dxa"/>
            <w:tcBorders>
              <w:top w:val="nil"/>
              <w:left w:val="single" w:sz="4" w:space="0" w:color="auto"/>
              <w:bottom w:val="dotted" w:sz="4" w:space="0" w:color="auto"/>
              <w:right w:val="nil"/>
            </w:tcBorders>
            <w:shd w:val="clear" w:color="auto" w:fill="auto"/>
            <w:noWrap/>
            <w:vAlign w:val="center"/>
            <w:hideMark/>
          </w:tcPr>
          <w:p w14:paraId="062311A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31.300,00</w:t>
            </w:r>
          </w:p>
        </w:tc>
        <w:tc>
          <w:tcPr>
            <w:tcW w:w="1366" w:type="dxa"/>
            <w:tcBorders>
              <w:top w:val="nil"/>
              <w:left w:val="double" w:sz="6" w:space="0" w:color="auto"/>
              <w:bottom w:val="dotted" w:sz="4" w:space="0" w:color="auto"/>
              <w:right w:val="single" w:sz="8" w:space="0" w:color="auto"/>
            </w:tcBorders>
            <w:shd w:val="clear" w:color="auto" w:fill="auto"/>
            <w:noWrap/>
            <w:vAlign w:val="center"/>
            <w:hideMark/>
          </w:tcPr>
          <w:p w14:paraId="0A69F9A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229.500,00</w:t>
            </w:r>
          </w:p>
        </w:tc>
      </w:tr>
      <w:tr w:rsidR="00F707DC" w:rsidRPr="00F707DC" w14:paraId="546B8F04" w14:textId="77777777" w:rsidTr="00F707DC">
        <w:trPr>
          <w:trHeight w:val="282"/>
        </w:trPr>
        <w:tc>
          <w:tcPr>
            <w:tcW w:w="390" w:type="dxa"/>
            <w:tcBorders>
              <w:top w:val="nil"/>
              <w:left w:val="single" w:sz="8" w:space="0" w:color="auto"/>
              <w:bottom w:val="dotted" w:sz="4" w:space="0" w:color="auto"/>
              <w:right w:val="nil"/>
            </w:tcBorders>
            <w:shd w:val="clear" w:color="auto" w:fill="auto"/>
            <w:noWrap/>
            <w:vAlign w:val="center"/>
            <w:hideMark/>
          </w:tcPr>
          <w:p w14:paraId="723EE950"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nil"/>
              <w:left w:val="nil"/>
              <w:bottom w:val="dotted" w:sz="4" w:space="0" w:color="auto"/>
              <w:right w:val="single" w:sz="8" w:space="0" w:color="auto"/>
            </w:tcBorders>
            <w:shd w:val="clear" w:color="auto" w:fill="auto"/>
            <w:noWrap/>
            <w:vAlign w:val="center"/>
            <w:hideMark/>
          </w:tcPr>
          <w:p w14:paraId="72898E42"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Nabavna vrijednost prodane trgovačke robe (DFS)</w:t>
            </w:r>
          </w:p>
        </w:tc>
        <w:tc>
          <w:tcPr>
            <w:tcW w:w="1132" w:type="dxa"/>
            <w:tcBorders>
              <w:top w:val="nil"/>
              <w:left w:val="nil"/>
              <w:bottom w:val="dotted" w:sz="4" w:space="0" w:color="auto"/>
              <w:right w:val="single" w:sz="4" w:space="0" w:color="auto"/>
            </w:tcBorders>
            <w:shd w:val="clear" w:color="auto" w:fill="auto"/>
            <w:noWrap/>
            <w:vAlign w:val="center"/>
            <w:hideMark/>
          </w:tcPr>
          <w:p w14:paraId="22235EE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w:t>
            </w:r>
          </w:p>
        </w:tc>
        <w:tc>
          <w:tcPr>
            <w:tcW w:w="1132" w:type="dxa"/>
            <w:tcBorders>
              <w:top w:val="nil"/>
              <w:left w:val="nil"/>
              <w:bottom w:val="dotted" w:sz="4" w:space="0" w:color="auto"/>
              <w:right w:val="nil"/>
            </w:tcBorders>
            <w:shd w:val="clear" w:color="auto" w:fill="auto"/>
            <w:noWrap/>
            <w:vAlign w:val="center"/>
            <w:hideMark/>
          </w:tcPr>
          <w:p w14:paraId="41FCB78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45.000,00</w:t>
            </w:r>
          </w:p>
        </w:tc>
        <w:tc>
          <w:tcPr>
            <w:tcW w:w="1287" w:type="dxa"/>
            <w:tcBorders>
              <w:top w:val="nil"/>
              <w:left w:val="single" w:sz="4" w:space="0" w:color="auto"/>
              <w:bottom w:val="dotted" w:sz="4" w:space="0" w:color="auto"/>
              <w:right w:val="nil"/>
            </w:tcBorders>
            <w:shd w:val="clear" w:color="auto" w:fill="auto"/>
            <w:noWrap/>
            <w:vAlign w:val="center"/>
            <w:hideMark/>
          </w:tcPr>
          <w:p w14:paraId="1719C0A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54.000,00</w:t>
            </w:r>
          </w:p>
        </w:tc>
        <w:tc>
          <w:tcPr>
            <w:tcW w:w="1231" w:type="dxa"/>
            <w:tcBorders>
              <w:top w:val="nil"/>
              <w:left w:val="single" w:sz="4" w:space="0" w:color="auto"/>
              <w:bottom w:val="dotted" w:sz="4" w:space="0" w:color="auto"/>
              <w:right w:val="nil"/>
            </w:tcBorders>
            <w:shd w:val="clear" w:color="auto" w:fill="auto"/>
            <w:noWrap/>
            <w:vAlign w:val="center"/>
            <w:hideMark/>
          </w:tcPr>
          <w:p w14:paraId="5200EE9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900,00</w:t>
            </w:r>
          </w:p>
        </w:tc>
        <w:tc>
          <w:tcPr>
            <w:tcW w:w="1366" w:type="dxa"/>
            <w:tcBorders>
              <w:top w:val="nil"/>
              <w:left w:val="double" w:sz="6" w:space="0" w:color="auto"/>
              <w:bottom w:val="dotted" w:sz="4" w:space="0" w:color="auto"/>
              <w:right w:val="single" w:sz="8" w:space="0" w:color="auto"/>
            </w:tcBorders>
            <w:shd w:val="clear" w:color="auto" w:fill="auto"/>
            <w:noWrap/>
            <w:vAlign w:val="center"/>
            <w:hideMark/>
          </w:tcPr>
          <w:p w14:paraId="08CDA62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100.000,00</w:t>
            </w:r>
          </w:p>
        </w:tc>
      </w:tr>
      <w:tr w:rsidR="00F707DC" w:rsidRPr="00F707DC" w14:paraId="6170CE8E" w14:textId="77777777" w:rsidTr="00F707DC">
        <w:trPr>
          <w:trHeight w:val="282"/>
        </w:trPr>
        <w:tc>
          <w:tcPr>
            <w:tcW w:w="390" w:type="dxa"/>
            <w:tcBorders>
              <w:top w:val="nil"/>
              <w:left w:val="single" w:sz="8" w:space="0" w:color="auto"/>
              <w:bottom w:val="dotted" w:sz="4" w:space="0" w:color="auto"/>
              <w:right w:val="nil"/>
            </w:tcBorders>
            <w:shd w:val="clear" w:color="auto" w:fill="auto"/>
            <w:noWrap/>
            <w:vAlign w:val="center"/>
            <w:hideMark/>
          </w:tcPr>
          <w:p w14:paraId="3D5A616C"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nil"/>
              <w:left w:val="nil"/>
              <w:bottom w:val="dotted" w:sz="4" w:space="0" w:color="auto"/>
              <w:right w:val="single" w:sz="8" w:space="0" w:color="auto"/>
            </w:tcBorders>
            <w:shd w:val="clear" w:color="auto" w:fill="auto"/>
            <w:noWrap/>
            <w:vAlign w:val="center"/>
            <w:hideMark/>
          </w:tcPr>
          <w:p w14:paraId="4F584553"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Ostali vanjski troškovi (troškovi usluga)</w:t>
            </w:r>
          </w:p>
        </w:tc>
        <w:tc>
          <w:tcPr>
            <w:tcW w:w="1132" w:type="dxa"/>
            <w:tcBorders>
              <w:top w:val="nil"/>
              <w:left w:val="nil"/>
              <w:bottom w:val="dotted" w:sz="4" w:space="0" w:color="auto"/>
              <w:right w:val="single" w:sz="4" w:space="0" w:color="auto"/>
            </w:tcBorders>
            <w:shd w:val="clear" w:color="auto" w:fill="auto"/>
            <w:noWrap/>
            <w:vAlign w:val="center"/>
            <w:hideMark/>
          </w:tcPr>
          <w:p w14:paraId="086859D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111.812,50</w:t>
            </w:r>
          </w:p>
        </w:tc>
        <w:tc>
          <w:tcPr>
            <w:tcW w:w="1132" w:type="dxa"/>
            <w:tcBorders>
              <w:top w:val="nil"/>
              <w:left w:val="nil"/>
              <w:bottom w:val="dotted" w:sz="4" w:space="0" w:color="auto"/>
              <w:right w:val="nil"/>
            </w:tcBorders>
            <w:shd w:val="clear" w:color="auto" w:fill="auto"/>
            <w:noWrap/>
            <w:vAlign w:val="center"/>
            <w:hideMark/>
          </w:tcPr>
          <w:p w14:paraId="264C75E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163.212,50</w:t>
            </w:r>
          </w:p>
        </w:tc>
        <w:tc>
          <w:tcPr>
            <w:tcW w:w="1287" w:type="dxa"/>
            <w:tcBorders>
              <w:top w:val="nil"/>
              <w:left w:val="single" w:sz="4" w:space="0" w:color="auto"/>
              <w:bottom w:val="dotted" w:sz="4" w:space="0" w:color="auto"/>
              <w:right w:val="nil"/>
            </w:tcBorders>
            <w:shd w:val="clear" w:color="auto" w:fill="auto"/>
            <w:noWrap/>
            <w:vAlign w:val="center"/>
            <w:hideMark/>
          </w:tcPr>
          <w:p w14:paraId="5E534FF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190.112,50</w:t>
            </w:r>
          </w:p>
        </w:tc>
        <w:tc>
          <w:tcPr>
            <w:tcW w:w="1231" w:type="dxa"/>
            <w:tcBorders>
              <w:top w:val="nil"/>
              <w:left w:val="single" w:sz="4" w:space="0" w:color="auto"/>
              <w:bottom w:val="dotted" w:sz="4" w:space="0" w:color="auto"/>
              <w:right w:val="nil"/>
            </w:tcBorders>
            <w:shd w:val="clear" w:color="auto" w:fill="auto"/>
            <w:noWrap/>
            <w:vAlign w:val="center"/>
            <w:hideMark/>
          </w:tcPr>
          <w:p w14:paraId="3D2EBF8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74.712,50</w:t>
            </w:r>
          </w:p>
        </w:tc>
        <w:tc>
          <w:tcPr>
            <w:tcW w:w="1366" w:type="dxa"/>
            <w:tcBorders>
              <w:top w:val="nil"/>
              <w:left w:val="double" w:sz="6" w:space="0" w:color="auto"/>
              <w:bottom w:val="dotted" w:sz="4" w:space="0" w:color="auto"/>
              <w:right w:val="single" w:sz="8" w:space="0" w:color="auto"/>
            </w:tcBorders>
            <w:shd w:val="clear" w:color="auto" w:fill="auto"/>
            <w:noWrap/>
            <w:vAlign w:val="center"/>
            <w:hideMark/>
          </w:tcPr>
          <w:p w14:paraId="45762B8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539.850,00</w:t>
            </w:r>
          </w:p>
        </w:tc>
      </w:tr>
      <w:tr w:rsidR="00F707DC" w:rsidRPr="00F707DC" w14:paraId="16742596" w14:textId="77777777" w:rsidTr="00F707DC">
        <w:trPr>
          <w:trHeight w:val="282"/>
        </w:trPr>
        <w:tc>
          <w:tcPr>
            <w:tcW w:w="390" w:type="dxa"/>
            <w:tcBorders>
              <w:top w:val="nil"/>
              <w:left w:val="single" w:sz="8" w:space="0" w:color="auto"/>
              <w:bottom w:val="dotted" w:sz="4" w:space="0" w:color="auto"/>
              <w:right w:val="nil"/>
            </w:tcBorders>
            <w:shd w:val="clear" w:color="auto" w:fill="auto"/>
            <w:noWrap/>
            <w:vAlign w:val="center"/>
            <w:hideMark/>
          </w:tcPr>
          <w:p w14:paraId="3FB108BC"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nil"/>
              <w:left w:val="nil"/>
              <w:bottom w:val="dotted" w:sz="4" w:space="0" w:color="auto"/>
              <w:right w:val="single" w:sz="8" w:space="0" w:color="auto"/>
            </w:tcBorders>
            <w:shd w:val="clear" w:color="auto" w:fill="auto"/>
            <w:noWrap/>
            <w:vAlign w:val="center"/>
            <w:hideMark/>
          </w:tcPr>
          <w:p w14:paraId="05A8E466"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Troškovi osoblja</w:t>
            </w:r>
          </w:p>
        </w:tc>
        <w:tc>
          <w:tcPr>
            <w:tcW w:w="1132" w:type="dxa"/>
            <w:tcBorders>
              <w:top w:val="nil"/>
              <w:left w:val="nil"/>
              <w:bottom w:val="dotted" w:sz="4" w:space="0" w:color="auto"/>
              <w:right w:val="single" w:sz="4" w:space="0" w:color="auto"/>
            </w:tcBorders>
            <w:shd w:val="clear" w:color="auto" w:fill="auto"/>
            <w:noWrap/>
            <w:vAlign w:val="center"/>
            <w:hideMark/>
          </w:tcPr>
          <w:p w14:paraId="3B4ED73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214.000,00</w:t>
            </w:r>
          </w:p>
        </w:tc>
        <w:tc>
          <w:tcPr>
            <w:tcW w:w="1132" w:type="dxa"/>
            <w:tcBorders>
              <w:top w:val="nil"/>
              <w:left w:val="nil"/>
              <w:bottom w:val="dotted" w:sz="4" w:space="0" w:color="auto"/>
              <w:right w:val="nil"/>
            </w:tcBorders>
            <w:shd w:val="clear" w:color="auto" w:fill="auto"/>
            <w:noWrap/>
            <w:vAlign w:val="center"/>
            <w:hideMark/>
          </w:tcPr>
          <w:p w14:paraId="5AA2979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235.000,00</w:t>
            </w:r>
          </w:p>
        </w:tc>
        <w:tc>
          <w:tcPr>
            <w:tcW w:w="1287" w:type="dxa"/>
            <w:tcBorders>
              <w:top w:val="nil"/>
              <w:left w:val="single" w:sz="4" w:space="0" w:color="auto"/>
              <w:bottom w:val="dotted" w:sz="4" w:space="0" w:color="auto"/>
              <w:right w:val="nil"/>
            </w:tcBorders>
            <w:shd w:val="clear" w:color="auto" w:fill="auto"/>
            <w:noWrap/>
            <w:vAlign w:val="center"/>
            <w:hideMark/>
          </w:tcPr>
          <w:p w14:paraId="2A9D7FE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246.000,00</w:t>
            </w:r>
          </w:p>
        </w:tc>
        <w:tc>
          <w:tcPr>
            <w:tcW w:w="1231" w:type="dxa"/>
            <w:tcBorders>
              <w:top w:val="nil"/>
              <w:left w:val="single" w:sz="4" w:space="0" w:color="auto"/>
              <w:bottom w:val="dotted" w:sz="4" w:space="0" w:color="auto"/>
              <w:right w:val="nil"/>
            </w:tcBorders>
            <w:shd w:val="clear" w:color="auto" w:fill="auto"/>
            <w:noWrap/>
            <w:vAlign w:val="center"/>
            <w:hideMark/>
          </w:tcPr>
          <w:p w14:paraId="7741704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235.000,00</w:t>
            </w:r>
          </w:p>
        </w:tc>
        <w:tc>
          <w:tcPr>
            <w:tcW w:w="1366" w:type="dxa"/>
            <w:tcBorders>
              <w:top w:val="nil"/>
              <w:left w:val="double" w:sz="6" w:space="0" w:color="auto"/>
              <w:bottom w:val="dotted" w:sz="4" w:space="0" w:color="auto"/>
              <w:right w:val="single" w:sz="8" w:space="0" w:color="auto"/>
            </w:tcBorders>
            <w:shd w:val="clear" w:color="auto" w:fill="auto"/>
            <w:noWrap/>
            <w:vAlign w:val="center"/>
            <w:hideMark/>
          </w:tcPr>
          <w:p w14:paraId="247E259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930.000,00</w:t>
            </w:r>
          </w:p>
        </w:tc>
      </w:tr>
      <w:tr w:rsidR="00F707DC" w:rsidRPr="00F707DC" w14:paraId="0D4EF10E" w14:textId="77777777" w:rsidTr="00F707DC">
        <w:trPr>
          <w:trHeight w:val="282"/>
        </w:trPr>
        <w:tc>
          <w:tcPr>
            <w:tcW w:w="390" w:type="dxa"/>
            <w:tcBorders>
              <w:top w:val="nil"/>
              <w:left w:val="single" w:sz="8" w:space="0" w:color="auto"/>
              <w:bottom w:val="dotted" w:sz="4" w:space="0" w:color="auto"/>
              <w:right w:val="nil"/>
            </w:tcBorders>
            <w:shd w:val="clear" w:color="auto" w:fill="auto"/>
            <w:noWrap/>
            <w:vAlign w:val="center"/>
            <w:hideMark/>
          </w:tcPr>
          <w:p w14:paraId="00D2B347"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nil"/>
              <w:left w:val="nil"/>
              <w:bottom w:val="dotted" w:sz="4" w:space="0" w:color="auto"/>
              <w:right w:val="single" w:sz="8" w:space="0" w:color="auto"/>
            </w:tcBorders>
            <w:shd w:val="clear" w:color="auto" w:fill="auto"/>
            <w:noWrap/>
            <w:vAlign w:val="center"/>
            <w:hideMark/>
          </w:tcPr>
          <w:p w14:paraId="2E345EB8"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Amortizacija</w:t>
            </w:r>
          </w:p>
        </w:tc>
        <w:tc>
          <w:tcPr>
            <w:tcW w:w="1132" w:type="dxa"/>
            <w:tcBorders>
              <w:top w:val="nil"/>
              <w:left w:val="nil"/>
              <w:bottom w:val="dotted" w:sz="4" w:space="0" w:color="auto"/>
              <w:right w:val="single" w:sz="4" w:space="0" w:color="auto"/>
            </w:tcBorders>
            <w:shd w:val="clear" w:color="auto" w:fill="auto"/>
            <w:noWrap/>
            <w:vAlign w:val="center"/>
            <w:hideMark/>
          </w:tcPr>
          <w:p w14:paraId="2A228DF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180.000,00</w:t>
            </w:r>
          </w:p>
        </w:tc>
        <w:tc>
          <w:tcPr>
            <w:tcW w:w="1132" w:type="dxa"/>
            <w:tcBorders>
              <w:top w:val="nil"/>
              <w:left w:val="nil"/>
              <w:bottom w:val="dotted" w:sz="4" w:space="0" w:color="auto"/>
              <w:right w:val="single" w:sz="4" w:space="0" w:color="auto"/>
            </w:tcBorders>
            <w:shd w:val="clear" w:color="auto" w:fill="auto"/>
            <w:noWrap/>
            <w:vAlign w:val="center"/>
            <w:hideMark/>
          </w:tcPr>
          <w:p w14:paraId="0AAD08E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180.000,00</w:t>
            </w:r>
          </w:p>
        </w:tc>
        <w:tc>
          <w:tcPr>
            <w:tcW w:w="1287" w:type="dxa"/>
            <w:tcBorders>
              <w:top w:val="nil"/>
              <w:left w:val="nil"/>
              <w:bottom w:val="dotted" w:sz="4" w:space="0" w:color="auto"/>
              <w:right w:val="single" w:sz="4" w:space="0" w:color="auto"/>
            </w:tcBorders>
            <w:shd w:val="clear" w:color="auto" w:fill="auto"/>
            <w:noWrap/>
            <w:vAlign w:val="center"/>
            <w:hideMark/>
          </w:tcPr>
          <w:p w14:paraId="2B3B185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180.000,00</w:t>
            </w:r>
          </w:p>
        </w:tc>
        <w:tc>
          <w:tcPr>
            <w:tcW w:w="1231" w:type="dxa"/>
            <w:tcBorders>
              <w:top w:val="nil"/>
              <w:left w:val="nil"/>
              <w:bottom w:val="dotted" w:sz="4" w:space="0" w:color="auto"/>
              <w:right w:val="single" w:sz="4" w:space="0" w:color="auto"/>
            </w:tcBorders>
            <w:shd w:val="clear" w:color="auto" w:fill="auto"/>
            <w:noWrap/>
            <w:vAlign w:val="center"/>
            <w:hideMark/>
          </w:tcPr>
          <w:p w14:paraId="1520927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180.000,00</w:t>
            </w:r>
          </w:p>
        </w:tc>
        <w:tc>
          <w:tcPr>
            <w:tcW w:w="1366" w:type="dxa"/>
            <w:tcBorders>
              <w:top w:val="nil"/>
              <w:left w:val="double" w:sz="6" w:space="0" w:color="auto"/>
              <w:bottom w:val="dotted" w:sz="4" w:space="0" w:color="auto"/>
              <w:right w:val="single" w:sz="8" w:space="0" w:color="auto"/>
            </w:tcBorders>
            <w:shd w:val="clear" w:color="auto" w:fill="auto"/>
            <w:noWrap/>
            <w:vAlign w:val="center"/>
            <w:hideMark/>
          </w:tcPr>
          <w:p w14:paraId="1D9F8F7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720.000,00</w:t>
            </w:r>
          </w:p>
        </w:tc>
      </w:tr>
      <w:tr w:rsidR="00F707DC" w:rsidRPr="00F707DC" w14:paraId="77AEFB6D" w14:textId="77777777" w:rsidTr="00F707DC">
        <w:trPr>
          <w:trHeight w:val="282"/>
        </w:trPr>
        <w:tc>
          <w:tcPr>
            <w:tcW w:w="390" w:type="dxa"/>
            <w:tcBorders>
              <w:top w:val="nil"/>
              <w:left w:val="single" w:sz="8" w:space="0" w:color="auto"/>
              <w:bottom w:val="dotted" w:sz="4" w:space="0" w:color="auto"/>
              <w:right w:val="nil"/>
            </w:tcBorders>
            <w:shd w:val="clear" w:color="auto" w:fill="auto"/>
            <w:noWrap/>
            <w:vAlign w:val="center"/>
            <w:hideMark/>
          </w:tcPr>
          <w:p w14:paraId="28825FBF"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nil"/>
              <w:left w:val="nil"/>
              <w:bottom w:val="dotted" w:sz="4" w:space="0" w:color="auto"/>
              <w:right w:val="single" w:sz="8" w:space="0" w:color="auto"/>
            </w:tcBorders>
            <w:shd w:val="clear" w:color="auto" w:fill="auto"/>
            <w:noWrap/>
            <w:vAlign w:val="center"/>
            <w:hideMark/>
          </w:tcPr>
          <w:p w14:paraId="2C9FE051"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Vrijednosno usklađenje kratkotrajne imovine</w:t>
            </w:r>
          </w:p>
        </w:tc>
        <w:tc>
          <w:tcPr>
            <w:tcW w:w="1132" w:type="dxa"/>
            <w:tcBorders>
              <w:top w:val="nil"/>
              <w:left w:val="nil"/>
              <w:bottom w:val="dotted" w:sz="4" w:space="0" w:color="auto"/>
              <w:right w:val="single" w:sz="4" w:space="0" w:color="auto"/>
            </w:tcBorders>
            <w:shd w:val="clear" w:color="auto" w:fill="auto"/>
            <w:noWrap/>
            <w:vAlign w:val="center"/>
            <w:hideMark/>
          </w:tcPr>
          <w:p w14:paraId="0C6D4EE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132" w:type="dxa"/>
            <w:tcBorders>
              <w:top w:val="nil"/>
              <w:left w:val="nil"/>
              <w:bottom w:val="dotted" w:sz="4" w:space="0" w:color="auto"/>
              <w:right w:val="nil"/>
            </w:tcBorders>
            <w:shd w:val="clear" w:color="auto" w:fill="auto"/>
            <w:noWrap/>
            <w:vAlign w:val="center"/>
            <w:hideMark/>
          </w:tcPr>
          <w:p w14:paraId="5879542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287" w:type="dxa"/>
            <w:tcBorders>
              <w:top w:val="nil"/>
              <w:left w:val="single" w:sz="4" w:space="0" w:color="auto"/>
              <w:bottom w:val="dotted" w:sz="4" w:space="0" w:color="auto"/>
              <w:right w:val="nil"/>
            </w:tcBorders>
            <w:shd w:val="clear" w:color="auto" w:fill="auto"/>
            <w:noWrap/>
            <w:vAlign w:val="center"/>
            <w:hideMark/>
          </w:tcPr>
          <w:p w14:paraId="419DC53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231" w:type="dxa"/>
            <w:tcBorders>
              <w:top w:val="nil"/>
              <w:left w:val="single" w:sz="4" w:space="0" w:color="auto"/>
              <w:bottom w:val="dotted" w:sz="4" w:space="0" w:color="auto"/>
              <w:right w:val="nil"/>
            </w:tcBorders>
            <w:shd w:val="clear" w:color="auto" w:fill="auto"/>
            <w:noWrap/>
            <w:vAlign w:val="center"/>
            <w:hideMark/>
          </w:tcPr>
          <w:p w14:paraId="5CA32F0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366" w:type="dxa"/>
            <w:tcBorders>
              <w:top w:val="nil"/>
              <w:left w:val="double" w:sz="6" w:space="0" w:color="auto"/>
              <w:bottom w:val="dotted" w:sz="4" w:space="0" w:color="auto"/>
              <w:right w:val="single" w:sz="8" w:space="0" w:color="auto"/>
            </w:tcBorders>
            <w:shd w:val="clear" w:color="auto" w:fill="auto"/>
            <w:noWrap/>
            <w:vAlign w:val="center"/>
            <w:hideMark/>
          </w:tcPr>
          <w:p w14:paraId="7B51441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r>
      <w:tr w:rsidR="00F707DC" w:rsidRPr="00F707DC" w14:paraId="35D7A425" w14:textId="77777777" w:rsidTr="00F707DC">
        <w:trPr>
          <w:trHeight w:val="282"/>
        </w:trPr>
        <w:tc>
          <w:tcPr>
            <w:tcW w:w="390" w:type="dxa"/>
            <w:tcBorders>
              <w:top w:val="nil"/>
              <w:left w:val="single" w:sz="8" w:space="0" w:color="auto"/>
              <w:bottom w:val="dotted" w:sz="4" w:space="0" w:color="auto"/>
              <w:right w:val="nil"/>
            </w:tcBorders>
            <w:shd w:val="clear" w:color="auto" w:fill="auto"/>
            <w:noWrap/>
            <w:vAlign w:val="center"/>
            <w:hideMark/>
          </w:tcPr>
          <w:p w14:paraId="0EF07E36"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nil"/>
              <w:left w:val="nil"/>
              <w:bottom w:val="dotted" w:sz="4" w:space="0" w:color="auto"/>
              <w:right w:val="single" w:sz="8" w:space="0" w:color="auto"/>
            </w:tcBorders>
            <w:shd w:val="clear" w:color="auto" w:fill="auto"/>
            <w:noWrap/>
            <w:vAlign w:val="center"/>
            <w:hideMark/>
          </w:tcPr>
          <w:p w14:paraId="3B26899A"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Rezerviranja</w:t>
            </w:r>
          </w:p>
        </w:tc>
        <w:tc>
          <w:tcPr>
            <w:tcW w:w="1132" w:type="dxa"/>
            <w:tcBorders>
              <w:top w:val="nil"/>
              <w:left w:val="nil"/>
              <w:bottom w:val="dotted" w:sz="4" w:space="0" w:color="auto"/>
              <w:right w:val="single" w:sz="4" w:space="0" w:color="auto"/>
            </w:tcBorders>
            <w:shd w:val="clear" w:color="auto" w:fill="auto"/>
            <w:noWrap/>
            <w:vAlign w:val="center"/>
            <w:hideMark/>
          </w:tcPr>
          <w:p w14:paraId="5079A45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132" w:type="dxa"/>
            <w:tcBorders>
              <w:top w:val="nil"/>
              <w:left w:val="nil"/>
              <w:bottom w:val="dotted" w:sz="4" w:space="0" w:color="auto"/>
              <w:right w:val="nil"/>
            </w:tcBorders>
            <w:shd w:val="clear" w:color="auto" w:fill="auto"/>
            <w:noWrap/>
            <w:vAlign w:val="center"/>
            <w:hideMark/>
          </w:tcPr>
          <w:p w14:paraId="65A1D3A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287" w:type="dxa"/>
            <w:tcBorders>
              <w:top w:val="nil"/>
              <w:left w:val="single" w:sz="4" w:space="0" w:color="auto"/>
              <w:bottom w:val="dotted" w:sz="4" w:space="0" w:color="auto"/>
              <w:right w:val="nil"/>
            </w:tcBorders>
            <w:shd w:val="clear" w:color="auto" w:fill="auto"/>
            <w:noWrap/>
            <w:vAlign w:val="center"/>
            <w:hideMark/>
          </w:tcPr>
          <w:p w14:paraId="0C417CC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231" w:type="dxa"/>
            <w:tcBorders>
              <w:top w:val="nil"/>
              <w:left w:val="single" w:sz="4" w:space="0" w:color="auto"/>
              <w:bottom w:val="dotted" w:sz="4" w:space="0" w:color="auto"/>
              <w:right w:val="nil"/>
            </w:tcBorders>
            <w:shd w:val="clear" w:color="auto" w:fill="auto"/>
            <w:noWrap/>
            <w:vAlign w:val="center"/>
            <w:hideMark/>
          </w:tcPr>
          <w:p w14:paraId="475D4A6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50.000,00</w:t>
            </w:r>
          </w:p>
        </w:tc>
        <w:tc>
          <w:tcPr>
            <w:tcW w:w="1366" w:type="dxa"/>
            <w:tcBorders>
              <w:top w:val="nil"/>
              <w:left w:val="double" w:sz="6" w:space="0" w:color="auto"/>
              <w:bottom w:val="dotted" w:sz="4" w:space="0" w:color="auto"/>
              <w:right w:val="single" w:sz="8" w:space="0" w:color="auto"/>
            </w:tcBorders>
            <w:shd w:val="clear" w:color="auto" w:fill="auto"/>
            <w:noWrap/>
            <w:vAlign w:val="center"/>
            <w:hideMark/>
          </w:tcPr>
          <w:p w14:paraId="60FBC59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50.000,00</w:t>
            </w:r>
          </w:p>
        </w:tc>
      </w:tr>
      <w:tr w:rsidR="00F707DC" w:rsidRPr="00F707DC" w14:paraId="26C5B1DF" w14:textId="77777777" w:rsidTr="00F707DC">
        <w:trPr>
          <w:trHeight w:val="282"/>
        </w:trPr>
        <w:tc>
          <w:tcPr>
            <w:tcW w:w="390" w:type="dxa"/>
            <w:tcBorders>
              <w:top w:val="nil"/>
              <w:left w:val="single" w:sz="8" w:space="0" w:color="auto"/>
              <w:bottom w:val="dotted" w:sz="4" w:space="0" w:color="auto"/>
              <w:right w:val="nil"/>
            </w:tcBorders>
            <w:shd w:val="clear" w:color="auto" w:fill="auto"/>
            <w:noWrap/>
            <w:vAlign w:val="center"/>
            <w:hideMark/>
          </w:tcPr>
          <w:p w14:paraId="2CC0F011"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nil"/>
              <w:left w:val="nil"/>
              <w:bottom w:val="dotted" w:sz="4" w:space="0" w:color="auto"/>
              <w:right w:val="single" w:sz="8" w:space="0" w:color="auto"/>
            </w:tcBorders>
            <w:shd w:val="clear" w:color="auto" w:fill="auto"/>
            <w:noWrap/>
            <w:vAlign w:val="center"/>
            <w:hideMark/>
          </w:tcPr>
          <w:p w14:paraId="00C680BD"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Ostali troškovi poslovanja</w:t>
            </w:r>
          </w:p>
        </w:tc>
        <w:tc>
          <w:tcPr>
            <w:tcW w:w="1132" w:type="dxa"/>
            <w:tcBorders>
              <w:top w:val="nil"/>
              <w:left w:val="nil"/>
              <w:bottom w:val="dotted" w:sz="4" w:space="0" w:color="auto"/>
              <w:right w:val="single" w:sz="4" w:space="0" w:color="auto"/>
            </w:tcBorders>
            <w:shd w:val="clear" w:color="auto" w:fill="auto"/>
            <w:noWrap/>
            <w:vAlign w:val="center"/>
            <w:hideMark/>
          </w:tcPr>
          <w:p w14:paraId="5A458DD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73.837,50</w:t>
            </w:r>
          </w:p>
        </w:tc>
        <w:tc>
          <w:tcPr>
            <w:tcW w:w="1132" w:type="dxa"/>
            <w:tcBorders>
              <w:top w:val="nil"/>
              <w:left w:val="nil"/>
              <w:bottom w:val="dotted" w:sz="4" w:space="0" w:color="auto"/>
              <w:right w:val="nil"/>
            </w:tcBorders>
            <w:shd w:val="clear" w:color="auto" w:fill="auto"/>
            <w:noWrap/>
            <w:vAlign w:val="center"/>
            <w:hideMark/>
          </w:tcPr>
          <w:p w14:paraId="395FD11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100.237,50</w:t>
            </w:r>
          </w:p>
        </w:tc>
        <w:tc>
          <w:tcPr>
            <w:tcW w:w="1287" w:type="dxa"/>
            <w:tcBorders>
              <w:top w:val="nil"/>
              <w:left w:val="single" w:sz="4" w:space="0" w:color="auto"/>
              <w:bottom w:val="dotted" w:sz="4" w:space="0" w:color="auto"/>
              <w:right w:val="nil"/>
            </w:tcBorders>
            <w:shd w:val="clear" w:color="auto" w:fill="auto"/>
            <w:noWrap/>
            <w:vAlign w:val="center"/>
            <w:hideMark/>
          </w:tcPr>
          <w:p w14:paraId="2BE45B8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104.237,50</w:t>
            </w:r>
          </w:p>
        </w:tc>
        <w:tc>
          <w:tcPr>
            <w:tcW w:w="1231" w:type="dxa"/>
            <w:tcBorders>
              <w:top w:val="nil"/>
              <w:left w:val="single" w:sz="4" w:space="0" w:color="auto"/>
              <w:bottom w:val="dotted" w:sz="4" w:space="0" w:color="auto"/>
              <w:right w:val="nil"/>
            </w:tcBorders>
            <w:shd w:val="clear" w:color="auto" w:fill="auto"/>
            <w:noWrap/>
            <w:vAlign w:val="center"/>
            <w:hideMark/>
          </w:tcPr>
          <w:p w14:paraId="7299436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113.737,50</w:t>
            </w:r>
          </w:p>
        </w:tc>
        <w:tc>
          <w:tcPr>
            <w:tcW w:w="1366" w:type="dxa"/>
            <w:tcBorders>
              <w:top w:val="nil"/>
              <w:left w:val="double" w:sz="6" w:space="0" w:color="auto"/>
              <w:bottom w:val="dotted" w:sz="4" w:space="0" w:color="auto"/>
              <w:right w:val="single" w:sz="8" w:space="0" w:color="auto"/>
            </w:tcBorders>
            <w:shd w:val="clear" w:color="auto" w:fill="auto"/>
            <w:noWrap/>
            <w:vAlign w:val="center"/>
            <w:hideMark/>
          </w:tcPr>
          <w:p w14:paraId="7CBAD68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392.050,00</w:t>
            </w:r>
          </w:p>
        </w:tc>
      </w:tr>
      <w:tr w:rsidR="00F707DC" w:rsidRPr="00F707DC" w14:paraId="135327D2" w14:textId="77777777" w:rsidTr="00F707DC">
        <w:trPr>
          <w:trHeight w:val="282"/>
        </w:trPr>
        <w:tc>
          <w:tcPr>
            <w:tcW w:w="390" w:type="dxa"/>
            <w:tcBorders>
              <w:top w:val="nil"/>
              <w:left w:val="single" w:sz="8" w:space="0" w:color="auto"/>
              <w:bottom w:val="nil"/>
              <w:right w:val="nil"/>
            </w:tcBorders>
            <w:shd w:val="clear" w:color="auto" w:fill="auto"/>
            <w:noWrap/>
            <w:vAlign w:val="center"/>
            <w:hideMark/>
          </w:tcPr>
          <w:p w14:paraId="094578FA"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nil"/>
              <w:left w:val="nil"/>
              <w:bottom w:val="nil"/>
              <w:right w:val="single" w:sz="8" w:space="0" w:color="auto"/>
            </w:tcBorders>
            <w:shd w:val="clear" w:color="auto" w:fill="auto"/>
            <w:noWrap/>
            <w:vAlign w:val="center"/>
            <w:hideMark/>
          </w:tcPr>
          <w:p w14:paraId="493ED4CE"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Ostali poslovni rashodi</w:t>
            </w:r>
          </w:p>
        </w:tc>
        <w:tc>
          <w:tcPr>
            <w:tcW w:w="1132" w:type="dxa"/>
            <w:tcBorders>
              <w:top w:val="nil"/>
              <w:left w:val="nil"/>
              <w:bottom w:val="nil"/>
              <w:right w:val="single" w:sz="4" w:space="0" w:color="auto"/>
            </w:tcBorders>
            <w:shd w:val="clear" w:color="auto" w:fill="auto"/>
            <w:noWrap/>
            <w:vAlign w:val="center"/>
            <w:hideMark/>
          </w:tcPr>
          <w:p w14:paraId="0A76AF5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w:t>
            </w:r>
          </w:p>
        </w:tc>
        <w:tc>
          <w:tcPr>
            <w:tcW w:w="1132" w:type="dxa"/>
            <w:tcBorders>
              <w:top w:val="nil"/>
              <w:left w:val="nil"/>
              <w:bottom w:val="nil"/>
              <w:right w:val="nil"/>
            </w:tcBorders>
            <w:shd w:val="clear" w:color="auto" w:fill="auto"/>
            <w:noWrap/>
            <w:vAlign w:val="center"/>
            <w:hideMark/>
          </w:tcPr>
          <w:p w14:paraId="0631618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w:t>
            </w:r>
          </w:p>
        </w:tc>
        <w:tc>
          <w:tcPr>
            <w:tcW w:w="1287" w:type="dxa"/>
            <w:tcBorders>
              <w:top w:val="nil"/>
              <w:left w:val="single" w:sz="4" w:space="0" w:color="auto"/>
              <w:bottom w:val="nil"/>
              <w:right w:val="nil"/>
            </w:tcBorders>
            <w:shd w:val="clear" w:color="auto" w:fill="auto"/>
            <w:noWrap/>
            <w:vAlign w:val="center"/>
            <w:hideMark/>
          </w:tcPr>
          <w:p w14:paraId="2F77C92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1.500,00</w:t>
            </w:r>
          </w:p>
        </w:tc>
        <w:tc>
          <w:tcPr>
            <w:tcW w:w="1231" w:type="dxa"/>
            <w:tcBorders>
              <w:top w:val="nil"/>
              <w:left w:val="single" w:sz="4" w:space="0" w:color="auto"/>
              <w:bottom w:val="nil"/>
              <w:right w:val="nil"/>
            </w:tcBorders>
            <w:shd w:val="clear" w:color="auto" w:fill="auto"/>
            <w:noWrap/>
            <w:vAlign w:val="center"/>
            <w:hideMark/>
          </w:tcPr>
          <w:p w14:paraId="216D4EE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400,00</w:t>
            </w:r>
          </w:p>
        </w:tc>
        <w:tc>
          <w:tcPr>
            <w:tcW w:w="1366" w:type="dxa"/>
            <w:tcBorders>
              <w:top w:val="nil"/>
              <w:left w:val="double" w:sz="6" w:space="0" w:color="auto"/>
              <w:bottom w:val="dotted" w:sz="4" w:space="0" w:color="auto"/>
              <w:right w:val="single" w:sz="8" w:space="0" w:color="auto"/>
            </w:tcBorders>
            <w:shd w:val="clear" w:color="auto" w:fill="auto"/>
            <w:noWrap/>
            <w:vAlign w:val="center"/>
            <w:hideMark/>
          </w:tcPr>
          <w:p w14:paraId="7978334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2.500,00</w:t>
            </w:r>
          </w:p>
        </w:tc>
      </w:tr>
      <w:tr w:rsidR="00F707DC" w:rsidRPr="00F707DC" w14:paraId="3DC5EFCF" w14:textId="77777777" w:rsidTr="00F707DC">
        <w:trPr>
          <w:trHeight w:val="615"/>
        </w:trPr>
        <w:tc>
          <w:tcPr>
            <w:tcW w:w="390" w:type="dxa"/>
            <w:tcBorders>
              <w:top w:val="single" w:sz="4" w:space="0" w:color="auto"/>
              <w:left w:val="single" w:sz="8" w:space="0" w:color="auto"/>
              <w:bottom w:val="single" w:sz="4" w:space="0" w:color="auto"/>
              <w:right w:val="nil"/>
            </w:tcBorders>
            <w:shd w:val="clear" w:color="auto" w:fill="auto"/>
            <w:noWrap/>
            <w:vAlign w:val="center"/>
            <w:hideMark/>
          </w:tcPr>
          <w:p w14:paraId="782B69A5"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 </w:t>
            </w:r>
          </w:p>
        </w:tc>
        <w:tc>
          <w:tcPr>
            <w:tcW w:w="4005" w:type="dxa"/>
            <w:tcBorders>
              <w:top w:val="single" w:sz="4" w:space="0" w:color="auto"/>
              <w:left w:val="nil"/>
              <w:bottom w:val="single" w:sz="4" w:space="0" w:color="auto"/>
              <w:right w:val="single" w:sz="8" w:space="0" w:color="auto"/>
            </w:tcBorders>
            <w:shd w:val="clear" w:color="auto" w:fill="auto"/>
            <w:vAlign w:val="center"/>
            <w:hideMark/>
          </w:tcPr>
          <w:p w14:paraId="3480CE49"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TROŠKOVI OGLAŠAVANJA - FINANCIRANJE MARKETINŠKIH USLUGA PROMOCIJE AVIO DESTINACIJE PODRUČJA KVARNERA</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4C769D5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132" w:type="dxa"/>
            <w:tcBorders>
              <w:top w:val="single" w:sz="4" w:space="0" w:color="auto"/>
              <w:left w:val="nil"/>
              <w:bottom w:val="single" w:sz="4" w:space="0" w:color="auto"/>
              <w:right w:val="nil"/>
            </w:tcBorders>
            <w:shd w:val="clear" w:color="auto" w:fill="auto"/>
            <w:noWrap/>
            <w:vAlign w:val="center"/>
            <w:hideMark/>
          </w:tcPr>
          <w:p w14:paraId="7D7FC04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50.000,00</w:t>
            </w:r>
          </w:p>
        </w:tc>
        <w:tc>
          <w:tcPr>
            <w:tcW w:w="1287" w:type="dxa"/>
            <w:tcBorders>
              <w:top w:val="single" w:sz="4" w:space="0" w:color="auto"/>
              <w:left w:val="single" w:sz="4" w:space="0" w:color="auto"/>
              <w:bottom w:val="single" w:sz="4" w:space="0" w:color="auto"/>
              <w:right w:val="nil"/>
            </w:tcBorders>
            <w:shd w:val="clear" w:color="auto" w:fill="auto"/>
            <w:noWrap/>
            <w:vAlign w:val="center"/>
            <w:hideMark/>
          </w:tcPr>
          <w:p w14:paraId="28FFD57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231" w:type="dxa"/>
            <w:tcBorders>
              <w:top w:val="single" w:sz="4" w:space="0" w:color="auto"/>
              <w:left w:val="single" w:sz="4" w:space="0" w:color="auto"/>
              <w:bottom w:val="single" w:sz="4" w:space="0" w:color="auto"/>
              <w:right w:val="nil"/>
            </w:tcBorders>
            <w:shd w:val="clear" w:color="auto" w:fill="auto"/>
            <w:noWrap/>
            <w:vAlign w:val="center"/>
            <w:hideMark/>
          </w:tcPr>
          <w:p w14:paraId="79ADB55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1366" w:type="dxa"/>
            <w:tcBorders>
              <w:top w:val="single" w:sz="4" w:space="0" w:color="auto"/>
              <w:left w:val="double" w:sz="6" w:space="0" w:color="auto"/>
              <w:bottom w:val="single" w:sz="4" w:space="0" w:color="auto"/>
              <w:right w:val="single" w:sz="8" w:space="0" w:color="auto"/>
            </w:tcBorders>
            <w:shd w:val="clear" w:color="auto" w:fill="auto"/>
            <w:noWrap/>
            <w:vAlign w:val="center"/>
            <w:hideMark/>
          </w:tcPr>
          <w:p w14:paraId="181376E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50.000,00</w:t>
            </w:r>
          </w:p>
        </w:tc>
      </w:tr>
      <w:tr w:rsidR="00F707DC" w:rsidRPr="00F707DC" w14:paraId="00A2C824" w14:textId="77777777" w:rsidTr="00F707DC">
        <w:trPr>
          <w:trHeight w:val="450"/>
        </w:trPr>
        <w:tc>
          <w:tcPr>
            <w:tcW w:w="390" w:type="dxa"/>
            <w:tcBorders>
              <w:top w:val="nil"/>
              <w:left w:val="single" w:sz="8" w:space="0" w:color="auto"/>
              <w:bottom w:val="single" w:sz="8" w:space="0" w:color="auto"/>
              <w:right w:val="nil"/>
            </w:tcBorders>
            <w:shd w:val="clear" w:color="auto" w:fill="auto"/>
            <w:noWrap/>
            <w:vAlign w:val="center"/>
            <w:hideMark/>
          </w:tcPr>
          <w:p w14:paraId="6D8DBB41"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E.</w:t>
            </w:r>
          </w:p>
        </w:tc>
        <w:tc>
          <w:tcPr>
            <w:tcW w:w="4005" w:type="dxa"/>
            <w:tcBorders>
              <w:top w:val="nil"/>
              <w:left w:val="nil"/>
              <w:bottom w:val="single" w:sz="8" w:space="0" w:color="auto"/>
              <w:right w:val="single" w:sz="8" w:space="0" w:color="auto"/>
            </w:tcBorders>
            <w:shd w:val="clear" w:color="auto" w:fill="auto"/>
            <w:noWrap/>
            <w:vAlign w:val="center"/>
            <w:hideMark/>
          </w:tcPr>
          <w:p w14:paraId="71558B65"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FINANCIJSKI RASHODI</w:t>
            </w:r>
          </w:p>
        </w:tc>
        <w:tc>
          <w:tcPr>
            <w:tcW w:w="1132" w:type="dxa"/>
            <w:tcBorders>
              <w:top w:val="nil"/>
              <w:left w:val="nil"/>
              <w:bottom w:val="single" w:sz="8" w:space="0" w:color="auto"/>
              <w:right w:val="single" w:sz="4" w:space="0" w:color="auto"/>
            </w:tcBorders>
            <w:shd w:val="clear" w:color="auto" w:fill="auto"/>
            <w:noWrap/>
            <w:vAlign w:val="center"/>
            <w:hideMark/>
          </w:tcPr>
          <w:p w14:paraId="79D1995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13.000,00</w:t>
            </w:r>
          </w:p>
        </w:tc>
        <w:tc>
          <w:tcPr>
            <w:tcW w:w="1132" w:type="dxa"/>
            <w:tcBorders>
              <w:top w:val="nil"/>
              <w:left w:val="nil"/>
              <w:bottom w:val="single" w:sz="8" w:space="0" w:color="auto"/>
              <w:right w:val="nil"/>
            </w:tcBorders>
            <w:shd w:val="clear" w:color="auto" w:fill="auto"/>
            <w:noWrap/>
            <w:vAlign w:val="center"/>
            <w:hideMark/>
          </w:tcPr>
          <w:p w14:paraId="78F4EEA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14.000,00</w:t>
            </w:r>
          </w:p>
        </w:tc>
        <w:tc>
          <w:tcPr>
            <w:tcW w:w="1287" w:type="dxa"/>
            <w:tcBorders>
              <w:top w:val="nil"/>
              <w:left w:val="single" w:sz="4" w:space="0" w:color="auto"/>
              <w:bottom w:val="single" w:sz="8" w:space="0" w:color="auto"/>
              <w:right w:val="nil"/>
            </w:tcBorders>
            <w:shd w:val="clear" w:color="auto" w:fill="auto"/>
            <w:noWrap/>
            <w:vAlign w:val="center"/>
            <w:hideMark/>
          </w:tcPr>
          <w:p w14:paraId="6775731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13.600,00</w:t>
            </w:r>
          </w:p>
        </w:tc>
        <w:tc>
          <w:tcPr>
            <w:tcW w:w="1231" w:type="dxa"/>
            <w:tcBorders>
              <w:top w:val="nil"/>
              <w:left w:val="single" w:sz="4" w:space="0" w:color="auto"/>
              <w:bottom w:val="single" w:sz="4" w:space="0" w:color="auto"/>
              <w:right w:val="nil"/>
            </w:tcBorders>
            <w:shd w:val="clear" w:color="auto" w:fill="auto"/>
            <w:noWrap/>
            <w:vAlign w:val="center"/>
            <w:hideMark/>
          </w:tcPr>
          <w:p w14:paraId="1FCCDFC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13.000,00</w:t>
            </w:r>
          </w:p>
        </w:tc>
        <w:tc>
          <w:tcPr>
            <w:tcW w:w="1366" w:type="dxa"/>
            <w:tcBorders>
              <w:top w:val="nil"/>
              <w:left w:val="double" w:sz="6" w:space="0" w:color="auto"/>
              <w:bottom w:val="single" w:sz="8" w:space="0" w:color="auto"/>
              <w:right w:val="single" w:sz="8" w:space="0" w:color="auto"/>
            </w:tcBorders>
            <w:shd w:val="clear" w:color="auto" w:fill="auto"/>
            <w:noWrap/>
            <w:vAlign w:val="center"/>
            <w:hideMark/>
          </w:tcPr>
          <w:p w14:paraId="11B24F8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53.600,00</w:t>
            </w:r>
          </w:p>
        </w:tc>
      </w:tr>
      <w:tr w:rsidR="00F707DC" w:rsidRPr="00F707DC" w14:paraId="3FB0DC27" w14:textId="77777777" w:rsidTr="00F707DC">
        <w:trPr>
          <w:trHeight w:val="480"/>
        </w:trPr>
        <w:tc>
          <w:tcPr>
            <w:tcW w:w="439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E4C07A"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UKUPNI RASHODI (D.+E.)</w:t>
            </w:r>
          </w:p>
        </w:tc>
        <w:tc>
          <w:tcPr>
            <w:tcW w:w="1132" w:type="dxa"/>
            <w:tcBorders>
              <w:top w:val="nil"/>
              <w:left w:val="single" w:sz="4" w:space="0" w:color="auto"/>
              <w:bottom w:val="single" w:sz="8" w:space="0" w:color="auto"/>
              <w:right w:val="nil"/>
            </w:tcBorders>
            <w:shd w:val="clear" w:color="auto" w:fill="auto"/>
            <w:noWrap/>
            <w:vAlign w:val="center"/>
            <w:hideMark/>
          </w:tcPr>
          <w:p w14:paraId="05B8F964"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649.050,00</w:t>
            </w:r>
          </w:p>
        </w:tc>
        <w:tc>
          <w:tcPr>
            <w:tcW w:w="1132" w:type="dxa"/>
            <w:tcBorders>
              <w:top w:val="nil"/>
              <w:left w:val="single" w:sz="4" w:space="0" w:color="auto"/>
              <w:bottom w:val="single" w:sz="8" w:space="0" w:color="auto"/>
              <w:right w:val="nil"/>
            </w:tcBorders>
            <w:shd w:val="clear" w:color="auto" w:fill="auto"/>
            <w:noWrap/>
            <w:vAlign w:val="center"/>
            <w:hideMark/>
          </w:tcPr>
          <w:p w14:paraId="24443417"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854.200,00</w:t>
            </w:r>
          </w:p>
        </w:tc>
        <w:tc>
          <w:tcPr>
            <w:tcW w:w="1287" w:type="dxa"/>
            <w:tcBorders>
              <w:top w:val="nil"/>
              <w:left w:val="single" w:sz="4" w:space="0" w:color="auto"/>
              <w:bottom w:val="single" w:sz="8" w:space="0" w:color="auto"/>
              <w:right w:val="nil"/>
            </w:tcBorders>
            <w:shd w:val="clear" w:color="auto" w:fill="auto"/>
            <w:noWrap/>
            <w:vAlign w:val="center"/>
            <w:hideMark/>
          </w:tcPr>
          <w:p w14:paraId="678F2A20"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865.200,00</w:t>
            </w:r>
          </w:p>
        </w:tc>
        <w:tc>
          <w:tcPr>
            <w:tcW w:w="1231" w:type="dxa"/>
            <w:tcBorders>
              <w:top w:val="single" w:sz="8" w:space="0" w:color="auto"/>
              <w:left w:val="single" w:sz="4" w:space="0" w:color="auto"/>
              <w:bottom w:val="single" w:sz="8" w:space="0" w:color="auto"/>
              <w:right w:val="nil"/>
            </w:tcBorders>
            <w:shd w:val="clear" w:color="auto" w:fill="auto"/>
            <w:noWrap/>
            <w:vAlign w:val="center"/>
            <w:hideMark/>
          </w:tcPr>
          <w:p w14:paraId="7A4FEA4F"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699.050,00</w:t>
            </w:r>
          </w:p>
        </w:tc>
        <w:tc>
          <w:tcPr>
            <w:tcW w:w="1366" w:type="dxa"/>
            <w:tcBorders>
              <w:top w:val="nil"/>
              <w:left w:val="double" w:sz="6" w:space="0" w:color="auto"/>
              <w:bottom w:val="single" w:sz="8" w:space="0" w:color="auto"/>
              <w:right w:val="single" w:sz="8" w:space="0" w:color="auto"/>
            </w:tcBorders>
            <w:shd w:val="clear" w:color="auto" w:fill="auto"/>
            <w:noWrap/>
            <w:vAlign w:val="center"/>
            <w:hideMark/>
          </w:tcPr>
          <w:p w14:paraId="66DCCCFC"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3.067.500,00</w:t>
            </w:r>
          </w:p>
        </w:tc>
      </w:tr>
      <w:tr w:rsidR="00F707DC" w:rsidRPr="00F707DC" w14:paraId="3F7B836B" w14:textId="77777777" w:rsidTr="00F707DC">
        <w:trPr>
          <w:trHeight w:val="465"/>
        </w:trPr>
        <w:tc>
          <w:tcPr>
            <w:tcW w:w="439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FAA0A0"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Razlika prihoda/rashoda</w:t>
            </w:r>
          </w:p>
        </w:tc>
        <w:tc>
          <w:tcPr>
            <w:tcW w:w="1132" w:type="dxa"/>
            <w:tcBorders>
              <w:top w:val="nil"/>
              <w:left w:val="nil"/>
              <w:bottom w:val="single" w:sz="8" w:space="0" w:color="auto"/>
              <w:right w:val="single" w:sz="4" w:space="0" w:color="auto"/>
            </w:tcBorders>
            <w:shd w:val="clear" w:color="auto" w:fill="auto"/>
            <w:noWrap/>
            <w:vAlign w:val="center"/>
            <w:hideMark/>
          </w:tcPr>
          <w:p w14:paraId="6FF11FDF"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-295.600,00</w:t>
            </w:r>
          </w:p>
        </w:tc>
        <w:tc>
          <w:tcPr>
            <w:tcW w:w="1132" w:type="dxa"/>
            <w:tcBorders>
              <w:top w:val="nil"/>
              <w:left w:val="nil"/>
              <w:bottom w:val="single" w:sz="8" w:space="0" w:color="auto"/>
              <w:right w:val="nil"/>
            </w:tcBorders>
            <w:shd w:val="clear" w:color="auto" w:fill="auto"/>
            <w:noWrap/>
            <w:vAlign w:val="center"/>
            <w:hideMark/>
          </w:tcPr>
          <w:p w14:paraId="106090B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-70.850,00</w:t>
            </w:r>
          </w:p>
        </w:tc>
        <w:tc>
          <w:tcPr>
            <w:tcW w:w="1287" w:type="dxa"/>
            <w:tcBorders>
              <w:top w:val="nil"/>
              <w:left w:val="single" w:sz="4" w:space="0" w:color="auto"/>
              <w:bottom w:val="single" w:sz="8" w:space="0" w:color="auto"/>
              <w:right w:val="nil"/>
            </w:tcBorders>
            <w:shd w:val="clear" w:color="auto" w:fill="auto"/>
            <w:noWrap/>
            <w:vAlign w:val="center"/>
            <w:hideMark/>
          </w:tcPr>
          <w:p w14:paraId="639BB8AE"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733.950,00</w:t>
            </w:r>
          </w:p>
        </w:tc>
        <w:tc>
          <w:tcPr>
            <w:tcW w:w="1231" w:type="dxa"/>
            <w:tcBorders>
              <w:top w:val="nil"/>
              <w:left w:val="single" w:sz="4" w:space="0" w:color="auto"/>
              <w:bottom w:val="single" w:sz="8" w:space="0" w:color="auto"/>
              <w:right w:val="nil"/>
            </w:tcBorders>
            <w:shd w:val="clear" w:color="auto" w:fill="auto"/>
            <w:noWrap/>
            <w:vAlign w:val="center"/>
            <w:hideMark/>
          </w:tcPr>
          <w:p w14:paraId="6808D801"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-234.000,00</w:t>
            </w:r>
          </w:p>
        </w:tc>
        <w:tc>
          <w:tcPr>
            <w:tcW w:w="1366" w:type="dxa"/>
            <w:tcBorders>
              <w:top w:val="nil"/>
              <w:left w:val="double" w:sz="6" w:space="0" w:color="auto"/>
              <w:bottom w:val="single" w:sz="8" w:space="0" w:color="auto"/>
              <w:right w:val="single" w:sz="8" w:space="0" w:color="auto"/>
            </w:tcBorders>
            <w:shd w:val="clear" w:color="auto" w:fill="auto"/>
            <w:noWrap/>
            <w:vAlign w:val="center"/>
            <w:hideMark/>
          </w:tcPr>
          <w:p w14:paraId="365394AD"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133.500,00</w:t>
            </w:r>
          </w:p>
        </w:tc>
      </w:tr>
    </w:tbl>
    <w:p w14:paraId="00C4030C" w14:textId="7F903ABB" w:rsidR="008D337F" w:rsidRPr="009E7300" w:rsidRDefault="008D337F" w:rsidP="008D337F">
      <w:pPr>
        <w:spacing w:after="120"/>
        <w:ind w:firstLine="708"/>
        <w:jc w:val="both"/>
        <w:rPr>
          <w:rFonts w:asciiTheme="minorHAnsi" w:hAnsiTheme="minorHAnsi" w:cstheme="minorHAnsi"/>
          <w:b/>
          <w:szCs w:val="22"/>
          <w:lang w:val="hr-HR"/>
        </w:rPr>
      </w:pPr>
      <w:r w:rsidRPr="009E7300">
        <w:rPr>
          <w:rFonts w:asciiTheme="minorHAnsi" w:hAnsiTheme="minorHAnsi" w:cstheme="minorHAnsi"/>
          <w:b/>
          <w:szCs w:val="22"/>
          <w:lang w:val="hr-HR"/>
        </w:rPr>
        <w:lastRenderedPageBreak/>
        <w:t>7.</w:t>
      </w:r>
      <w:r w:rsidR="00832421">
        <w:rPr>
          <w:rFonts w:asciiTheme="minorHAnsi" w:hAnsiTheme="minorHAnsi" w:cstheme="minorHAnsi"/>
          <w:b/>
          <w:szCs w:val="22"/>
          <w:lang w:val="hr-HR"/>
        </w:rPr>
        <w:t>1</w:t>
      </w:r>
      <w:r w:rsidRPr="009E7300">
        <w:rPr>
          <w:rFonts w:asciiTheme="minorHAnsi" w:hAnsiTheme="minorHAnsi" w:cstheme="minorHAnsi"/>
          <w:b/>
          <w:szCs w:val="22"/>
          <w:lang w:val="hr-HR"/>
        </w:rPr>
        <w:t>.</w:t>
      </w:r>
      <w:r w:rsidR="00832421">
        <w:rPr>
          <w:rFonts w:asciiTheme="minorHAnsi" w:hAnsiTheme="minorHAnsi" w:cstheme="minorHAnsi"/>
          <w:b/>
          <w:szCs w:val="22"/>
          <w:lang w:val="hr-HR"/>
        </w:rPr>
        <w:t>1.</w:t>
      </w:r>
      <w:r w:rsidRPr="009E7300">
        <w:rPr>
          <w:rFonts w:asciiTheme="minorHAnsi" w:hAnsiTheme="minorHAnsi" w:cstheme="minorHAnsi"/>
          <w:b/>
          <w:szCs w:val="22"/>
          <w:lang w:val="hr-HR"/>
        </w:rPr>
        <w:t xml:space="preserve">   Plan prihoda za 202</w:t>
      </w:r>
      <w:r w:rsidR="00F707DC">
        <w:rPr>
          <w:rFonts w:asciiTheme="minorHAnsi" w:hAnsiTheme="minorHAnsi" w:cstheme="minorHAnsi"/>
          <w:b/>
          <w:szCs w:val="22"/>
          <w:lang w:val="hr-HR"/>
        </w:rPr>
        <w:t>5</w:t>
      </w:r>
      <w:r w:rsidRPr="009E7300">
        <w:rPr>
          <w:rFonts w:asciiTheme="minorHAnsi" w:hAnsiTheme="minorHAnsi" w:cstheme="minorHAnsi"/>
          <w:b/>
          <w:szCs w:val="22"/>
          <w:lang w:val="hr-HR"/>
        </w:rPr>
        <w:t>. godinu</w:t>
      </w:r>
    </w:p>
    <w:p w14:paraId="7AB59A6E" w14:textId="74177E21" w:rsidR="008D337F" w:rsidRDefault="008D337F" w:rsidP="008D337F">
      <w:pPr>
        <w:spacing w:before="360" w:after="120"/>
        <w:ind w:firstLine="709"/>
        <w:jc w:val="both"/>
        <w:rPr>
          <w:rFonts w:asciiTheme="minorHAnsi" w:hAnsiTheme="minorHAnsi" w:cstheme="minorHAnsi"/>
          <w:bCs/>
          <w:szCs w:val="22"/>
          <w:lang w:val="hr-HR"/>
        </w:rPr>
      </w:pPr>
      <w:r w:rsidRPr="009E7300">
        <w:rPr>
          <w:rFonts w:asciiTheme="minorHAnsi" w:hAnsiTheme="minorHAnsi" w:cstheme="minorHAnsi"/>
          <w:bCs/>
          <w:szCs w:val="22"/>
          <w:lang w:val="hr-HR"/>
        </w:rPr>
        <w:t>U Tablici 5 iskazani su planirani prihodi u 202</w:t>
      </w:r>
      <w:r w:rsidR="00F707DC">
        <w:rPr>
          <w:rFonts w:asciiTheme="minorHAnsi" w:hAnsiTheme="minorHAnsi" w:cstheme="minorHAnsi"/>
          <w:bCs/>
          <w:szCs w:val="22"/>
          <w:lang w:val="hr-HR"/>
        </w:rPr>
        <w:t>5</w:t>
      </w:r>
      <w:r w:rsidRPr="009E7300">
        <w:rPr>
          <w:rFonts w:asciiTheme="minorHAnsi" w:hAnsiTheme="minorHAnsi" w:cstheme="minorHAnsi"/>
          <w:bCs/>
          <w:szCs w:val="22"/>
          <w:lang w:val="hr-HR"/>
        </w:rPr>
        <w:t>. godini u usporedbi s ostvarenjem u 202</w:t>
      </w:r>
      <w:r w:rsidR="00F707DC">
        <w:rPr>
          <w:rFonts w:asciiTheme="minorHAnsi" w:hAnsiTheme="minorHAnsi" w:cstheme="minorHAnsi"/>
          <w:bCs/>
          <w:szCs w:val="22"/>
          <w:lang w:val="hr-HR"/>
        </w:rPr>
        <w:t>3</w:t>
      </w:r>
      <w:r w:rsidRPr="009E7300">
        <w:rPr>
          <w:rFonts w:asciiTheme="minorHAnsi" w:hAnsiTheme="minorHAnsi" w:cstheme="minorHAnsi"/>
          <w:bCs/>
          <w:szCs w:val="22"/>
          <w:lang w:val="hr-HR"/>
        </w:rPr>
        <w:t>. godini i procjenom ostvarenja u 202</w:t>
      </w:r>
      <w:r w:rsidR="00F707DC">
        <w:rPr>
          <w:rFonts w:asciiTheme="minorHAnsi" w:hAnsiTheme="minorHAnsi" w:cstheme="minorHAnsi"/>
          <w:bCs/>
          <w:szCs w:val="22"/>
          <w:lang w:val="hr-HR"/>
        </w:rPr>
        <w:t>4</w:t>
      </w:r>
      <w:r w:rsidRPr="009E7300">
        <w:rPr>
          <w:rFonts w:asciiTheme="minorHAnsi" w:hAnsiTheme="minorHAnsi" w:cstheme="minorHAnsi"/>
          <w:bCs/>
          <w:szCs w:val="22"/>
          <w:lang w:val="hr-HR"/>
        </w:rPr>
        <w:t>. godini, dok su u Tablici 6 iskazani planirani prihodi u 202</w:t>
      </w:r>
      <w:r w:rsidR="00F707DC">
        <w:rPr>
          <w:rFonts w:asciiTheme="minorHAnsi" w:hAnsiTheme="minorHAnsi" w:cstheme="minorHAnsi"/>
          <w:bCs/>
          <w:szCs w:val="22"/>
          <w:lang w:val="hr-HR"/>
        </w:rPr>
        <w:t>5</w:t>
      </w:r>
      <w:r w:rsidRPr="009E7300">
        <w:rPr>
          <w:rFonts w:asciiTheme="minorHAnsi" w:hAnsiTheme="minorHAnsi" w:cstheme="minorHAnsi"/>
          <w:bCs/>
          <w:szCs w:val="22"/>
          <w:lang w:val="hr-HR"/>
        </w:rPr>
        <w:t xml:space="preserve">. godini po kvartalima. </w:t>
      </w:r>
    </w:p>
    <w:p w14:paraId="22A3732D" w14:textId="1E5BCC0A" w:rsidR="002178FC" w:rsidRDefault="008D337F" w:rsidP="00F707DC">
      <w:pPr>
        <w:spacing w:before="360" w:after="120"/>
        <w:ind w:firstLine="709"/>
        <w:jc w:val="both"/>
        <w:rPr>
          <w:rFonts w:asciiTheme="minorHAnsi" w:hAnsiTheme="minorHAnsi" w:cstheme="minorHAnsi"/>
          <w:b/>
          <w:bCs/>
          <w:szCs w:val="22"/>
          <w:lang w:val="hr-HR"/>
        </w:rPr>
      </w:pPr>
      <w:r w:rsidRPr="009E7300">
        <w:rPr>
          <w:rFonts w:asciiTheme="minorHAnsi" w:hAnsiTheme="minorHAnsi" w:cstheme="minorHAnsi"/>
          <w:b/>
          <w:bCs/>
          <w:szCs w:val="22"/>
          <w:lang w:val="hr-HR"/>
        </w:rPr>
        <w:t>Tablica 5   Planirani prihodi u 202</w:t>
      </w:r>
      <w:r w:rsidR="00F707DC">
        <w:rPr>
          <w:rFonts w:asciiTheme="minorHAnsi" w:hAnsiTheme="minorHAnsi" w:cstheme="minorHAnsi"/>
          <w:b/>
          <w:bCs/>
          <w:szCs w:val="22"/>
          <w:lang w:val="hr-HR"/>
        </w:rPr>
        <w:t>5</w:t>
      </w:r>
      <w:r w:rsidRPr="009E7300">
        <w:rPr>
          <w:rFonts w:asciiTheme="minorHAnsi" w:hAnsiTheme="minorHAnsi" w:cstheme="minorHAnsi"/>
          <w:b/>
          <w:bCs/>
          <w:szCs w:val="22"/>
          <w:lang w:val="hr-HR"/>
        </w:rPr>
        <w:t>. godini (po djelatnosti)</w:t>
      </w:r>
    </w:p>
    <w:tbl>
      <w:tblPr>
        <w:tblW w:w="10542" w:type="dxa"/>
        <w:tblInd w:w="-577" w:type="dxa"/>
        <w:tblLook w:val="04A0" w:firstRow="1" w:lastRow="0" w:firstColumn="1" w:lastColumn="0" w:noHBand="0" w:noVBand="1"/>
      </w:tblPr>
      <w:tblGrid>
        <w:gridCol w:w="680"/>
        <w:gridCol w:w="3573"/>
        <w:gridCol w:w="1073"/>
        <w:gridCol w:w="582"/>
        <w:gridCol w:w="1073"/>
        <w:gridCol w:w="582"/>
        <w:gridCol w:w="1073"/>
        <w:gridCol w:w="582"/>
        <w:gridCol w:w="662"/>
        <w:gridCol w:w="662"/>
      </w:tblGrid>
      <w:tr w:rsidR="00F707DC" w:rsidRPr="00F707DC" w14:paraId="2696D37F" w14:textId="77777777" w:rsidTr="00F707DC">
        <w:trPr>
          <w:trHeight w:val="642"/>
        </w:trPr>
        <w:tc>
          <w:tcPr>
            <w:tcW w:w="680" w:type="dxa"/>
            <w:tcBorders>
              <w:top w:val="single" w:sz="8" w:space="0" w:color="auto"/>
              <w:left w:val="single" w:sz="8" w:space="0" w:color="auto"/>
              <w:bottom w:val="nil"/>
              <w:right w:val="nil"/>
            </w:tcBorders>
            <w:shd w:val="clear" w:color="000000" w:fill="9BC2E6"/>
            <w:noWrap/>
            <w:vAlign w:val="center"/>
            <w:hideMark/>
          </w:tcPr>
          <w:p w14:paraId="7AC7F5D0" w14:textId="00F12D88" w:rsidR="00F707DC" w:rsidRPr="00F707DC" w:rsidRDefault="00F707DC" w:rsidP="00F707DC">
            <w:pPr>
              <w:overflowPunct/>
              <w:autoSpaceDE/>
              <w:autoSpaceDN/>
              <w:adjustRightInd/>
              <w:textAlignment w:val="auto"/>
              <w:rPr>
                <w:rFonts w:ascii="Calibri" w:hAnsi="Calibri" w:cs="Calibri"/>
                <w:b/>
                <w:bCs/>
                <w:szCs w:val="22"/>
                <w:u w:val="single"/>
                <w:lang w:val="hr-HR"/>
              </w:rPr>
            </w:pPr>
          </w:p>
        </w:tc>
        <w:tc>
          <w:tcPr>
            <w:tcW w:w="3573" w:type="dxa"/>
            <w:vMerge w:val="restart"/>
            <w:tcBorders>
              <w:top w:val="single" w:sz="8" w:space="0" w:color="auto"/>
              <w:left w:val="nil"/>
              <w:bottom w:val="single" w:sz="8" w:space="0" w:color="000000"/>
              <w:right w:val="nil"/>
            </w:tcBorders>
            <w:shd w:val="clear" w:color="000000" w:fill="9BC2E6"/>
            <w:noWrap/>
            <w:vAlign w:val="center"/>
            <w:hideMark/>
          </w:tcPr>
          <w:p w14:paraId="642E2E56"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Vrsta prihoda</w:t>
            </w:r>
          </w:p>
        </w:tc>
        <w:tc>
          <w:tcPr>
            <w:tcW w:w="1655" w:type="dxa"/>
            <w:gridSpan w:val="2"/>
            <w:tcBorders>
              <w:top w:val="single" w:sz="8" w:space="0" w:color="auto"/>
              <w:left w:val="single" w:sz="8" w:space="0" w:color="auto"/>
              <w:bottom w:val="nil"/>
              <w:right w:val="single" w:sz="8" w:space="0" w:color="000000"/>
            </w:tcBorders>
            <w:shd w:val="clear" w:color="000000" w:fill="9BC2E6"/>
            <w:vAlign w:val="center"/>
            <w:hideMark/>
          </w:tcPr>
          <w:p w14:paraId="5AB48A28" w14:textId="77777777" w:rsidR="00F707DC" w:rsidRPr="00F707DC" w:rsidRDefault="00F707DC" w:rsidP="00F707DC">
            <w:pPr>
              <w:overflowPunct/>
              <w:autoSpaceDE/>
              <w:autoSpaceDN/>
              <w:adjustRightInd/>
              <w:jc w:val="center"/>
              <w:textAlignment w:val="auto"/>
              <w:rPr>
                <w:rFonts w:ascii="Calibri" w:hAnsi="Calibri" w:cs="Calibri"/>
                <w:b/>
                <w:bCs/>
                <w:sz w:val="16"/>
                <w:szCs w:val="16"/>
                <w:lang w:val="hr-HR"/>
              </w:rPr>
            </w:pPr>
            <w:r w:rsidRPr="00F707DC">
              <w:rPr>
                <w:rFonts w:ascii="Calibri" w:hAnsi="Calibri" w:cs="Calibri"/>
                <w:b/>
                <w:bCs/>
                <w:sz w:val="16"/>
                <w:szCs w:val="16"/>
                <w:lang w:val="hr-HR"/>
              </w:rPr>
              <w:t xml:space="preserve">OSTVARENO                   2023.                               </w:t>
            </w:r>
          </w:p>
        </w:tc>
        <w:tc>
          <w:tcPr>
            <w:tcW w:w="1655" w:type="dxa"/>
            <w:gridSpan w:val="2"/>
            <w:tcBorders>
              <w:top w:val="single" w:sz="8" w:space="0" w:color="auto"/>
              <w:left w:val="nil"/>
              <w:bottom w:val="single" w:sz="4" w:space="0" w:color="auto"/>
              <w:right w:val="single" w:sz="8" w:space="0" w:color="000000"/>
            </w:tcBorders>
            <w:shd w:val="clear" w:color="000000" w:fill="9BC2E6"/>
            <w:vAlign w:val="center"/>
            <w:hideMark/>
          </w:tcPr>
          <w:p w14:paraId="5B251678" w14:textId="77777777" w:rsidR="00F707DC" w:rsidRPr="00F707DC" w:rsidRDefault="00F707DC" w:rsidP="00F707DC">
            <w:pPr>
              <w:overflowPunct/>
              <w:autoSpaceDE/>
              <w:autoSpaceDN/>
              <w:adjustRightInd/>
              <w:jc w:val="center"/>
              <w:textAlignment w:val="auto"/>
              <w:rPr>
                <w:rFonts w:ascii="Calibri" w:hAnsi="Calibri" w:cs="Calibri"/>
                <w:b/>
                <w:bCs/>
                <w:sz w:val="16"/>
                <w:szCs w:val="16"/>
                <w:lang w:val="hr-HR"/>
              </w:rPr>
            </w:pPr>
            <w:r w:rsidRPr="00F707DC">
              <w:rPr>
                <w:rFonts w:ascii="Calibri" w:hAnsi="Calibri" w:cs="Calibri"/>
                <w:b/>
                <w:bCs/>
                <w:sz w:val="16"/>
                <w:szCs w:val="16"/>
                <w:lang w:val="hr-HR"/>
              </w:rPr>
              <w:t xml:space="preserve">PLAN OSTVARENJA ZA 2024.   </w:t>
            </w:r>
          </w:p>
        </w:tc>
        <w:tc>
          <w:tcPr>
            <w:tcW w:w="1655" w:type="dxa"/>
            <w:gridSpan w:val="2"/>
            <w:tcBorders>
              <w:top w:val="single" w:sz="8" w:space="0" w:color="auto"/>
              <w:left w:val="nil"/>
              <w:bottom w:val="single" w:sz="4" w:space="0" w:color="auto"/>
              <w:right w:val="single" w:sz="8" w:space="0" w:color="000000"/>
            </w:tcBorders>
            <w:shd w:val="clear" w:color="000000" w:fill="9BC2E6"/>
            <w:vAlign w:val="center"/>
            <w:hideMark/>
          </w:tcPr>
          <w:p w14:paraId="38DBCFB0" w14:textId="77777777" w:rsidR="00F707DC" w:rsidRPr="00F707DC" w:rsidRDefault="00F707DC" w:rsidP="00F707DC">
            <w:pPr>
              <w:overflowPunct/>
              <w:autoSpaceDE/>
              <w:autoSpaceDN/>
              <w:adjustRightInd/>
              <w:jc w:val="center"/>
              <w:textAlignment w:val="auto"/>
              <w:rPr>
                <w:rFonts w:ascii="Calibri" w:hAnsi="Calibri" w:cs="Calibri"/>
                <w:b/>
                <w:bCs/>
                <w:sz w:val="16"/>
                <w:szCs w:val="16"/>
                <w:lang w:val="hr-HR"/>
              </w:rPr>
            </w:pPr>
            <w:r w:rsidRPr="00F707DC">
              <w:rPr>
                <w:rFonts w:ascii="Calibri" w:hAnsi="Calibri" w:cs="Calibri"/>
                <w:b/>
                <w:bCs/>
                <w:sz w:val="16"/>
                <w:szCs w:val="16"/>
                <w:lang w:val="hr-HR"/>
              </w:rPr>
              <w:t xml:space="preserve">PLAN ZA 2025.     </w:t>
            </w:r>
          </w:p>
        </w:tc>
        <w:tc>
          <w:tcPr>
            <w:tcW w:w="1324" w:type="dxa"/>
            <w:gridSpan w:val="2"/>
            <w:tcBorders>
              <w:top w:val="single" w:sz="8" w:space="0" w:color="auto"/>
              <w:left w:val="nil"/>
              <w:bottom w:val="single" w:sz="4" w:space="0" w:color="auto"/>
              <w:right w:val="single" w:sz="8" w:space="0" w:color="000000"/>
            </w:tcBorders>
            <w:shd w:val="clear" w:color="000000" w:fill="9BC2E6"/>
            <w:noWrap/>
            <w:vAlign w:val="center"/>
            <w:hideMark/>
          </w:tcPr>
          <w:p w14:paraId="63BB6176" w14:textId="77777777" w:rsidR="00F707DC" w:rsidRPr="00F707DC" w:rsidRDefault="00F707DC" w:rsidP="00F707DC">
            <w:pPr>
              <w:overflowPunct/>
              <w:autoSpaceDE/>
              <w:autoSpaceDN/>
              <w:adjustRightInd/>
              <w:jc w:val="center"/>
              <w:textAlignment w:val="auto"/>
              <w:rPr>
                <w:rFonts w:ascii="Calibri" w:hAnsi="Calibri" w:cs="Calibri"/>
                <w:b/>
                <w:bCs/>
                <w:color w:val="000000"/>
                <w:sz w:val="16"/>
                <w:szCs w:val="16"/>
                <w:lang w:val="hr-HR"/>
              </w:rPr>
            </w:pPr>
            <w:r w:rsidRPr="00F707DC">
              <w:rPr>
                <w:rFonts w:ascii="Calibri" w:hAnsi="Calibri" w:cs="Calibri"/>
                <w:b/>
                <w:bCs/>
                <w:color w:val="000000"/>
                <w:sz w:val="16"/>
                <w:szCs w:val="16"/>
                <w:lang w:val="hr-HR"/>
              </w:rPr>
              <w:t>INDEKS</w:t>
            </w:r>
          </w:p>
        </w:tc>
      </w:tr>
      <w:tr w:rsidR="00F707DC" w:rsidRPr="00F707DC" w14:paraId="307D5748" w14:textId="77777777" w:rsidTr="00F707DC">
        <w:trPr>
          <w:trHeight w:val="378"/>
        </w:trPr>
        <w:tc>
          <w:tcPr>
            <w:tcW w:w="680" w:type="dxa"/>
            <w:tcBorders>
              <w:top w:val="nil"/>
              <w:left w:val="single" w:sz="8" w:space="0" w:color="auto"/>
              <w:bottom w:val="single" w:sz="8" w:space="0" w:color="auto"/>
              <w:right w:val="nil"/>
            </w:tcBorders>
            <w:shd w:val="clear" w:color="000000" w:fill="9BC2E6"/>
            <w:noWrap/>
            <w:vAlign w:val="center"/>
            <w:hideMark/>
          </w:tcPr>
          <w:p w14:paraId="033C6AA2"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 </w:t>
            </w:r>
          </w:p>
        </w:tc>
        <w:tc>
          <w:tcPr>
            <w:tcW w:w="3573" w:type="dxa"/>
            <w:vMerge/>
            <w:tcBorders>
              <w:top w:val="single" w:sz="8" w:space="0" w:color="auto"/>
              <w:left w:val="nil"/>
              <w:bottom w:val="single" w:sz="8" w:space="0" w:color="000000"/>
              <w:right w:val="nil"/>
            </w:tcBorders>
            <w:vAlign w:val="center"/>
            <w:hideMark/>
          </w:tcPr>
          <w:p w14:paraId="3FD384DF" w14:textId="77777777" w:rsidR="00F707DC" w:rsidRPr="00F707DC" w:rsidRDefault="00F707DC" w:rsidP="00F707DC">
            <w:pPr>
              <w:overflowPunct/>
              <w:autoSpaceDE/>
              <w:autoSpaceDN/>
              <w:adjustRightInd/>
              <w:textAlignment w:val="auto"/>
              <w:rPr>
                <w:rFonts w:ascii="Calibri" w:hAnsi="Calibri" w:cs="Calibri"/>
                <w:b/>
                <w:bCs/>
                <w:szCs w:val="22"/>
                <w:lang w:val="hr-HR"/>
              </w:rPr>
            </w:pPr>
          </w:p>
        </w:tc>
        <w:tc>
          <w:tcPr>
            <w:tcW w:w="1073" w:type="dxa"/>
            <w:tcBorders>
              <w:top w:val="single" w:sz="4" w:space="0" w:color="auto"/>
              <w:left w:val="single" w:sz="8" w:space="0" w:color="auto"/>
              <w:bottom w:val="single" w:sz="8" w:space="0" w:color="auto"/>
              <w:right w:val="nil"/>
            </w:tcBorders>
            <w:shd w:val="clear" w:color="000000" w:fill="9BC2E6"/>
            <w:noWrap/>
            <w:vAlign w:val="center"/>
            <w:hideMark/>
          </w:tcPr>
          <w:p w14:paraId="309D2573" w14:textId="77777777" w:rsidR="00F707DC" w:rsidRPr="00F707DC" w:rsidRDefault="00F707DC" w:rsidP="00F707DC">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Iznos u EUR</w:t>
            </w:r>
          </w:p>
        </w:tc>
        <w:tc>
          <w:tcPr>
            <w:tcW w:w="582" w:type="dxa"/>
            <w:tcBorders>
              <w:top w:val="single" w:sz="4" w:space="0" w:color="auto"/>
              <w:left w:val="single" w:sz="4" w:space="0" w:color="auto"/>
              <w:bottom w:val="single" w:sz="8" w:space="0" w:color="auto"/>
              <w:right w:val="single" w:sz="8" w:space="0" w:color="auto"/>
            </w:tcBorders>
            <w:shd w:val="clear" w:color="000000" w:fill="9BC2E6"/>
            <w:noWrap/>
            <w:vAlign w:val="center"/>
            <w:hideMark/>
          </w:tcPr>
          <w:p w14:paraId="17B26D5E" w14:textId="77777777" w:rsidR="00F707DC" w:rsidRPr="00F707DC" w:rsidRDefault="00F707DC" w:rsidP="00F707DC">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w:t>
            </w:r>
          </w:p>
        </w:tc>
        <w:tc>
          <w:tcPr>
            <w:tcW w:w="1073" w:type="dxa"/>
            <w:tcBorders>
              <w:top w:val="nil"/>
              <w:left w:val="nil"/>
              <w:bottom w:val="single" w:sz="8" w:space="0" w:color="auto"/>
              <w:right w:val="nil"/>
            </w:tcBorders>
            <w:shd w:val="clear" w:color="000000" w:fill="9BC2E6"/>
            <w:noWrap/>
            <w:vAlign w:val="center"/>
            <w:hideMark/>
          </w:tcPr>
          <w:p w14:paraId="331A78A7" w14:textId="77777777" w:rsidR="00F707DC" w:rsidRPr="00F707DC" w:rsidRDefault="00F707DC" w:rsidP="00F707DC">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Iznos u EUR</w:t>
            </w:r>
          </w:p>
        </w:tc>
        <w:tc>
          <w:tcPr>
            <w:tcW w:w="582" w:type="dxa"/>
            <w:tcBorders>
              <w:top w:val="nil"/>
              <w:left w:val="single" w:sz="4" w:space="0" w:color="auto"/>
              <w:bottom w:val="nil"/>
              <w:right w:val="single" w:sz="8" w:space="0" w:color="auto"/>
            </w:tcBorders>
            <w:shd w:val="clear" w:color="000000" w:fill="9BC2E6"/>
            <w:noWrap/>
            <w:vAlign w:val="center"/>
            <w:hideMark/>
          </w:tcPr>
          <w:p w14:paraId="19937FC7" w14:textId="77777777" w:rsidR="00F707DC" w:rsidRPr="00F707DC" w:rsidRDefault="00F707DC" w:rsidP="00F707DC">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w:t>
            </w:r>
          </w:p>
        </w:tc>
        <w:tc>
          <w:tcPr>
            <w:tcW w:w="1073" w:type="dxa"/>
            <w:tcBorders>
              <w:top w:val="nil"/>
              <w:left w:val="nil"/>
              <w:bottom w:val="single" w:sz="8" w:space="0" w:color="auto"/>
              <w:right w:val="nil"/>
            </w:tcBorders>
            <w:shd w:val="clear" w:color="000000" w:fill="9BC2E6"/>
            <w:noWrap/>
            <w:vAlign w:val="center"/>
            <w:hideMark/>
          </w:tcPr>
          <w:p w14:paraId="4A99B85A" w14:textId="77777777" w:rsidR="00F707DC" w:rsidRPr="00F707DC" w:rsidRDefault="00F707DC" w:rsidP="00F707DC">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Iznos u EUR</w:t>
            </w:r>
          </w:p>
        </w:tc>
        <w:tc>
          <w:tcPr>
            <w:tcW w:w="582" w:type="dxa"/>
            <w:tcBorders>
              <w:top w:val="nil"/>
              <w:left w:val="single" w:sz="4" w:space="0" w:color="auto"/>
              <w:bottom w:val="nil"/>
              <w:right w:val="single" w:sz="8" w:space="0" w:color="auto"/>
            </w:tcBorders>
            <w:shd w:val="clear" w:color="000000" w:fill="9BC2E6"/>
            <w:noWrap/>
            <w:vAlign w:val="center"/>
            <w:hideMark/>
          </w:tcPr>
          <w:p w14:paraId="06424458" w14:textId="77777777" w:rsidR="00F707DC" w:rsidRPr="00F707DC" w:rsidRDefault="00F707DC" w:rsidP="00F707DC">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w:t>
            </w:r>
          </w:p>
        </w:tc>
        <w:tc>
          <w:tcPr>
            <w:tcW w:w="662" w:type="dxa"/>
            <w:tcBorders>
              <w:top w:val="nil"/>
              <w:left w:val="nil"/>
              <w:bottom w:val="nil"/>
              <w:right w:val="single" w:sz="8" w:space="0" w:color="auto"/>
            </w:tcBorders>
            <w:shd w:val="clear" w:color="000000" w:fill="9BC2E6"/>
            <w:vAlign w:val="center"/>
            <w:hideMark/>
          </w:tcPr>
          <w:p w14:paraId="374489CF" w14:textId="77777777" w:rsidR="00F707DC" w:rsidRPr="00F707DC" w:rsidRDefault="00F707DC" w:rsidP="00F707DC">
            <w:pPr>
              <w:overflowPunct/>
              <w:autoSpaceDE/>
              <w:autoSpaceDN/>
              <w:adjustRightInd/>
              <w:jc w:val="center"/>
              <w:textAlignment w:val="auto"/>
              <w:rPr>
                <w:rFonts w:ascii="Calibri" w:hAnsi="Calibri" w:cs="Calibri"/>
                <w:sz w:val="12"/>
                <w:szCs w:val="12"/>
                <w:lang w:val="hr-HR"/>
              </w:rPr>
            </w:pPr>
            <w:r w:rsidRPr="00F707DC">
              <w:rPr>
                <w:rFonts w:ascii="Calibri" w:hAnsi="Calibri" w:cs="Calibri"/>
                <w:sz w:val="12"/>
                <w:szCs w:val="12"/>
                <w:lang w:val="hr-HR"/>
              </w:rPr>
              <w:t>2025/ 2023</w:t>
            </w:r>
          </w:p>
        </w:tc>
        <w:tc>
          <w:tcPr>
            <w:tcW w:w="662" w:type="dxa"/>
            <w:tcBorders>
              <w:top w:val="nil"/>
              <w:left w:val="nil"/>
              <w:bottom w:val="nil"/>
              <w:right w:val="single" w:sz="8" w:space="0" w:color="auto"/>
            </w:tcBorders>
            <w:shd w:val="clear" w:color="000000" w:fill="9BC2E6"/>
            <w:vAlign w:val="center"/>
            <w:hideMark/>
          </w:tcPr>
          <w:p w14:paraId="5B67999F" w14:textId="77777777" w:rsidR="00F707DC" w:rsidRPr="00F707DC" w:rsidRDefault="00F707DC" w:rsidP="00F707DC">
            <w:pPr>
              <w:overflowPunct/>
              <w:autoSpaceDE/>
              <w:autoSpaceDN/>
              <w:adjustRightInd/>
              <w:jc w:val="center"/>
              <w:textAlignment w:val="auto"/>
              <w:rPr>
                <w:rFonts w:ascii="Calibri" w:hAnsi="Calibri" w:cs="Calibri"/>
                <w:sz w:val="12"/>
                <w:szCs w:val="12"/>
                <w:lang w:val="hr-HR"/>
              </w:rPr>
            </w:pPr>
            <w:r w:rsidRPr="00F707DC">
              <w:rPr>
                <w:rFonts w:ascii="Calibri" w:hAnsi="Calibri" w:cs="Calibri"/>
                <w:sz w:val="12"/>
                <w:szCs w:val="12"/>
                <w:lang w:val="hr-HR"/>
              </w:rPr>
              <w:t>2025/ 2024</w:t>
            </w:r>
          </w:p>
        </w:tc>
      </w:tr>
      <w:tr w:rsidR="00F707DC" w:rsidRPr="00F707DC" w14:paraId="4351ED40" w14:textId="77777777" w:rsidTr="00F707DC">
        <w:trPr>
          <w:trHeight w:val="615"/>
        </w:trPr>
        <w:tc>
          <w:tcPr>
            <w:tcW w:w="680" w:type="dxa"/>
            <w:tcBorders>
              <w:top w:val="nil"/>
              <w:left w:val="single" w:sz="8" w:space="0" w:color="auto"/>
              <w:bottom w:val="nil"/>
              <w:right w:val="nil"/>
            </w:tcBorders>
            <w:shd w:val="clear" w:color="auto" w:fill="auto"/>
            <w:noWrap/>
            <w:vAlign w:val="center"/>
            <w:hideMark/>
          </w:tcPr>
          <w:p w14:paraId="538A3BEC"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A.</w:t>
            </w:r>
          </w:p>
        </w:tc>
        <w:tc>
          <w:tcPr>
            <w:tcW w:w="3573" w:type="dxa"/>
            <w:tcBorders>
              <w:top w:val="nil"/>
              <w:left w:val="nil"/>
              <w:bottom w:val="nil"/>
              <w:right w:val="nil"/>
            </w:tcBorders>
            <w:shd w:val="clear" w:color="auto" w:fill="auto"/>
            <w:noWrap/>
            <w:vAlign w:val="center"/>
            <w:hideMark/>
          </w:tcPr>
          <w:p w14:paraId="7929B39C" w14:textId="77777777" w:rsidR="00F707DC" w:rsidRPr="00F707DC" w:rsidRDefault="00F707DC" w:rsidP="00F707DC">
            <w:pPr>
              <w:overflowPunct/>
              <w:autoSpaceDE/>
              <w:autoSpaceDN/>
              <w:adjustRightInd/>
              <w:textAlignment w:val="auto"/>
              <w:rPr>
                <w:rFonts w:ascii="Calibri" w:hAnsi="Calibri" w:cs="Calibri"/>
                <w:b/>
                <w:bCs/>
                <w:sz w:val="24"/>
                <w:szCs w:val="24"/>
                <w:lang w:val="hr-HR"/>
              </w:rPr>
            </w:pPr>
            <w:r w:rsidRPr="00F707DC">
              <w:rPr>
                <w:rFonts w:ascii="Calibri" w:hAnsi="Calibri" w:cs="Calibri"/>
                <w:b/>
                <w:bCs/>
                <w:sz w:val="24"/>
                <w:szCs w:val="24"/>
                <w:lang w:val="hr-HR"/>
              </w:rPr>
              <w:t>POSLOVNI PRIHODI</w:t>
            </w:r>
          </w:p>
        </w:tc>
        <w:tc>
          <w:tcPr>
            <w:tcW w:w="1073" w:type="dxa"/>
            <w:tcBorders>
              <w:top w:val="nil"/>
              <w:left w:val="single" w:sz="8" w:space="0" w:color="auto"/>
              <w:bottom w:val="nil"/>
              <w:right w:val="nil"/>
            </w:tcBorders>
            <w:shd w:val="clear" w:color="auto" w:fill="auto"/>
            <w:noWrap/>
            <w:vAlign w:val="center"/>
            <w:hideMark/>
          </w:tcPr>
          <w:p w14:paraId="4FDC5092"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3.173.714,38</w:t>
            </w:r>
          </w:p>
        </w:tc>
        <w:tc>
          <w:tcPr>
            <w:tcW w:w="582" w:type="dxa"/>
            <w:tcBorders>
              <w:top w:val="nil"/>
              <w:left w:val="single" w:sz="4" w:space="0" w:color="auto"/>
              <w:bottom w:val="nil"/>
              <w:right w:val="single" w:sz="8" w:space="0" w:color="auto"/>
            </w:tcBorders>
            <w:shd w:val="clear" w:color="auto" w:fill="auto"/>
            <w:noWrap/>
            <w:vAlign w:val="center"/>
            <w:hideMark/>
          </w:tcPr>
          <w:p w14:paraId="520BD644"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99,9</w:t>
            </w:r>
          </w:p>
        </w:tc>
        <w:tc>
          <w:tcPr>
            <w:tcW w:w="1073" w:type="dxa"/>
            <w:tcBorders>
              <w:top w:val="nil"/>
              <w:left w:val="nil"/>
              <w:bottom w:val="single" w:sz="8" w:space="0" w:color="auto"/>
              <w:right w:val="single" w:sz="4" w:space="0" w:color="auto"/>
            </w:tcBorders>
            <w:shd w:val="clear" w:color="auto" w:fill="auto"/>
            <w:noWrap/>
            <w:vAlign w:val="center"/>
            <w:hideMark/>
          </w:tcPr>
          <w:p w14:paraId="2B27D7C1"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3.185.825,00</w:t>
            </w:r>
          </w:p>
        </w:tc>
        <w:tc>
          <w:tcPr>
            <w:tcW w:w="582" w:type="dxa"/>
            <w:tcBorders>
              <w:top w:val="single" w:sz="8" w:space="0" w:color="auto"/>
              <w:left w:val="nil"/>
              <w:bottom w:val="single" w:sz="8" w:space="0" w:color="auto"/>
              <w:right w:val="single" w:sz="8" w:space="0" w:color="auto"/>
            </w:tcBorders>
            <w:shd w:val="clear" w:color="auto" w:fill="auto"/>
            <w:noWrap/>
            <w:vAlign w:val="center"/>
            <w:hideMark/>
          </w:tcPr>
          <w:p w14:paraId="328CD3EA"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100,0</w:t>
            </w:r>
          </w:p>
        </w:tc>
        <w:tc>
          <w:tcPr>
            <w:tcW w:w="1073" w:type="dxa"/>
            <w:tcBorders>
              <w:top w:val="nil"/>
              <w:left w:val="nil"/>
              <w:bottom w:val="single" w:sz="8" w:space="0" w:color="auto"/>
              <w:right w:val="single" w:sz="4" w:space="0" w:color="auto"/>
            </w:tcBorders>
            <w:shd w:val="clear" w:color="auto" w:fill="auto"/>
            <w:noWrap/>
            <w:vAlign w:val="center"/>
            <w:hideMark/>
          </w:tcPr>
          <w:p w14:paraId="5FAA98D0"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3.200.300,00</w:t>
            </w:r>
          </w:p>
        </w:tc>
        <w:tc>
          <w:tcPr>
            <w:tcW w:w="582" w:type="dxa"/>
            <w:tcBorders>
              <w:top w:val="single" w:sz="8" w:space="0" w:color="auto"/>
              <w:left w:val="nil"/>
              <w:bottom w:val="single" w:sz="8" w:space="0" w:color="auto"/>
              <w:right w:val="single" w:sz="8" w:space="0" w:color="auto"/>
            </w:tcBorders>
            <w:shd w:val="clear" w:color="auto" w:fill="auto"/>
            <w:noWrap/>
            <w:vAlign w:val="center"/>
            <w:hideMark/>
          </w:tcPr>
          <w:p w14:paraId="2EB5577A"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100,0</w:t>
            </w:r>
          </w:p>
        </w:tc>
        <w:tc>
          <w:tcPr>
            <w:tcW w:w="662" w:type="dxa"/>
            <w:tcBorders>
              <w:top w:val="single" w:sz="8" w:space="0" w:color="auto"/>
              <w:left w:val="nil"/>
              <w:bottom w:val="single" w:sz="4" w:space="0" w:color="auto"/>
              <w:right w:val="single" w:sz="4" w:space="0" w:color="auto"/>
            </w:tcBorders>
            <w:shd w:val="clear" w:color="auto" w:fill="auto"/>
            <w:noWrap/>
            <w:vAlign w:val="center"/>
            <w:hideMark/>
          </w:tcPr>
          <w:p w14:paraId="7DE9BD15"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100,8</w:t>
            </w:r>
          </w:p>
        </w:tc>
        <w:tc>
          <w:tcPr>
            <w:tcW w:w="662" w:type="dxa"/>
            <w:tcBorders>
              <w:top w:val="single" w:sz="8" w:space="0" w:color="auto"/>
              <w:left w:val="nil"/>
              <w:bottom w:val="nil"/>
              <w:right w:val="single" w:sz="8" w:space="0" w:color="auto"/>
            </w:tcBorders>
            <w:shd w:val="clear" w:color="auto" w:fill="auto"/>
            <w:noWrap/>
            <w:vAlign w:val="center"/>
            <w:hideMark/>
          </w:tcPr>
          <w:p w14:paraId="0B07BFB3"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100,5</w:t>
            </w:r>
          </w:p>
        </w:tc>
      </w:tr>
      <w:tr w:rsidR="00F707DC" w:rsidRPr="00F707DC" w14:paraId="31C988F2" w14:textId="77777777" w:rsidTr="00F707DC">
        <w:trPr>
          <w:trHeight w:val="552"/>
        </w:trPr>
        <w:tc>
          <w:tcPr>
            <w:tcW w:w="68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9078512"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xml:space="preserve"> A.1.</w:t>
            </w:r>
          </w:p>
        </w:tc>
        <w:tc>
          <w:tcPr>
            <w:tcW w:w="3573" w:type="dxa"/>
            <w:tcBorders>
              <w:top w:val="single" w:sz="8" w:space="0" w:color="auto"/>
              <w:left w:val="nil"/>
              <w:bottom w:val="single" w:sz="4" w:space="0" w:color="auto"/>
              <w:right w:val="single" w:sz="8" w:space="0" w:color="auto"/>
            </w:tcBorders>
            <w:shd w:val="clear" w:color="auto" w:fill="auto"/>
            <w:vAlign w:val="center"/>
            <w:hideMark/>
          </w:tcPr>
          <w:p w14:paraId="7088CEB1"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xml:space="preserve">PRIHODI OD OSNOVNE DJELATNOSTI- AERODROMSKIH USLUGA </w:t>
            </w:r>
            <w:r w:rsidRPr="00F707DC">
              <w:rPr>
                <w:rFonts w:ascii="Calibri" w:hAnsi="Calibri" w:cs="Calibri"/>
                <w:sz w:val="16"/>
                <w:szCs w:val="16"/>
                <w:lang w:val="hr-HR"/>
              </w:rPr>
              <w:t>(na dom. i str.trž.)</w:t>
            </w:r>
          </w:p>
        </w:tc>
        <w:tc>
          <w:tcPr>
            <w:tcW w:w="1073" w:type="dxa"/>
            <w:tcBorders>
              <w:top w:val="single" w:sz="8" w:space="0" w:color="auto"/>
              <w:left w:val="nil"/>
              <w:bottom w:val="single" w:sz="4" w:space="0" w:color="auto"/>
              <w:right w:val="single" w:sz="4" w:space="0" w:color="auto"/>
            </w:tcBorders>
            <w:shd w:val="clear" w:color="auto" w:fill="auto"/>
            <w:noWrap/>
            <w:vAlign w:val="center"/>
            <w:hideMark/>
          </w:tcPr>
          <w:p w14:paraId="4B6E3D42"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1.689.782,34</w:t>
            </w:r>
          </w:p>
        </w:tc>
        <w:tc>
          <w:tcPr>
            <w:tcW w:w="582" w:type="dxa"/>
            <w:tcBorders>
              <w:top w:val="single" w:sz="8" w:space="0" w:color="auto"/>
              <w:left w:val="nil"/>
              <w:bottom w:val="single" w:sz="4" w:space="0" w:color="auto"/>
              <w:right w:val="single" w:sz="8" w:space="0" w:color="auto"/>
            </w:tcBorders>
            <w:shd w:val="clear" w:color="auto" w:fill="auto"/>
            <w:noWrap/>
            <w:vAlign w:val="center"/>
            <w:hideMark/>
          </w:tcPr>
          <w:p w14:paraId="5F30E89D"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53,2</w:t>
            </w:r>
          </w:p>
        </w:tc>
        <w:tc>
          <w:tcPr>
            <w:tcW w:w="1073" w:type="dxa"/>
            <w:tcBorders>
              <w:top w:val="nil"/>
              <w:left w:val="nil"/>
              <w:bottom w:val="single" w:sz="4" w:space="0" w:color="auto"/>
              <w:right w:val="single" w:sz="4" w:space="0" w:color="auto"/>
            </w:tcBorders>
            <w:shd w:val="clear" w:color="auto" w:fill="auto"/>
            <w:noWrap/>
            <w:vAlign w:val="center"/>
            <w:hideMark/>
          </w:tcPr>
          <w:p w14:paraId="7258AE7E"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1.711.665,00</w:t>
            </w:r>
          </w:p>
        </w:tc>
        <w:tc>
          <w:tcPr>
            <w:tcW w:w="582" w:type="dxa"/>
            <w:tcBorders>
              <w:top w:val="nil"/>
              <w:left w:val="nil"/>
              <w:bottom w:val="single" w:sz="4" w:space="0" w:color="auto"/>
              <w:right w:val="single" w:sz="8" w:space="0" w:color="auto"/>
            </w:tcBorders>
            <w:shd w:val="clear" w:color="auto" w:fill="auto"/>
            <w:noWrap/>
            <w:vAlign w:val="center"/>
            <w:hideMark/>
          </w:tcPr>
          <w:p w14:paraId="4F2B0159"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53,7</w:t>
            </w:r>
          </w:p>
        </w:tc>
        <w:tc>
          <w:tcPr>
            <w:tcW w:w="1073" w:type="dxa"/>
            <w:tcBorders>
              <w:top w:val="nil"/>
              <w:left w:val="nil"/>
              <w:bottom w:val="single" w:sz="4" w:space="0" w:color="auto"/>
              <w:right w:val="single" w:sz="4" w:space="0" w:color="auto"/>
            </w:tcBorders>
            <w:shd w:val="clear" w:color="auto" w:fill="auto"/>
            <w:noWrap/>
            <w:vAlign w:val="center"/>
            <w:hideMark/>
          </w:tcPr>
          <w:p w14:paraId="3FDF8AA0"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1.719.000,00</w:t>
            </w:r>
          </w:p>
        </w:tc>
        <w:tc>
          <w:tcPr>
            <w:tcW w:w="582" w:type="dxa"/>
            <w:tcBorders>
              <w:top w:val="nil"/>
              <w:left w:val="nil"/>
              <w:bottom w:val="single" w:sz="4" w:space="0" w:color="auto"/>
              <w:right w:val="single" w:sz="8" w:space="0" w:color="auto"/>
            </w:tcBorders>
            <w:shd w:val="clear" w:color="auto" w:fill="auto"/>
            <w:noWrap/>
            <w:vAlign w:val="center"/>
            <w:hideMark/>
          </w:tcPr>
          <w:p w14:paraId="7DD5E70D"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53,7</w:t>
            </w:r>
          </w:p>
        </w:tc>
        <w:tc>
          <w:tcPr>
            <w:tcW w:w="662" w:type="dxa"/>
            <w:tcBorders>
              <w:top w:val="single" w:sz="8" w:space="0" w:color="auto"/>
              <w:left w:val="nil"/>
              <w:bottom w:val="single" w:sz="4" w:space="0" w:color="auto"/>
              <w:right w:val="single" w:sz="4" w:space="0" w:color="auto"/>
            </w:tcBorders>
            <w:shd w:val="clear" w:color="auto" w:fill="auto"/>
            <w:noWrap/>
            <w:vAlign w:val="center"/>
            <w:hideMark/>
          </w:tcPr>
          <w:p w14:paraId="120DD024"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101,7</w:t>
            </w:r>
          </w:p>
        </w:tc>
        <w:tc>
          <w:tcPr>
            <w:tcW w:w="662" w:type="dxa"/>
            <w:tcBorders>
              <w:top w:val="single" w:sz="8" w:space="0" w:color="auto"/>
              <w:left w:val="nil"/>
              <w:bottom w:val="single" w:sz="4" w:space="0" w:color="auto"/>
              <w:right w:val="single" w:sz="8" w:space="0" w:color="auto"/>
            </w:tcBorders>
            <w:shd w:val="clear" w:color="auto" w:fill="auto"/>
            <w:noWrap/>
            <w:vAlign w:val="center"/>
            <w:hideMark/>
          </w:tcPr>
          <w:p w14:paraId="36F6B6A4"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100,4</w:t>
            </w:r>
          </w:p>
        </w:tc>
      </w:tr>
      <w:tr w:rsidR="00F707DC" w:rsidRPr="00F707DC" w14:paraId="28147F59" w14:textId="77777777" w:rsidTr="00F707DC">
        <w:trPr>
          <w:trHeight w:val="276"/>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14:paraId="1B977DD0"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A.1.1.</w:t>
            </w:r>
          </w:p>
        </w:tc>
        <w:tc>
          <w:tcPr>
            <w:tcW w:w="3573" w:type="dxa"/>
            <w:tcBorders>
              <w:top w:val="nil"/>
              <w:left w:val="nil"/>
              <w:bottom w:val="single" w:sz="4" w:space="0" w:color="auto"/>
              <w:right w:val="single" w:sz="8" w:space="0" w:color="auto"/>
            </w:tcBorders>
            <w:shd w:val="clear" w:color="auto" w:fill="auto"/>
            <w:noWrap/>
            <w:vAlign w:val="center"/>
            <w:hideMark/>
          </w:tcPr>
          <w:p w14:paraId="1DC25C7F"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Slijetanje zrakoplova</w:t>
            </w:r>
          </w:p>
        </w:tc>
        <w:tc>
          <w:tcPr>
            <w:tcW w:w="1073" w:type="dxa"/>
            <w:tcBorders>
              <w:top w:val="nil"/>
              <w:left w:val="nil"/>
              <w:bottom w:val="single" w:sz="4" w:space="0" w:color="auto"/>
              <w:right w:val="single" w:sz="4" w:space="0" w:color="auto"/>
            </w:tcBorders>
            <w:shd w:val="clear" w:color="auto" w:fill="auto"/>
            <w:noWrap/>
            <w:vAlign w:val="center"/>
            <w:hideMark/>
          </w:tcPr>
          <w:p w14:paraId="44633600"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146.165,81</w:t>
            </w:r>
          </w:p>
        </w:tc>
        <w:tc>
          <w:tcPr>
            <w:tcW w:w="582" w:type="dxa"/>
            <w:tcBorders>
              <w:top w:val="nil"/>
              <w:left w:val="nil"/>
              <w:bottom w:val="single" w:sz="4" w:space="0" w:color="auto"/>
              <w:right w:val="single" w:sz="8" w:space="0" w:color="auto"/>
            </w:tcBorders>
            <w:shd w:val="clear" w:color="auto" w:fill="auto"/>
            <w:noWrap/>
            <w:vAlign w:val="center"/>
            <w:hideMark/>
          </w:tcPr>
          <w:p w14:paraId="2D1B6AE1"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4,6</w:t>
            </w:r>
          </w:p>
        </w:tc>
        <w:tc>
          <w:tcPr>
            <w:tcW w:w="1073" w:type="dxa"/>
            <w:tcBorders>
              <w:top w:val="nil"/>
              <w:left w:val="nil"/>
              <w:bottom w:val="single" w:sz="4" w:space="0" w:color="auto"/>
              <w:right w:val="single" w:sz="4" w:space="0" w:color="auto"/>
            </w:tcBorders>
            <w:shd w:val="clear" w:color="auto" w:fill="auto"/>
            <w:noWrap/>
            <w:vAlign w:val="center"/>
            <w:hideMark/>
          </w:tcPr>
          <w:p w14:paraId="0FDFFB27"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207.000,00</w:t>
            </w:r>
          </w:p>
        </w:tc>
        <w:tc>
          <w:tcPr>
            <w:tcW w:w="582" w:type="dxa"/>
            <w:tcBorders>
              <w:top w:val="nil"/>
              <w:left w:val="nil"/>
              <w:bottom w:val="single" w:sz="4" w:space="0" w:color="auto"/>
              <w:right w:val="single" w:sz="8" w:space="0" w:color="auto"/>
            </w:tcBorders>
            <w:shd w:val="clear" w:color="auto" w:fill="auto"/>
            <w:noWrap/>
            <w:vAlign w:val="center"/>
            <w:hideMark/>
          </w:tcPr>
          <w:p w14:paraId="1EB2D09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6,5</w:t>
            </w:r>
          </w:p>
        </w:tc>
        <w:tc>
          <w:tcPr>
            <w:tcW w:w="1073" w:type="dxa"/>
            <w:tcBorders>
              <w:top w:val="nil"/>
              <w:left w:val="nil"/>
              <w:bottom w:val="single" w:sz="4" w:space="0" w:color="auto"/>
              <w:right w:val="single" w:sz="4" w:space="0" w:color="auto"/>
            </w:tcBorders>
            <w:shd w:val="clear" w:color="auto" w:fill="auto"/>
            <w:noWrap/>
            <w:vAlign w:val="center"/>
            <w:hideMark/>
          </w:tcPr>
          <w:p w14:paraId="4CF957B8"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205.000,00</w:t>
            </w:r>
          </w:p>
        </w:tc>
        <w:tc>
          <w:tcPr>
            <w:tcW w:w="582" w:type="dxa"/>
            <w:tcBorders>
              <w:top w:val="nil"/>
              <w:left w:val="nil"/>
              <w:bottom w:val="single" w:sz="4" w:space="0" w:color="auto"/>
              <w:right w:val="single" w:sz="8" w:space="0" w:color="auto"/>
            </w:tcBorders>
            <w:shd w:val="clear" w:color="auto" w:fill="auto"/>
            <w:noWrap/>
            <w:vAlign w:val="center"/>
            <w:hideMark/>
          </w:tcPr>
          <w:p w14:paraId="14A71B6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6,4</w:t>
            </w:r>
          </w:p>
        </w:tc>
        <w:tc>
          <w:tcPr>
            <w:tcW w:w="662" w:type="dxa"/>
            <w:tcBorders>
              <w:top w:val="nil"/>
              <w:left w:val="nil"/>
              <w:bottom w:val="single" w:sz="4" w:space="0" w:color="auto"/>
              <w:right w:val="single" w:sz="4" w:space="0" w:color="auto"/>
            </w:tcBorders>
            <w:shd w:val="clear" w:color="auto" w:fill="auto"/>
            <w:noWrap/>
            <w:vAlign w:val="center"/>
            <w:hideMark/>
          </w:tcPr>
          <w:p w14:paraId="69D2943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140,3</w:t>
            </w:r>
          </w:p>
        </w:tc>
        <w:tc>
          <w:tcPr>
            <w:tcW w:w="662" w:type="dxa"/>
            <w:tcBorders>
              <w:top w:val="nil"/>
              <w:left w:val="nil"/>
              <w:bottom w:val="single" w:sz="4" w:space="0" w:color="auto"/>
              <w:right w:val="single" w:sz="8" w:space="0" w:color="auto"/>
            </w:tcBorders>
            <w:shd w:val="clear" w:color="auto" w:fill="auto"/>
            <w:noWrap/>
            <w:vAlign w:val="center"/>
            <w:hideMark/>
          </w:tcPr>
          <w:p w14:paraId="4E8D918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99,0</w:t>
            </w:r>
          </w:p>
        </w:tc>
      </w:tr>
      <w:tr w:rsidR="00F707DC" w:rsidRPr="00F707DC" w14:paraId="43546D48" w14:textId="77777777" w:rsidTr="00F707DC">
        <w:trPr>
          <w:trHeight w:val="276"/>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14:paraId="35663F9E"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A.1.2.</w:t>
            </w:r>
          </w:p>
        </w:tc>
        <w:tc>
          <w:tcPr>
            <w:tcW w:w="3573" w:type="dxa"/>
            <w:tcBorders>
              <w:top w:val="nil"/>
              <w:left w:val="nil"/>
              <w:bottom w:val="single" w:sz="4" w:space="0" w:color="auto"/>
              <w:right w:val="single" w:sz="8" w:space="0" w:color="auto"/>
            </w:tcBorders>
            <w:shd w:val="clear" w:color="auto" w:fill="auto"/>
            <w:noWrap/>
            <w:vAlign w:val="center"/>
            <w:hideMark/>
          </w:tcPr>
          <w:p w14:paraId="2EA35269"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Opsluživanje zrakoplova</w:t>
            </w:r>
          </w:p>
        </w:tc>
        <w:tc>
          <w:tcPr>
            <w:tcW w:w="1073" w:type="dxa"/>
            <w:tcBorders>
              <w:top w:val="nil"/>
              <w:left w:val="nil"/>
              <w:bottom w:val="single" w:sz="4" w:space="0" w:color="auto"/>
              <w:right w:val="single" w:sz="4" w:space="0" w:color="auto"/>
            </w:tcBorders>
            <w:shd w:val="clear" w:color="auto" w:fill="auto"/>
            <w:noWrap/>
            <w:vAlign w:val="center"/>
            <w:hideMark/>
          </w:tcPr>
          <w:p w14:paraId="4A9D60F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335.267,81</w:t>
            </w:r>
          </w:p>
        </w:tc>
        <w:tc>
          <w:tcPr>
            <w:tcW w:w="582" w:type="dxa"/>
            <w:tcBorders>
              <w:top w:val="nil"/>
              <w:left w:val="nil"/>
              <w:bottom w:val="single" w:sz="4" w:space="0" w:color="auto"/>
              <w:right w:val="single" w:sz="8" w:space="0" w:color="auto"/>
            </w:tcBorders>
            <w:shd w:val="clear" w:color="auto" w:fill="auto"/>
            <w:noWrap/>
            <w:vAlign w:val="center"/>
            <w:hideMark/>
          </w:tcPr>
          <w:p w14:paraId="129D768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10,6</w:t>
            </w:r>
          </w:p>
        </w:tc>
        <w:tc>
          <w:tcPr>
            <w:tcW w:w="1073" w:type="dxa"/>
            <w:tcBorders>
              <w:top w:val="nil"/>
              <w:left w:val="nil"/>
              <w:bottom w:val="single" w:sz="4" w:space="0" w:color="auto"/>
              <w:right w:val="single" w:sz="4" w:space="0" w:color="auto"/>
            </w:tcBorders>
            <w:shd w:val="clear" w:color="auto" w:fill="auto"/>
            <w:noWrap/>
            <w:vAlign w:val="center"/>
            <w:hideMark/>
          </w:tcPr>
          <w:p w14:paraId="3DD95650"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458.000,00</w:t>
            </w:r>
          </w:p>
        </w:tc>
        <w:tc>
          <w:tcPr>
            <w:tcW w:w="582" w:type="dxa"/>
            <w:tcBorders>
              <w:top w:val="nil"/>
              <w:left w:val="nil"/>
              <w:bottom w:val="single" w:sz="4" w:space="0" w:color="auto"/>
              <w:right w:val="single" w:sz="8" w:space="0" w:color="auto"/>
            </w:tcBorders>
            <w:shd w:val="clear" w:color="auto" w:fill="auto"/>
            <w:noWrap/>
            <w:vAlign w:val="center"/>
            <w:hideMark/>
          </w:tcPr>
          <w:p w14:paraId="55D10E28"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14,4</w:t>
            </w:r>
          </w:p>
        </w:tc>
        <w:tc>
          <w:tcPr>
            <w:tcW w:w="1073" w:type="dxa"/>
            <w:tcBorders>
              <w:top w:val="nil"/>
              <w:left w:val="nil"/>
              <w:bottom w:val="single" w:sz="4" w:space="0" w:color="auto"/>
              <w:right w:val="single" w:sz="4" w:space="0" w:color="auto"/>
            </w:tcBorders>
            <w:shd w:val="clear" w:color="auto" w:fill="auto"/>
            <w:noWrap/>
            <w:vAlign w:val="center"/>
            <w:hideMark/>
          </w:tcPr>
          <w:p w14:paraId="5018FF3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455.000,00</w:t>
            </w:r>
          </w:p>
        </w:tc>
        <w:tc>
          <w:tcPr>
            <w:tcW w:w="582" w:type="dxa"/>
            <w:tcBorders>
              <w:top w:val="nil"/>
              <w:left w:val="nil"/>
              <w:bottom w:val="single" w:sz="4" w:space="0" w:color="auto"/>
              <w:right w:val="single" w:sz="8" w:space="0" w:color="auto"/>
            </w:tcBorders>
            <w:shd w:val="clear" w:color="auto" w:fill="auto"/>
            <w:noWrap/>
            <w:vAlign w:val="center"/>
            <w:hideMark/>
          </w:tcPr>
          <w:p w14:paraId="6A04471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14,2</w:t>
            </w:r>
          </w:p>
        </w:tc>
        <w:tc>
          <w:tcPr>
            <w:tcW w:w="662" w:type="dxa"/>
            <w:tcBorders>
              <w:top w:val="nil"/>
              <w:left w:val="nil"/>
              <w:bottom w:val="single" w:sz="4" w:space="0" w:color="auto"/>
              <w:right w:val="single" w:sz="4" w:space="0" w:color="auto"/>
            </w:tcBorders>
            <w:shd w:val="clear" w:color="auto" w:fill="auto"/>
            <w:noWrap/>
            <w:vAlign w:val="center"/>
            <w:hideMark/>
          </w:tcPr>
          <w:p w14:paraId="4127E9DD"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135,7</w:t>
            </w:r>
          </w:p>
        </w:tc>
        <w:tc>
          <w:tcPr>
            <w:tcW w:w="662" w:type="dxa"/>
            <w:tcBorders>
              <w:top w:val="nil"/>
              <w:left w:val="nil"/>
              <w:bottom w:val="single" w:sz="4" w:space="0" w:color="auto"/>
              <w:right w:val="single" w:sz="8" w:space="0" w:color="auto"/>
            </w:tcBorders>
            <w:shd w:val="clear" w:color="auto" w:fill="auto"/>
            <w:noWrap/>
            <w:vAlign w:val="center"/>
            <w:hideMark/>
          </w:tcPr>
          <w:p w14:paraId="3343991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99,3</w:t>
            </w:r>
          </w:p>
        </w:tc>
      </w:tr>
      <w:tr w:rsidR="00F707DC" w:rsidRPr="00F707DC" w14:paraId="515E3CD7" w14:textId="77777777" w:rsidTr="00F707DC">
        <w:trPr>
          <w:trHeight w:val="276"/>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14:paraId="18F134E8"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A.1.3.</w:t>
            </w:r>
          </w:p>
        </w:tc>
        <w:tc>
          <w:tcPr>
            <w:tcW w:w="3573" w:type="dxa"/>
            <w:tcBorders>
              <w:top w:val="nil"/>
              <w:left w:val="nil"/>
              <w:bottom w:val="single" w:sz="4" w:space="0" w:color="auto"/>
              <w:right w:val="single" w:sz="8" w:space="0" w:color="auto"/>
            </w:tcBorders>
            <w:shd w:val="clear" w:color="auto" w:fill="auto"/>
            <w:noWrap/>
            <w:vAlign w:val="center"/>
            <w:hideMark/>
          </w:tcPr>
          <w:p w14:paraId="78876246"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Osvjetljenje</w:t>
            </w:r>
          </w:p>
        </w:tc>
        <w:tc>
          <w:tcPr>
            <w:tcW w:w="1073" w:type="dxa"/>
            <w:tcBorders>
              <w:top w:val="nil"/>
              <w:left w:val="nil"/>
              <w:bottom w:val="single" w:sz="4" w:space="0" w:color="auto"/>
              <w:right w:val="single" w:sz="4" w:space="0" w:color="auto"/>
            </w:tcBorders>
            <w:shd w:val="clear" w:color="auto" w:fill="auto"/>
            <w:noWrap/>
            <w:vAlign w:val="center"/>
            <w:hideMark/>
          </w:tcPr>
          <w:p w14:paraId="7CD207E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4.487,50</w:t>
            </w:r>
          </w:p>
        </w:tc>
        <w:tc>
          <w:tcPr>
            <w:tcW w:w="582" w:type="dxa"/>
            <w:tcBorders>
              <w:top w:val="nil"/>
              <w:left w:val="nil"/>
              <w:bottom w:val="single" w:sz="4" w:space="0" w:color="auto"/>
              <w:right w:val="single" w:sz="8" w:space="0" w:color="auto"/>
            </w:tcBorders>
            <w:shd w:val="clear" w:color="auto" w:fill="auto"/>
            <w:noWrap/>
            <w:vAlign w:val="center"/>
            <w:hideMark/>
          </w:tcPr>
          <w:p w14:paraId="2085CEC2"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0,1</w:t>
            </w:r>
          </w:p>
        </w:tc>
        <w:tc>
          <w:tcPr>
            <w:tcW w:w="1073" w:type="dxa"/>
            <w:tcBorders>
              <w:top w:val="nil"/>
              <w:left w:val="nil"/>
              <w:bottom w:val="single" w:sz="4" w:space="0" w:color="auto"/>
              <w:right w:val="single" w:sz="4" w:space="0" w:color="auto"/>
            </w:tcBorders>
            <w:shd w:val="clear" w:color="auto" w:fill="auto"/>
            <w:noWrap/>
            <w:vAlign w:val="center"/>
            <w:hideMark/>
          </w:tcPr>
          <w:p w14:paraId="4859B7F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12.000,00</w:t>
            </w:r>
          </w:p>
        </w:tc>
        <w:tc>
          <w:tcPr>
            <w:tcW w:w="582" w:type="dxa"/>
            <w:tcBorders>
              <w:top w:val="nil"/>
              <w:left w:val="nil"/>
              <w:bottom w:val="single" w:sz="4" w:space="0" w:color="auto"/>
              <w:right w:val="single" w:sz="8" w:space="0" w:color="auto"/>
            </w:tcBorders>
            <w:shd w:val="clear" w:color="auto" w:fill="auto"/>
            <w:noWrap/>
            <w:vAlign w:val="center"/>
            <w:hideMark/>
          </w:tcPr>
          <w:p w14:paraId="34F3C0F2"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0,4</w:t>
            </w:r>
          </w:p>
        </w:tc>
        <w:tc>
          <w:tcPr>
            <w:tcW w:w="1073" w:type="dxa"/>
            <w:tcBorders>
              <w:top w:val="nil"/>
              <w:left w:val="nil"/>
              <w:bottom w:val="single" w:sz="4" w:space="0" w:color="auto"/>
              <w:right w:val="single" w:sz="4" w:space="0" w:color="auto"/>
            </w:tcBorders>
            <w:shd w:val="clear" w:color="auto" w:fill="auto"/>
            <w:noWrap/>
            <w:vAlign w:val="center"/>
            <w:hideMark/>
          </w:tcPr>
          <w:p w14:paraId="063DD690"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15.000,00</w:t>
            </w:r>
          </w:p>
        </w:tc>
        <w:tc>
          <w:tcPr>
            <w:tcW w:w="582" w:type="dxa"/>
            <w:tcBorders>
              <w:top w:val="nil"/>
              <w:left w:val="nil"/>
              <w:bottom w:val="single" w:sz="4" w:space="0" w:color="auto"/>
              <w:right w:val="single" w:sz="8" w:space="0" w:color="auto"/>
            </w:tcBorders>
            <w:shd w:val="clear" w:color="auto" w:fill="auto"/>
            <w:noWrap/>
            <w:vAlign w:val="center"/>
            <w:hideMark/>
          </w:tcPr>
          <w:p w14:paraId="0D5D133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0,5</w:t>
            </w:r>
          </w:p>
        </w:tc>
        <w:tc>
          <w:tcPr>
            <w:tcW w:w="662" w:type="dxa"/>
            <w:tcBorders>
              <w:top w:val="nil"/>
              <w:left w:val="nil"/>
              <w:bottom w:val="single" w:sz="4" w:space="0" w:color="auto"/>
              <w:right w:val="single" w:sz="4" w:space="0" w:color="auto"/>
            </w:tcBorders>
            <w:shd w:val="clear" w:color="auto" w:fill="auto"/>
            <w:noWrap/>
            <w:vAlign w:val="center"/>
            <w:hideMark/>
          </w:tcPr>
          <w:p w14:paraId="46B670E8"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334,3</w:t>
            </w:r>
          </w:p>
        </w:tc>
        <w:tc>
          <w:tcPr>
            <w:tcW w:w="662" w:type="dxa"/>
            <w:tcBorders>
              <w:top w:val="nil"/>
              <w:left w:val="nil"/>
              <w:bottom w:val="single" w:sz="4" w:space="0" w:color="auto"/>
              <w:right w:val="single" w:sz="8" w:space="0" w:color="auto"/>
            </w:tcBorders>
            <w:shd w:val="clear" w:color="auto" w:fill="auto"/>
            <w:noWrap/>
            <w:vAlign w:val="center"/>
            <w:hideMark/>
          </w:tcPr>
          <w:p w14:paraId="601644E7"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125,0</w:t>
            </w:r>
          </w:p>
        </w:tc>
      </w:tr>
      <w:tr w:rsidR="00F707DC" w:rsidRPr="00F707DC" w14:paraId="4AD99878" w14:textId="77777777" w:rsidTr="00F707DC">
        <w:trPr>
          <w:trHeight w:val="276"/>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14:paraId="2750E5AA"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A.1.4.</w:t>
            </w:r>
          </w:p>
        </w:tc>
        <w:tc>
          <w:tcPr>
            <w:tcW w:w="3573" w:type="dxa"/>
            <w:tcBorders>
              <w:top w:val="nil"/>
              <w:left w:val="nil"/>
              <w:bottom w:val="single" w:sz="4" w:space="0" w:color="auto"/>
              <w:right w:val="nil"/>
            </w:tcBorders>
            <w:shd w:val="clear" w:color="auto" w:fill="auto"/>
            <w:noWrap/>
            <w:vAlign w:val="center"/>
            <w:hideMark/>
          </w:tcPr>
          <w:p w14:paraId="65877143"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Otvorenost A/P i održavanje otvorenosti</w:t>
            </w:r>
          </w:p>
        </w:tc>
        <w:tc>
          <w:tcPr>
            <w:tcW w:w="1073" w:type="dxa"/>
            <w:tcBorders>
              <w:top w:val="nil"/>
              <w:left w:val="single" w:sz="8" w:space="0" w:color="auto"/>
              <w:bottom w:val="single" w:sz="4" w:space="0" w:color="auto"/>
              <w:right w:val="single" w:sz="4" w:space="0" w:color="auto"/>
            </w:tcBorders>
            <w:shd w:val="clear" w:color="auto" w:fill="auto"/>
            <w:noWrap/>
            <w:vAlign w:val="center"/>
            <w:hideMark/>
          </w:tcPr>
          <w:p w14:paraId="1811149F"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271.768,50</w:t>
            </w:r>
          </w:p>
        </w:tc>
        <w:tc>
          <w:tcPr>
            <w:tcW w:w="582" w:type="dxa"/>
            <w:tcBorders>
              <w:top w:val="nil"/>
              <w:left w:val="nil"/>
              <w:bottom w:val="single" w:sz="4" w:space="0" w:color="auto"/>
              <w:right w:val="single" w:sz="8" w:space="0" w:color="auto"/>
            </w:tcBorders>
            <w:shd w:val="clear" w:color="auto" w:fill="auto"/>
            <w:noWrap/>
            <w:vAlign w:val="center"/>
            <w:hideMark/>
          </w:tcPr>
          <w:p w14:paraId="6250E636"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8,6</w:t>
            </w:r>
          </w:p>
        </w:tc>
        <w:tc>
          <w:tcPr>
            <w:tcW w:w="1073" w:type="dxa"/>
            <w:tcBorders>
              <w:top w:val="nil"/>
              <w:left w:val="nil"/>
              <w:bottom w:val="single" w:sz="4" w:space="0" w:color="auto"/>
              <w:right w:val="single" w:sz="4" w:space="0" w:color="auto"/>
            </w:tcBorders>
            <w:shd w:val="clear" w:color="auto" w:fill="auto"/>
            <w:noWrap/>
            <w:vAlign w:val="center"/>
            <w:hideMark/>
          </w:tcPr>
          <w:p w14:paraId="549C8646"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10.260,00</w:t>
            </w:r>
          </w:p>
        </w:tc>
        <w:tc>
          <w:tcPr>
            <w:tcW w:w="582" w:type="dxa"/>
            <w:tcBorders>
              <w:top w:val="nil"/>
              <w:left w:val="nil"/>
              <w:bottom w:val="single" w:sz="4" w:space="0" w:color="auto"/>
              <w:right w:val="single" w:sz="8" w:space="0" w:color="auto"/>
            </w:tcBorders>
            <w:shd w:val="clear" w:color="auto" w:fill="auto"/>
            <w:noWrap/>
            <w:vAlign w:val="center"/>
            <w:hideMark/>
          </w:tcPr>
          <w:p w14:paraId="13D81169"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0,3</w:t>
            </w:r>
          </w:p>
        </w:tc>
        <w:tc>
          <w:tcPr>
            <w:tcW w:w="1073" w:type="dxa"/>
            <w:tcBorders>
              <w:top w:val="nil"/>
              <w:left w:val="nil"/>
              <w:bottom w:val="single" w:sz="4" w:space="0" w:color="auto"/>
              <w:right w:val="single" w:sz="4" w:space="0" w:color="auto"/>
            </w:tcBorders>
            <w:shd w:val="clear" w:color="auto" w:fill="auto"/>
            <w:noWrap/>
            <w:vAlign w:val="center"/>
            <w:hideMark/>
          </w:tcPr>
          <w:p w14:paraId="6320A4C9"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0,00</w:t>
            </w:r>
          </w:p>
        </w:tc>
        <w:tc>
          <w:tcPr>
            <w:tcW w:w="582" w:type="dxa"/>
            <w:tcBorders>
              <w:top w:val="nil"/>
              <w:left w:val="nil"/>
              <w:bottom w:val="single" w:sz="4" w:space="0" w:color="auto"/>
              <w:right w:val="single" w:sz="8" w:space="0" w:color="auto"/>
            </w:tcBorders>
            <w:shd w:val="clear" w:color="auto" w:fill="auto"/>
            <w:noWrap/>
            <w:vAlign w:val="center"/>
            <w:hideMark/>
          </w:tcPr>
          <w:p w14:paraId="765EA356"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662" w:type="dxa"/>
            <w:tcBorders>
              <w:top w:val="nil"/>
              <w:left w:val="nil"/>
              <w:bottom w:val="single" w:sz="4" w:space="0" w:color="auto"/>
              <w:right w:val="single" w:sz="4" w:space="0" w:color="auto"/>
            </w:tcBorders>
            <w:shd w:val="clear" w:color="auto" w:fill="auto"/>
            <w:noWrap/>
            <w:vAlign w:val="center"/>
            <w:hideMark/>
          </w:tcPr>
          <w:p w14:paraId="27ACFECC"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662" w:type="dxa"/>
            <w:tcBorders>
              <w:top w:val="nil"/>
              <w:left w:val="nil"/>
              <w:bottom w:val="single" w:sz="4" w:space="0" w:color="auto"/>
              <w:right w:val="single" w:sz="8" w:space="0" w:color="auto"/>
            </w:tcBorders>
            <w:shd w:val="clear" w:color="auto" w:fill="auto"/>
            <w:noWrap/>
            <w:vAlign w:val="center"/>
            <w:hideMark/>
          </w:tcPr>
          <w:p w14:paraId="32B7A8F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r>
      <w:tr w:rsidR="00F707DC" w:rsidRPr="00F707DC" w14:paraId="2BFADEE4" w14:textId="77777777" w:rsidTr="00F707DC">
        <w:trPr>
          <w:trHeight w:val="276"/>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14:paraId="18BB08CA"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A.1.5.</w:t>
            </w:r>
          </w:p>
        </w:tc>
        <w:tc>
          <w:tcPr>
            <w:tcW w:w="3573" w:type="dxa"/>
            <w:tcBorders>
              <w:top w:val="nil"/>
              <w:left w:val="nil"/>
              <w:bottom w:val="single" w:sz="4" w:space="0" w:color="auto"/>
              <w:right w:val="single" w:sz="8" w:space="0" w:color="auto"/>
            </w:tcBorders>
            <w:shd w:val="clear" w:color="auto" w:fill="auto"/>
            <w:noWrap/>
            <w:vAlign w:val="center"/>
            <w:hideMark/>
          </w:tcPr>
          <w:p w14:paraId="5A4CF503"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Parkiranje zrakoplova</w:t>
            </w:r>
          </w:p>
        </w:tc>
        <w:tc>
          <w:tcPr>
            <w:tcW w:w="1073" w:type="dxa"/>
            <w:tcBorders>
              <w:top w:val="nil"/>
              <w:left w:val="nil"/>
              <w:bottom w:val="single" w:sz="4" w:space="0" w:color="auto"/>
              <w:right w:val="single" w:sz="4" w:space="0" w:color="auto"/>
            </w:tcBorders>
            <w:shd w:val="clear" w:color="auto" w:fill="auto"/>
            <w:noWrap/>
            <w:vAlign w:val="center"/>
            <w:hideMark/>
          </w:tcPr>
          <w:p w14:paraId="556066C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64.662,00</w:t>
            </w:r>
          </w:p>
        </w:tc>
        <w:tc>
          <w:tcPr>
            <w:tcW w:w="582" w:type="dxa"/>
            <w:tcBorders>
              <w:top w:val="nil"/>
              <w:left w:val="nil"/>
              <w:bottom w:val="single" w:sz="4" w:space="0" w:color="auto"/>
              <w:right w:val="single" w:sz="8" w:space="0" w:color="auto"/>
            </w:tcBorders>
            <w:shd w:val="clear" w:color="auto" w:fill="auto"/>
            <w:noWrap/>
            <w:vAlign w:val="center"/>
            <w:hideMark/>
          </w:tcPr>
          <w:p w14:paraId="6E54CA32"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2,0</w:t>
            </w:r>
          </w:p>
        </w:tc>
        <w:tc>
          <w:tcPr>
            <w:tcW w:w="1073" w:type="dxa"/>
            <w:tcBorders>
              <w:top w:val="nil"/>
              <w:left w:val="nil"/>
              <w:bottom w:val="single" w:sz="4" w:space="0" w:color="auto"/>
              <w:right w:val="single" w:sz="4" w:space="0" w:color="auto"/>
            </w:tcBorders>
            <w:shd w:val="clear" w:color="auto" w:fill="auto"/>
            <w:noWrap/>
            <w:vAlign w:val="center"/>
            <w:hideMark/>
          </w:tcPr>
          <w:p w14:paraId="45DDC671"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89.000,00</w:t>
            </w:r>
          </w:p>
        </w:tc>
        <w:tc>
          <w:tcPr>
            <w:tcW w:w="582" w:type="dxa"/>
            <w:tcBorders>
              <w:top w:val="nil"/>
              <w:left w:val="nil"/>
              <w:bottom w:val="single" w:sz="4" w:space="0" w:color="auto"/>
              <w:right w:val="single" w:sz="8" w:space="0" w:color="auto"/>
            </w:tcBorders>
            <w:shd w:val="clear" w:color="auto" w:fill="auto"/>
            <w:noWrap/>
            <w:vAlign w:val="center"/>
            <w:hideMark/>
          </w:tcPr>
          <w:p w14:paraId="6812B4A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2,8</w:t>
            </w:r>
          </w:p>
        </w:tc>
        <w:tc>
          <w:tcPr>
            <w:tcW w:w="1073" w:type="dxa"/>
            <w:tcBorders>
              <w:top w:val="nil"/>
              <w:left w:val="nil"/>
              <w:bottom w:val="single" w:sz="4" w:space="0" w:color="auto"/>
              <w:right w:val="single" w:sz="4" w:space="0" w:color="auto"/>
            </w:tcBorders>
            <w:shd w:val="clear" w:color="auto" w:fill="auto"/>
            <w:noWrap/>
            <w:vAlign w:val="center"/>
            <w:hideMark/>
          </w:tcPr>
          <w:p w14:paraId="30A8DE62"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95.000,00</w:t>
            </w:r>
          </w:p>
        </w:tc>
        <w:tc>
          <w:tcPr>
            <w:tcW w:w="582" w:type="dxa"/>
            <w:tcBorders>
              <w:top w:val="nil"/>
              <w:left w:val="nil"/>
              <w:bottom w:val="single" w:sz="4" w:space="0" w:color="auto"/>
              <w:right w:val="single" w:sz="8" w:space="0" w:color="auto"/>
            </w:tcBorders>
            <w:shd w:val="clear" w:color="auto" w:fill="auto"/>
            <w:noWrap/>
            <w:vAlign w:val="center"/>
            <w:hideMark/>
          </w:tcPr>
          <w:p w14:paraId="5968112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3,0</w:t>
            </w:r>
          </w:p>
        </w:tc>
        <w:tc>
          <w:tcPr>
            <w:tcW w:w="662" w:type="dxa"/>
            <w:tcBorders>
              <w:top w:val="nil"/>
              <w:left w:val="nil"/>
              <w:bottom w:val="single" w:sz="4" w:space="0" w:color="auto"/>
              <w:right w:val="single" w:sz="4" w:space="0" w:color="auto"/>
            </w:tcBorders>
            <w:shd w:val="clear" w:color="auto" w:fill="auto"/>
            <w:noWrap/>
            <w:vAlign w:val="center"/>
            <w:hideMark/>
          </w:tcPr>
          <w:p w14:paraId="086787F9"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146,9</w:t>
            </w:r>
          </w:p>
        </w:tc>
        <w:tc>
          <w:tcPr>
            <w:tcW w:w="662" w:type="dxa"/>
            <w:tcBorders>
              <w:top w:val="nil"/>
              <w:left w:val="nil"/>
              <w:bottom w:val="single" w:sz="4" w:space="0" w:color="auto"/>
              <w:right w:val="single" w:sz="8" w:space="0" w:color="auto"/>
            </w:tcBorders>
            <w:shd w:val="clear" w:color="auto" w:fill="auto"/>
            <w:noWrap/>
            <w:vAlign w:val="center"/>
            <w:hideMark/>
          </w:tcPr>
          <w:p w14:paraId="06D81DC6"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106,7</w:t>
            </w:r>
          </w:p>
        </w:tc>
      </w:tr>
      <w:tr w:rsidR="00F707DC" w:rsidRPr="00F707DC" w14:paraId="147EC75F" w14:textId="77777777" w:rsidTr="00F707DC">
        <w:trPr>
          <w:trHeight w:val="276"/>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14:paraId="52459FE0"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A.1.6.</w:t>
            </w:r>
          </w:p>
        </w:tc>
        <w:tc>
          <w:tcPr>
            <w:tcW w:w="3573" w:type="dxa"/>
            <w:tcBorders>
              <w:top w:val="nil"/>
              <w:left w:val="nil"/>
              <w:bottom w:val="single" w:sz="4" w:space="0" w:color="auto"/>
              <w:right w:val="single" w:sz="8" w:space="0" w:color="auto"/>
            </w:tcBorders>
            <w:shd w:val="clear" w:color="auto" w:fill="auto"/>
            <w:noWrap/>
            <w:vAlign w:val="center"/>
            <w:hideMark/>
          </w:tcPr>
          <w:p w14:paraId="5413466A"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Putnički servis</w:t>
            </w:r>
          </w:p>
        </w:tc>
        <w:tc>
          <w:tcPr>
            <w:tcW w:w="1073" w:type="dxa"/>
            <w:tcBorders>
              <w:top w:val="nil"/>
              <w:left w:val="nil"/>
              <w:bottom w:val="single" w:sz="4" w:space="0" w:color="auto"/>
              <w:right w:val="single" w:sz="4" w:space="0" w:color="auto"/>
            </w:tcBorders>
            <w:shd w:val="clear" w:color="auto" w:fill="auto"/>
            <w:noWrap/>
            <w:vAlign w:val="center"/>
            <w:hideMark/>
          </w:tcPr>
          <w:p w14:paraId="02813BE2"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791.998,09</w:t>
            </w:r>
          </w:p>
        </w:tc>
        <w:tc>
          <w:tcPr>
            <w:tcW w:w="582" w:type="dxa"/>
            <w:tcBorders>
              <w:top w:val="nil"/>
              <w:left w:val="nil"/>
              <w:bottom w:val="single" w:sz="4" w:space="0" w:color="auto"/>
              <w:right w:val="single" w:sz="8" w:space="0" w:color="auto"/>
            </w:tcBorders>
            <w:shd w:val="clear" w:color="auto" w:fill="auto"/>
            <w:noWrap/>
            <w:vAlign w:val="center"/>
            <w:hideMark/>
          </w:tcPr>
          <w:p w14:paraId="32E30BB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24,9</w:t>
            </w:r>
          </w:p>
        </w:tc>
        <w:tc>
          <w:tcPr>
            <w:tcW w:w="1073" w:type="dxa"/>
            <w:tcBorders>
              <w:top w:val="nil"/>
              <w:left w:val="nil"/>
              <w:bottom w:val="single" w:sz="4" w:space="0" w:color="auto"/>
              <w:right w:val="single" w:sz="4" w:space="0" w:color="auto"/>
            </w:tcBorders>
            <w:shd w:val="clear" w:color="auto" w:fill="auto"/>
            <w:noWrap/>
            <w:vAlign w:val="center"/>
            <w:hideMark/>
          </w:tcPr>
          <w:p w14:paraId="4B464C2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734.000,00</w:t>
            </w:r>
          </w:p>
        </w:tc>
        <w:tc>
          <w:tcPr>
            <w:tcW w:w="582" w:type="dxa"/>
            <w:tcBorders>
              <w:top w:val="nil"/>
              <w:left w:val="nil"/>
              <w:bottom w:val="single" w:sz="4" w:space="0" w:color="auto"/>
              <w:right w:val="single" w:sz="8" w:space="0" w:color="auto"/>
            </w:tcBorders>
            <w:shd w:val="clear" w:color="auto" w:fill="auto"/>
            <w:noWrap/>
            <w:vAlign w:val="center"/>
            <w:hideMark/>
          </w:tcPr>
          <w:p w14:paraId="62E4FDC9"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23,0</w:t>
            </w:r>
          </w:p>
        </w:tc>
        <w:tc>
          <w:tcPr>
            <w:tcW w:w="1073" w:type="dxa"/>
            <w:tcBorders>
              <w:top w:val="nil"/>
              <w:left w:val="nil"/>
              <w:bottom w:val="single" w:sz="4" w:space="0" w:color="auto"/>
              <w:right w:val="single" w:sz="4" w:space="0" w:color="auto"/>
            </w:tcBorders>
            <w:shd w:val="clear" w:color="auto" w:fill="auto"/>
            <w:noWrap/>
            <w:vAlign w:val="center"/>
            <w:hideMark/>
          </w:tcPr>
          <w:p w14:paraId="05E90501"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735.000,00</w:t>
            </w:r>
          </w:p>
        </w:tc>
        <w:tc>
          <w:tcPr>
            <w:tcW w:w="582" w:type="dxa"/>
            <w:tcBorders>
              <w:top w:val="nil"/>
              <w:left w:val="nil"/>
              <w:bottom w:val="single" w:sz="4" w:space="0" w:color="auto"/>
              <w:right w:val="single" w:sz="8" w:space="0" w:color="auto"/>
            </w:tcBorders>
            <w:shd w:val="clear" w:color="auto" w:fill="auto"/>
            <w:noWrap/>
            <w:vAlign w:val="center"/>
            <w:hideMark/>
          </w:tcPr>
          <w:p w14:paraId="5771A9F0"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23,0</w:t>
            </w:r>
          </w:p>
        </w:tc>
        <w:tc>
          <w:tcPr>
            <w:tcW w:w="662" w:type="dxa"/>
            <w:tcBorders>
              <w:top w:val="nil"/>
              <w:left w:val="nil"/>
              <w:bottom w:val="single" w:sz="4" w:space="0" w:color="auto"/>
              <w:right w:val="single" w:sz="4" w:space="0" w:color="auto"/>
            </w:tcBorders>
            <w:shd w:val="clear" w:color="auto" w:fill="auto"/>
            <w:noWrap/>
            <w:vAlign w:val="center"/>
            <w:hideMark/>
          </w:tcPr>
          <w:p w14:paraId="3E914D5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92,8</w:t>
            </w:r>
          </w:p>
        </w:tc>
        <w:tc>
          <w:tcPr>
            <w:tcW w:w="662" w:type="dxa"/>
            <w:tcBorders>
              <w:top w:val="nil"/>
              <w:left w:val="nil"/>
              <w:bottom w:val="single" w:sz="4" w:space="0" w:color="auto"/>
              <w:right w:val="single" w:sz="8" w:space="0" w:color="auto"/>
            </w:tcBorders>
            <w:shd w:val="clear" w:color="auto" w:fill="auto"/>
            <w:noWrap/>
            <w:vAlign w:val="center"/>
            <w:hideMark/>
          </w:tcPr>
          <w:p w14:paraId="675073F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100,1</w:t>
            </w:r>
          </w:p>
        </w:tc>
      </w:tr>
      <w:tr w:rsidR="00F707DC" w:rsidRPr="00F707DC" w14:paraId="2B7B9DC1" w14:textId="77777777" w:rsidTr="00F707DC">
        <w:trPr>
          <w:trHeight w:val="276"/>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14:paraId="5EB330CC"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A.1.7.</w:t>
            </w:r>
          </w:p>
        </w:tc>
        <w:tc>
          <w:tcPr>
            <w:tcW w:w="3573" w:type="dxa"/>
            <w:tcBorders>
              <w:top w:val="nil"/>
              <w:left w:val="nil"/>
              <w:bottom w:val="single" w:sz="4" w:space="0" w:color="auto"/>
              <w:right w:val="single" w:sz="8" w:space="0" w:color="auto"/>
            </w:tcBorders>
            <w:shd w:val="clear" w:color="auto" w:fill="auto"/>
            <w:vAlign w:val="center"/>
            <w:hideMark/>
          </w:tcPr>
          <w:p w14:paraId="1B63DF2C"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od povećanja SVS kategorije</w:t>
            </w:r>
          </w:p>
        </w:tc>
        <w:tc>
          <w:tcPr>
            <w:tcW w:w="1073" w:type="dxa"/>
            <w:tcBorders>
              <w:top w:val="nil"/>
              <w:left w:val="nil"/>
              <w:bottom w:val="single" w:sz="4" w:space="0" w:color="auto"/>
              <w:right w:val="single" w:sz="4" w:space="0" w:color="auto"/>
            </w:tcBorders>
            <w:shd w:val="clear" w:color="auto" w:fill="auto"/>
            <w:noWrap/>
            <w:vAlign w:val="center"/>
            <w:hideMark/>
          </w:tcPr>
          <w:p w14:paraId="61756563"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8.070,00</w:t>
            </w:r>
          </w:p>
        </w:tc>
        <w:tc>
          <w:tcPr>
            <w:tcW w:w="582" w:type="dxa"/>
            <w:tcBorders>
              <w:top w:val="nil"/>
              <w:left w:val="nil"/>
              <w:bottom w:val="single" w:sz="4" w:space="0" w:color="auto"/>
              <w:right w:val="single" w:sz="8" w:space="0" w:color="auto"/>
            </w:tcBorders>
            <w:shd w:val="clear" w:color="auto" w:fill="auto"/>
            <w:noWrap/>
            <w:vAlign w:val="center"/>
            <w:hideMark/>
          </w:tcPr>
          <w:p w14:paraId="6FBF6EF6"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0,3</w:t>
            </w:r>
          </w:p>
        </w:tc>
        <w:tc>
          <w:tcPr>
            <w:tcW w:w="1073" w:type="dxa"/>
            <w:tcBorders>
              <w:top w:val="nil"/>
              <w:left w:val="nil"/>
              <w:bottom w:val="single" w:sz="4" w:space="0" w:color="auto"/>
              <w:right w:val="single" w:sz="4" w:space="0" w:color="auto"/>
            </w:tcBorders>
            <w:shd w:val="clear" w:color="auto" w:fill="auto"/>
            <w:noWrap/>
            <w:vAlign w:val="center"/>
            <w:hideMark/>
          </w:tcPr>
          <w:p w14:paraId="1E10D811"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140.000,00</w:t>
            </w:r>
          </w:p>
        </w:tc>
        <w:tc>
          <w:tcPr>
            <w:tcW w:w="582" w:type="dxa"/>
            <w:tcBorders>
              <w:top w:val="nil"/>
              <w:left w:val="nil"/>
              <w:bottom w:val="single" w:sz="4" w:space="0" w:color="auto"/>
              <w:right w:val="single" w:sz="8" w:space="0" w:color="auto"/>
            </w:tcBorders>
            <w:shd w:val="clear" w:color="auto" w:fill="auto"/>
            <w:noWrap/>
            <w:vAlign w:val="center"/>
            <w:hideMark/>
          </w:tcPr>
          <w:p w14:paraId="073DD208"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4,4</w:t>
            </w:r>
          </w:p>
        </w:tc>
        <w:tc>
          <w:tcPr>
            <w:tcW w:w="1073" w:type="dxa"/>
            <w:tcBorders>
              <w:top w:val="nil"/>
              <w:left w:val="nil"/>
              <w:bottom w:val="single" w:sz="4" w:space="0" w:color="auto"/>
              <w:right w:val="single" w:sz="4" w:space="0" w:color="auto"/>
            </w:tcBorders>
            <w:shd w:val="clear" w:color="auto" w:fill="auto"/>
            <w:noWrap/>
            <w:vAlign w:val="center"/>
            <w:hideMark/>
          </w:tcPr>
          <w:p w14:paraId="69AF25D1"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180.000,00</w:t>
            </w:r>
          </w:p>
        </w:tc>
        <w:tc>
          <w:tcPr>
            <w:tcW w:w="582" w:type="dxa"/>
            <w:tcBorders>
              <w:top w:val="nil"/>
              <w:left w:val="nil"/>
              <w:bottom w:val="single" w:sz="4" w:space="0" w:color="auto"/>
              <w:right w:val="single" w:sz="8" w:space="0" w:color="auto"/>
            </w:tcBorders>
            <w:shd w:val="clear" w:color="auto" w:fill="auto"/>
            <w:noWrap/>
            <w:vAlign w:val="center"/>
            <w:hideMark/>
          </w:tcPr>
          <w:p w14:paraId="7F4AA381"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5,6</w:t>
            </w:r>
          </w:p>
        </w:tc>
        <w:tc>
          <w:tcPr>
            <w:tcW w:w="662" w:type="dxa"/>
            <w:tcBorders>
              <w:top w:val="nil"/>
              <w:left w:val="nil"/>
              <w:bottom w:val="single" w:sz="4" w:space="0" w:color="auto"/>
              <w:right w:val="single" w:sz="4" w:space="0" w:color="auto"/>
            </w:tcBorders>
            <w:shd w:val="clear" w:color="auto" w:fill="auto"/>
            <w:noWrap/>
            <w:vAlign w:val="center"/>
            <w:hideMark/>
          </w:tcPr>
          <w:p w14:paraId="6D6F913C"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2230,5</w:t>
            </w:r>
          </w:p>
        </w:tc>
        <w:tc>
          <w:tcPr>
            <w:tcW w:w="662" w:type="dxa"/>
            <w:tcBorders>
              <w:top w:val="nil"/>
              <w:left w:val="nil"/>
              <w:bottom w:val="single" w:sz="4" w:space="0" w:color="auto"/>
              <w:right w:val="single" w:sz="8" w:space="0" w:color="auto"/>
            </w:tcBorders>
            <w:shd w:val="clear" w:color="auto" w:fill="auto"/>
            <w:noWrap/>
            <w:vAlign w:val="center"/>
            <w:hideMark/>
          </w:tcPr>
          <w:p w14:paraId="6C2390EC"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128,6</w:t>
            </w:r>
          </w:p>
        </w:tc>
      </w:tr>
      <w:tr w:rsidR="00F707DC" w:rsidRPr="00F707DC" w14:paraId="1BD1D3B8" w14:textId="77777777" w:rsidTr="00F707DC">
        <w:trPr>
          <w:trHeight w:val="276"/>
        </w:trPr>
        <w:tc>
          <w:tcPr>
            <w:tcW w:w="680" w:type="dxa"/>
            <w:tcBorders>
              <w:top w:val="nil"/>
              <w:left w:val="single" w:sz="8" w:space="0" w:color="auto"/>
              <w:bottom w:val="single" w:sz="4" w:space="0" w:color="auto"/>
              <w:right w:val="single" w:sz="4" w:space="0" w:color="auto"/>
            </w:tcBorders>
            <w:shd w:val="clear" w:color="auto" w:fill="auto"/>
            <w:noWrap/>
            <w:vAlign w:val="center"/>
            <w:hideMark/>
          </w:tcPr>
          <w:p w14:paraId="405FBDDE" w14:textId="77777777" w:rsidR="00F707DC" w:rsidRPr="00F707DC" w:rsidRDefault="00F707DC" w:rsidP="00F707DC">
            <w:pPr>
              <w:overflowPunct/>
              <w:autoSpaceDE/>
              <w:autoSpaceDN/>
              <w:adjustRightInd/>
              <w:textAlignment w:val="auto"/>
              <w:rPr>
                <w:rFonts w:ascii="Calibri" w:hAnsi="Calibri" w:cs="Calibri"/>
                <w:color w:val="000000"/>
                <w:sz w:val="18"/>
                <w:szCs w:val="18"/>
                <w:lang w:val="hr-HR"/>
              </w:rPr>
            </w:pPr>
            <w:r w:rsidRPr="00F707DC">
              <w:rPr>
                <w:rFonts w:ascii="Calibri" w:hAnsi="Calibri" w:cs="Calibri"/>
                <w:color w:val="000000"/>
                <w:sz w:val="18"/>
                <w:szCs w:val="18"/>
                <w:lang w:val="hr-HR"/>
              </w:rPr>
              <w:t xml:space="preserve"> A.1.8.</w:t>
            </w:r>
          </w:p>
        </w:tc>
        <w:tc>
          <w:tcPr>
            <w:tcW w:w="3573" w:type="dxa"/>
            <w:tcBorders>
              <w:top w:val="nil"/>
              <w:left w:val="nil"/>
              <w:bottom w:val="single" w:sz="4" w:space="0" w:color="auto"/>
              <w:right w:val="single" w:sz="8" w:space="0" w:color="auto"/>
            </w:tcBorders>
            <w:shd w:val="clear" w:color="auto" w:fill="auto"/>
            <w:vAlign w:val="center"/>
            <w:hideMark/>
          </w:tcPr>
          <w:p w14:paraId="3403D5CD" w14:textId="77777777" w:rsidR="00F707DC" w:rsidRPr="00F707DC" w:rsidRDefault="00F707DC" w:rsidP="00F707DC">
            <w:pPr>
              <w:overflowPunct/>
              <w:autoSpaceDE/>
              <w:autoSpaceDN/>
              <w:adjustRightInd/>
              <w:textAlignment w:val="auto"/>
              <w:rPr>
                <w:rFonts w:ascii="Calibri" w:hAnsi="Calibri" w:cs="Calibri"/>
                <w:color w:val="000000"/>
                <w:sz w:val="18"/>
                <w:szCs w:val="18"/>
                <w:lang w:val="hr-HR"/>
              </w:rPr>
            </w:pPr>
            <w:r w:rsidRPr="00F707DC">
              <w:rPr>
                <w:rFonts w:ascii="Calibri" w:hAnsi="Calibri" w:cs="Calibri"/>
                <w:color w:val="000000"/>
                <w:sz w:val="18"/>
                <w:szCs w:val="18"/>
                <w:lang w:val="hr-HR"/>
              </w:rPr>
              <w:t>Prihodi od pretovara tereta</w:t>
            </w:r>
          </w:p>
        </w:tc>
        <w:tc>
          <w:tcPr>
            <w:tcW w:w="1073" w:type="dxa"/>
            <w:tcBorders>
              <w:top w:val="nil"/>
              <w:left w:val="nil"/>
              <w:bottom w:val="single" w:sz="4" w:space="0" w:color="auto"/>
              <w:right w:val="single" w:sz="4" w:space="0" w:color="auto"/>
            </w:tcBorders>
            <w:shd w:val="clear" w:color="auto" w:fill="auto"/>
            <w:noWrap/>
            <w:vAlign w:val="center"/>
            <w:hideMark/>
          </w:tcPr>
          <w:p w14:paraId="122DDF62"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48.452,67</w:t>
            </w:r>
          </w:p>
        </w:tc>
        <w:tc>
          <w:tcPr>
            <w:tcW w:w="582" w:type="dxa"/>
            <w:tcBorders>
              <w:top w:val="nil"/>
              <w:left w:val="nil"/>
              <w:bottom w:val="single" w:sz="4" w:space="0" w:color="auto"/>
              <w:right w:val="single" w:sz="8" w:space="0" w:color="auto"/>
            </w:tcBorders>
            <w:shd w:val="clear" w:color="auto" w:fill="auto"/>
            <w:noWrap/>
            <w:vAlign w:val="center"/>
            <w:hideMark/>
          </w:tcPr>
          <w:p w14:paraId="04DF782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1,5</w:t>
            </w:r>
          </w:p>
        </w:tc>
        <w:tc>
          <w:tcPr>
            <w:tcW w:w="1073" w:type="dxa"/>
            <w:tcBorders>
              <w:top w:val="nil"/>
              <w:left w:val="nil"/>
              <w:bottom w:val="single" w:sz="4" w:space="0" w:color="auto"/>
              <w:right w:val="single" w:sz="4" w:space="0" w:color="auto"/>
            </w:tcBorders>
            <w:shd w:val="clear" w:color="auto" w:fill="auto"/>
            <w:noWrap/>
            <w:vAlign w:val="center"/>
            <w:hideMark/>
          </w:tcPr>
          <w:p w14:paraId="0C109FC6"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3.250,00</w:t>
            </w:r>
          </w:p>
        </w:tc>
        <w:tc>
          <w:tcPr>
            <w:tcW w:w="582" w:type="dxa"/>
            <w:tcBorders>
              <w:top w:val="nil"/>
              <w:left w:val="nil"/>
              <w:bottom w:val="single" w:sz="4" w:space="0" w:color="auto"/>
              <w:right w:val="single" w:sz="8" w:space="0" w:color="auto"/>
            </w:tcBorders>
            <w:shd w:val="clear" w:color="auto" w:fill="auto"/>
            <w:noWrap/>
            <w:vAlign w:val="center"/>
            <w:hideMark/>
          </w:tcPr>
          <w:p w14:paraId="74CE2639"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0,1</w:t>
            </w:r>
          </w:p>
        </w:tc>
        <w:tc>
          <w:tcPr>
            <w:tcW w:w="1073" w:type="dxa"/>
            <w:tcBorders>
              <w:top w:val="nil"/>
              <w:left w:val="nil"/>
              <w:bottom w:val="single" w:sz="4" w:space="0" w:color="auto"/>
              <w:right w:val="single" w:sz="4" w:space="0" w:color="auto"/>
            </w:tcBorders>
            <w:shd w:val="clear" w:color="auto" w:fill="auto"/>
            <w:noWrap/>
            <w:vAlign w:val="center"/>
            <w:hideMark/>
          </w:tcPr>
          <w:p w14:paraId="239D5ADC"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4.000,00</w:t>
            </w:r>
          </w:p>
        </w:tc>
        <w:tc>
          <w:tcPr>
            <w:tcW w:w="582" w:type="dxa"/>
            <w:tcBorders>
              <w:top w:val="nil"/>
              <w:left w:val="nil"/>
              <w:bottom w:val="single" w:sz="4" w:space="0" w:color="auto"/>
              <w:right w:val="single" w:sz="8" w:space="0" w:color="auto"/>
            </w:tcBorders>
            <w:shd w:val="clear" w:color="auto" w:fill="auto"/>
            <w:noWrap/>
            <w:vAlign w:val="center"/>
            <w:hideMark/>
          </w:tcPr>
          <w:p w14:paraId="66B37107"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0,1</w:t>
            </w:r>
          </w:p>
        </w:tc>
        <w:tc>
          <w:tcPr>
            <w:tcW w:w="662" w:type="dxa"/>
            <w:tcBorders>
              <w:top w:val="nil"/>
              <w:left w:val="nil"/>
              <w:bottom w:val="single" w:sz="4" w:space="0" w:color="auto"/>
              <w:right w:val="single" w:sz="4" w:space="0" w:color="auto"/>
            </w:tcBorders>
            <w:shd w:val="clear" w:color="auto" w:fill="auto"/>
            <w:noWrap/>
            <w:vAlign w:val="center"/>
            <w:hideMark/>
          </w:tcPr>
          <w:p w14:paraId="0D0401D9"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8,3</w:t>
            </w:r>
          </w:p>
        </w:tc>
        <w:tc>
          <w:tcPr>
            <w:tcW w:w="662" w:type="dxa"/>
            <w:tcBorders>
              <w:top w:val="nil"/>
              <w:left w:val="nil"/>
              <w:bottom w:val="single" w:sz="4" w:space="0" w:color="auto"/>
              <w:right w:val="single" w:sz="8" w:space="0" w:color="auto"/>
            </w:tcBorders>
            <w:shd w:val="clear" w:color="auto" w:fill="auto"/>
            <w:noWrap/>
            <w:vAlign w:val="center"/>
            <w:hideMark/>
          </w:tcPr>
          <w:p w14:paraId="6DC78F50"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123,1</w:t>
            </w:r>
          </w:p>
        </w:tc>
      </w:tr>
      <w:tr w:rsidR="00F707DC" w:rsidRPr="00F707DC" w14:paraId="2D730B98" w14:textId="77777777" w:rsidTr="00F707DC">
        <w:trPr>
          <w:trHeight w:val="288"/>
        </w:trPr>
        <w:tc>
          <w:tcPr>
            <w:tcW w:w="680" w:type="dxa"/>
            <w:tcBorders>
              <w:top w:val="nil"/>
              <w:left w:val="single" w:sz="8" w:space="0" w:color="auto"/>
              <w:bottom w:val="single" w:sz="8" w:space="0" w:color="auto"/>
              <w:right w:val="nil"/>
            </w:tcBorders>
            <w:shd w:val="clear" w:color="auto" w:fill="auto"/>
            <w:noWrap/>
            <w:vAlign w:val="center"/>
            <w:hideMark/>
          </w:tcPr>
          <w:p w14:paraId="5BB403CC" w14:textId="77777777" w:rsidR="00F707DC" w:rsidRPr="00F707DC" w:rsidRDefault="00F707DC" w:rsidP="00F707DC">
            <w:pPr>
              <w:overflowPunct/>
              <w:autoSpaceDE/>
              <w:autoSpaceDN/>
              <w:adjustRightInd/>
              <w:textAlignment w:val="auto"/>
              <w:rPr>
                <w:rFonts w:ascii="Calibri" w:hAnsi="Calibri" w:cs="Calibri"/>
                <w:color w:val="000000"/>
                <w:sz w:val="18"/>
                <w:szCs w:val="18"/>
                <w:lang w:val="hr-HR"/>
              </w:rPr>
            </w:pPr>
            <w:r w:rsidRPr="00F707DC">
              <w:rPr>
                <w:rFonts w:ascii="Calibri" w:hAnsi="Calibri" w:cs="Calibri"/>
                <w:color w:val="000000"/>
                <w:sz w:val="18"/>
                <w:szCs w:val="18"/>
                <w:lang w:val="hr-HR"/>
              </w:rPr>
              <w:t xml:space="preserve"> A.1.9.</w:t>
            </w:r>
          </w:p>
        </w:tc>
        <w:tc>
          <w:tcPr>
            <w:tcW w:w="3573" w:type="dxa"/>
            <w:tcBorders>
              <w:top w:val="nil"/>
              <w:left w:val="nil"/>
              <w:bottom w:val="single" w:sz="8" w:space="0" w:color="auto"/>
              <w:right w:val="single" w:sz="8" w:space="0" w:color="auto"/>
            </w:tcBorders>
            <w:shd w:val="clear" w:color="auto" w:fill="auto"/>
            <w:vAlign w:val="center"/>
            <w:hideMark/>
          </w:tcPr>
          <w:p w14:paraId="24028DAA" w14:textId="77777777" w:rsidR="00F707DC" w:rsidRPr="00F707DC" w:rsidRDefault="00F707DC" w:rsidP="00F707DC">
            <w:pPr>
              <w:overflowPunct/>
              <w:autoSpaceDE/>
              <w:autoSpaceDN/>
              <w:adjustRightInd/>
              <w:textAlignment w:val="auto"/>
              <w:rPr>
                <w:rFonts w:ascii="Calibri" w:hAnsi="Calibri" w:cs="Calibri"/>
                <w:color w:val="000000"/>
                <w:sz w:val="18"/>
                <w:szCs w:val="18"/>
                <w:lang w:val="hr-HR"/>
              </w:rPr>
            </w:pPr>
            <w:r w:rsidRPr="00F707DC">
              <w:rPr>
                <w:rFonts w:ascii="Calibri" w:hAnsi="Calibri" w:cs="Calibri"/>
                <w:color w:val="000000"/>
                <w:sz w:val="18"/>
                <w:szCs w:val="18"/>
                <w:lang w:val="hr-HR"/>
              </w:rPr>
              <w:t>Ostale usluge iz osnovne djelatnosti</w:t>
            </w:r>
          </w:p>
        </w:tc>
        <w:tc>
          <w:tcPr>
            <w:tcW w:w="1073" w:type="dxa"/>
            <w:tcBorders>
              <w:top w:val="nil"/>
              <w:left w:val="nil"/>
              <w:bottom w:val="single" w:sz="8" w:space="0" w:color="auto"/>
              <w:right w:val="single" w:sz="4" w:space="0" w:color="auto"/>
            </w:tcBorders>
            <w:shd w:val="clear" w:color="auto" w:fill="auto"/>
            <w:noWrap/>
            <w:vAlign w:val="center"/>
            <w:hideMark/>
          </w:tcPr>
          <w:p w14:paraId="1101837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18.909,96</w:t>
            </w:r>
          </w:p>
        </w:tc>
        <w:tc>
          <w:tcPr>
            <w:tcW w:w="582" w:type="dxa"/>
            <w:tcBorders>
              <w:top w:val="nil"/>
              <w:left w:val="nil"/>
              <w:bottom w:val="single" w:sz="8" w:space="0" w:color="auto"/>
              <w:right w:val="single" w:sz="8" w:space="0" w:color="auto"/>
            </w:tcBorders>
            <w:shd w:val="clear" w:color="auto" w:fill="auto"/>
            <w:noWrap/>
            <w:vAlign w:val="center"/>
            <w:hideMark/>
          </w:tcPr>
          <w:p w14:paraId="021CEB09"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0,6</w:t>
            </w:r>
          </w:p>
        </w:tc>
        <w:tc>
          <w:tcPr>
            <w:tcW w:w="1073" w:type="dxa"/>
            <w:tcBorders>
              <w:top w:val="nil"/>
              <w:left w:val="nil"/>
              <w:bottom w:val="single" w:sz="8" w:space="0" w:color="auto"/>
              <w:right w:val="single" w:sz="4" w:space="0" w:color="auto"/>
            </w:tcBorders>
            <w:shd w:val="clear" w:color="auto" w:fill="auto"/>
            <w:noWrap/>
            <w:vAlign w:val="center"/>
            <w:hideMark/>
          </w:tcPr>
          <w:p w14:paraId="2A716F58"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58.155,00</w:t>
            </w:r>
          </w:p>
        </w:tc>
        <w:tc>
          <w:tcPr>
            <w:tcW w:w="582" w:type="dxa"/>
            <w:tcBorders>
              <w:top w:val="nil"/>
              <w:left w:val="nil"/>
              <w:bottom w:val="single" w:sz="8" w:space="0" w:color="auto"/>
              <w:right w:val="single" w:sz="8" w:space="0" w:color="auto"/>
            </w:tcBorders>
            <w:shd w:val="clear" w:color="auto" w:fill="auto"/>
            <w:noWrap/>
            <w:vAlign w:val="center"/>
            <w:hideMark/>
          </w:tcPr>
          <w:p w14:paraId="5CC949D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1,8</w:t>
            </w:r>
          </w:p>
        </w:tc>
        <w:tc>
          <w:tcPr>
            <w:tcW w:w="1073" w:type="dxa"/>
            <w:tcBorders>
              <w:top w:val="nil"/>
              <w:left w:val="nil"/>
              <w:bottom w:val="single" w:sz="8" w:space="0" w:color="auto"/>
              <w:right w:val="single" w:sz="4" w:space="0" w:color="auto"/>
            </w:tcBorders>
            <w:shd w:val="clear" w:color="auto" w:fill="auto"/>
            <w:noWrap/>
            <w:vAlign w:val="center"/>
            <w:hideMark/>
          </w:tcPr>
          <w:p w14:paraId="31231A98"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30.000,00</w:t>
            </w:r>
          </w:p>
        </w:tc>
        <w:tc>
          <w:tcPr>
            <w:tcW w:w="582" w:type="dxa"/>
            <w:tcBorders>
              <w:top w:val="nil"/>
              <w:left w:val="nil"/>
              <w:bottom w:val="single" w:sz="8" w:space="0" w:color="auto"/>
              <w:right w:val="single" w:sz="8" w:space="0" w:color="auto"/>
            </w:tcBorders>
            <w:shd w:val="clear" w:color="auto" w:fill="auto"/>
            <w:noWrap/>
            <w:vAlign w:val="center"/>
            <w:hideMark/>
          </w:tcPr>
          <w:p w14:paraId="2AC0105D"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0,9</w:t>
            </w:r>
          </w:p>
        </w:tc>
        <w:tc>
          <w:tcPr>
            <w:tcW w:w="662" w:type="dxa"/>
            <w:tcBorders>
              <w:top w:val="nil"/>
              <w:left w:val="nil"/>
              <w:bottom w:val="single" w:sz="8" w:space="0" w:color="auto"/>
              <w:right w:val="single" w:sz="4" w:space="0" w:color="auto"/>
            </w:tcBorders>
            <w:shd w:val="clear" w:color="auto" w:fill="auto"/>
            <w:noWrap/>
            <w:vAlign w:val="center"/>
            <w:hideMark/>
          </w:tcPr>
          <w:p w14:paraId="25407CC7"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158,6</w:t>
            </w:r>
          </w:p>
        </w:tc>
        <w:tc>
          <w:tcPr>
            <w:tcW w:w="662" w:type="dxa"/>
            <w:tcBorders>
              <w:top w:val="nil"/>
              <w:left w:val="nil"/>
              <w:bottom w:val="single" w:sz="8" w:space="0" w:color="auto"/>
              <w:right w:val="single" w:sz="8" w:space="0" w:color="auto"/>
            </w:tcBorders>
            <w:shd w:val="clear" w:color="auto" w:fill="auto"/>
            <w:noWrap/>
            <w:vAlign w:val="center"/>
            <w:hideMark/>
          </w:tcPr>
          <w:p w14:paraId="35FFB297"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51,6</w:t>
            </w:r>
          </w:p>
        </w:tc>
      </w:tr>
      <w:tr w:rsidR="00F707DC" w:rsidRPr="00F707DC" w14:paraId="05B35083" w14:textId="77777777" w:rsidTr="00F707DC">
        <w:trPr>
          <w:trHeight w:val="402"/>
        </w:trPr>
        <w:tc>
          <w:tcPr>
            <w:tcW w:w="680" w:type="dxa"/>
            <w:tcBorders>
              <w:top w:val="nil"/>
              <w:left w:val="single" w:sz="8" w:space="0" w:color="auto"/>
              <w:bottom w:val="single" w:sz="4" w:space="0" w:color="auto"/>
              <w:right w:val="nil"/>
            </w:tcBorders>
            <w:shd w:val="clear" w:color="auto" w:fill="auto"/>
            <w:noWrap/>
            <w:vAlign w:val="center"/>
            <w:hideMark/>
          </w:tcPr>
          <w:p w14:paraId="31909DA9"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A.2.</w:t>
            </w:r>
          </w:p>
        </w:tc>
        <w:tc>
          <w:tcPr>
            <w:tcW w:w="3573" w:type="dxa"/>
            <w:tcBorders>
              <w:top w:val="nil"/>
              <w:left w:val="nil"/>
              <w:bottom w:val="single" w:sz="4" w:space="0" w:color="auto"/>
              <w:right w:val="nil"/>
            </w:tcBorders>
            <w:shd w:val="clear" w:color="auto" w:fill="auto"/>
            <w:noWrap/>
            <w:vAlign w:val="center"/>
            <w:hideMark/>
          </w:tcPr>
          <w:p w14:paraId="13FD3543"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PRIHODI OD SEKUNDARNIH DJELATNOSTI</w:t>
            </w:r>
          </w:p>
        </w:tc>
        <w:tc>
          <w:tcPr>
            <w:tcW w:w="1073" w:type="dxa"/>
            <w:tcBorders>
              <w:top w:val="nil"/>
              <w:left w:val="single" w:sz="8" w:space="0" w:color="auto"/>
              <w:bottom w:val="single" w:sz="4" w:space="0" w:color="auto"/>
              <w:right w:val="nil"/>
            </w:tcBorders>
            <w:shd w:val="clear" w:color="000000" w:fill="FFFFFF"/>
            <w:noWrap/>
            <w:vAlign w:val="center"/>
            <w:hideMark/>
          </w:tcPr>
          <w:p w14:paraId="73F10F26"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712.718,40</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01DF0D69"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22,4</w:t>
            </w:r>
          </w:p>
        </w:tc>
        <w:tc>
          <w:tcPr>
            <w:tcW w:w="1073" w:type="dxa"/>
            <w:tcBorders>
              <w:top w:val="nil"/>
              <w:left w:val="nil"/>
              <w:bottom w:val="single" w:sz="4" w:space="0" w:color="auto"/>
              <w:right w:val="single" w:sz="4" w:space="0" w:color="auto"/>
            </w:tcBorders>
            <w:shd w:val="clear" w:color="auto" w:fill="auto"/>
            <w:noWrap/>
            <w:vAlign w:val="center"/>
            <w:hideMark/>
          </w:tcPr>
          <w:p w14:paraId="65121822"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842.200,00</w:t>
            </w:r>
          </w:p>
        </w:tc>
        <w:tc>
          <w:tcPr>
            <w:tcW w:w="582" w:type="dxa"/>
            <w:tcBorders>
              <w:top w:val="nil"/>
              <w:left w:val="nil"/>
              <w:bottom w:val="single" w:sz="4" w:space="0" w:color="auto"/>
              <w:right w:val="single" w:sz="8" w:space="0" w:color="auto"/>
            </w:tcBorders>
            <w:shd w:val="clear" w:color="auto" w:fill="auto"/>
            <w:noWrap/>
            <w:vAlign w:val="center"/>
            <w:hideMark/>
          </w:tcPr>
          <w:p w14:paraId="0234C9E4"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26,4</w:t>
            </w:r>
          </w:p>
        </w:tc>
        <w:tc>
          <w:tcPr>
            <w:tcW w:w="1073" w:type="dxa"/>
            <w:tcBorders>
              <w:top w:val="nil"/>
              <w:left w:val="nil"/>
              <w:bottom w:val="single" w:sz="4" w:space="0" w:color="auto"/>
              <w:right w:val="single" w:sz="4" w:space="0" w:color="auto"/>
            </w:tcBorders>
            <w:shd w:val="clear" w:color="auto" w:fill="auto"/>
            <w:noWrap/>
            <w:vAlign w:val="center"/>
            <w:hideMark/>
          </w:tcPr>
          <w:p w14:paraId="3E31EBC5"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839.000,00</w:t>
            </w:r>
          </w:p>
        </w:tc>
        <w:tc>
          <w:tcPr>
            <w:tcW w:w="582" w:type="dxa"/>
            <w:tcBorders>
              <w:top w:val="nil"/>
              <w:left w:val="nil"/>
              <w:bottom w:val="single" w:sz="4" w:space="0" w:color="auto"/>
              <w:right w:val="single" w:sz="8" w:space="0" w:color="auto"/>
            </w:tcBorders>
            <w:shd w:val="clear" w:color="auto" w:fill="auto"/>
            <w:noWrap/>
            <w:vAlign w:val="center"/>
            <w:hideMark/>
          </w:tcPr>
          <w:p w14:paraId="1C2ECA66"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26,2</w:t>
            </w:r>
          </w:p>
        </w:tc>
        <w:tc>
          <w:tcPr>
            <w:tcW w:w="662" w:type="dxa"/>
            <w:tcBorders>
              <w:top w:val="nil"/>
              <w:left w:val="nil"/>
              <w:bottom w:val="single" w:sz="4" w:space="0" w:color="auto"/>
              <w:right w:val="single" w:sz="4" w:space="0" w:color="auto"/>
            </w:tcBorders>
            <w:shd w:val="clear" w:color="auto" w:fill="auto"/>
            <w:noWrap/>
            <w:vAlign w:val="center"/>
            <w:hideMark/>
          </w:tcPr>
          <w:p w14:paraId="4A176FC3"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117,7</w:t>
            </w:r>
          </w:p>
        </w:tc>
        <w:tc>
          <w:tcPr>
            <w:tcW w:w="662" w:type="dxa"/>
            <w:tcBorders>
              <w:top w:val="nil"/>
              <w:left w:val="nil"/>
              <w:bottom w:val="single" w:sz="4" w:space="0" w:color="auto"/>
              <w:right w:val="single" w:sz="8" w:space="0" w:color="auto"/>
            </w:tcBorders>
            <w:shd w:val="clear" w:color="auto" w:fill="auto"/>
            <w:noWrap/>
            <w:vAlign w:val="center"/>
            <w:hideMark/>
          </w:tcPr>
          <w:p w14:paraId="00277B56"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99,6</w:t>
            </w:r>
          </w:p>
        </w:tc>
      </w:tr>
      <w:tr w:rsidR="00F707DC" w:rsidRPr="00F707DC" w14:paraId="19B9166B" w14:textId="77777777" w:rsidTr="00F707DC">
        <w:trPr>
          <w:trHeight w:val="276"/>
        </w:trPr>
        <w:tc>
          <w:tcPr>
            <w:tcW w:w="680" w:type="dxa"/>
            <w:tcBorders>
              <w:top w:val="nil"/>
              <w:left w:val="single" w:sz="8" w:space="0" w:color="auto"/>
              <w:bottom w:val="nil"/>
              <w:right w:val="nil"/>
            </w:tcBorders>
            <w:shd w:val="clear" w:color="auto" w:fill="auto"/>
            <w:noWrap/>
            <w:vAlign w:val="center"/>
            <w:hideMark/>
          </w:tcPr>
          <w:p w14:paraId="4B2462E5"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A.2.1.</w:t>
            </w:r>
          </w:p>
        </w:tc>
        <w:tc>
          <w:tcPr>
            <w:tcW w:w="3573" w:type="dxa"/>
            <w:tcBorders>
              <w:top w:val="nil"/>
              <w:left w:val="nil"/>
              <w:bottom w:val="single" w:sz="4" w:space="0" w:color="auto"/>
              <w:right w:val="nil"/>
            </w:tcBorders>
            <w:shd w:val="clear" w:color="auto" w:fill="auto"/>
            <w:noWrap/>
            <w:vAlign w:val="center"/>
            <w:hideMark/>
          </w:tcPr>
          <w:p w14:paraId="4DF2C0F8"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od cateringa i refreshmenta</w:t>
            </w:r>
          </w:p>
        </w:tc>
        <w:tc>
          <w:tcPr>
            <w:tcW w:w="1073" w:type="dxa"/>
            <w:tcBorders>
              <w:top w:val="nil"/>
              <w:left w:val="single" w:sz="8" w:space="0" w:color="auto"/>
              <w:bottom w:val="single" w:sz="4" w:space="0" w:color="auto"/>
              <w:right w:val="nil"/>
            </w:tcBorders>
            <w:shd w:val="clear" w:color="auto" w:fill="auto"/>
            <w:noWrap/>
            <w:vAlign w:val="center"/>
            <w:hideMark/>
          </w:tcPr>
          <w:p w14:paraId="74E1D29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29.936,81</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1659E027"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0,9</w:t>
            </w:r>
          </w:p>
        </w:tc>
        <w:tc>
          <w:tcPr>
            <w:tcW w:w="1073" w:type="dxa"/>
            <w:tcBorders>
              <w:top w:val="nil"/>
              <w:left w:val="nil"/>
              <w:bottom w:val="single" w:sz="4" w:space="0" w:color="auto"/>
              <w:right w:val="single" w:sz="4" w:space="0" w:color="auto"/>
            </w:tcBorders>
            <w:shd w:val="clear" w:color="auto" w:fill="auto"/>
            <w:noWrap/>
            <w:vAlign w:val="center"/>
            <w:hideMark/>
          </w:tcPr>
          <w:p w14:paraId="10F8E940"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27.500,00</w:t>
            </w:r>
          </w:p>
        </w:tc>
        <w:tc>
          <w:tcPr>
            <w:tcW w:w="582" w:type="dxa"/>
            <w:tcBorders>
              <w:top w:val="nil"/>
              <w:left w:val="nil"/>
              <w:bottom w:val="single" w:sz="4" w:space="0" w:color="auto"/>
              <w:right w:val="single" w:sz="8" w:space="0" w:color="auto"/>
            </w:tcBorders>
            <w:shd w:val="clear" w:color="auto" w:fill="auto"/>
            <w:noWrap/>
            <w:vAlign w:val="center"/>
            <w:hideMark/>
          </w:tcPr>
          <w:p w14:paraId="3818EEC1"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0,9</w:t>
            </w:r>
          </w:p>
        </w:tc>
        <w:tc>
          <w:tcPr>
            <w:tcW w:w="1073" w:type="dxa"/>
            <w:tcBorders>
              <w:top w:val="nil"/>
              <w:left w:val="nil"/>
              <w:bottom w:val="single" w:sz="4" w:space="0" w:color="auto"/>
              <w:right w:val="single" w:sz="4" w:space="0" w:color="auto"/>
            </w:tcBorders>
            <w:shd w:val="clear" w:color="auto" w:fill="auto"/>
            <w:noWrap/>
            <w:vAlign w:val="center"/>
            <w:hideMark/>
          </w:tcPr>
          <w:p w14:paraId="2F8C25ED"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30.000,00</w:t>
            </w:r>
          </w:p>
        </w:tc>
        <w:tc>
          <w:tcPr>
            <w:tcW w:w="582" w:type="dxa"/>
            <w:tcBorders>
              <w:top w:val="nil"/>
              <w:left w:val="nil"/>
              <w:bottom w:val="single" w:sz="4" w:space="0" w:color="auto"/>
              <w:right w:val="single" w:sz="8" w:space="0" w:color="auto"/>
            </w:tcBorders>
            <w:shd w:val="clear" w:color="auto" w:fill="auto"/>
            <w:noWrap/>
            <w:vAlign w:val="center"/>
            <w:hideMark/>
          </w:tcPr>
          <w:p w14:paraId="2E97B756"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0,9</w:t>
            </w:r>
          </w:p>
        </w:tc>
        <w:tc>
          <w:tcPr>
            <w:tcW w:w="662" w:type="dxa"/>
            <w:tcBorders>
              <w:top w:val="nil"/>
              <w:left w:val="nil"/>
              <w:bottom w:val="single" w:sz="4" w:space="0" w:color="auto"/>
              <w:right w:val="single" w:sz="4" w:space="0" w:color="auto"/>
            </w:tcBorders>
            <w:shd w:val="clear" w:color="auto" w:fill="auto"/>
            <w:noWrap/>
            <w:vAlign w:val="center"/>
            <w:hideMark/>
          </w:tcPr>
          <w:p w14:paraId="0D61279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100,2</w:t>
            </w:r>
          </w:p>
        </w:tc>
        <w:tc>
          <w:tcPr>
            <w:tcW w:w="662" w:type="dxa"/>
            <w:tcBorders>
              <w:top w:val="nil"/>
              <w:left w:val="nil"/>
              <w:bottom w:val="single" w:sz="4" w:space="0" w:color="auto"/>
              <w:right w:val="single" w:sz="8" w:space="0" w:color="auto"/>
            </w:tcBorders>
            <w:shd w:val="clear" w:color="auto" w:fill="auto"/>
            <w:noWrap/>
            <w:vAlign w:val="center"/>
            <w:hideMark/>
          </w:tcPr>
          <w:p w14:paraId="6338EBC0"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109,1</w:t>
            </w:r>
          </w:p>
        </w:tc>
      </w:tr>
      <w:tr w:rsidR="00F707DC" w:rsidRPr="00F707DC" w14:paraId="4FD879C9" w14:textId="77777777" w:rsidTr="00F707DC">
        <w:trPr>
          <w:trHeight w:val="276"/>
        </w:trPr>
        <w:tc>
          <w:tcPr>
            <w:tcW w:w="680" w:type="dxa"/>
            <w:tcBorders>
              <w:top w:val="single" w:sz="4" w:space="0" w:color="auto"/>
              <w:left w:val="single" w:sz="8" w:space="0" w:color="auto"/>
              <w:bottom w:val="single" w:sz="4" w:space="0" w:color="auto"/>
              <w:right w:val="nil"/>
            </w:tcBorders>
            <w:shd w:val="clear" w:color="auto" w:fill="auto"/>
            <w:noWrap/>
            <w:vAlign w:val="center"/>
            <w:hideMark/>
          </w:tcPr>
          <w:p w14:paraId="6C9DCF66"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A.2.2.</w:t>
            </w:r>
          </w:p>
        </w:tc>
        <w:tc>
          <w:tcPr>
            <w:tcW w:w="3573" w:type="dxa"/>
            <w:tcBorders>
              <w:top w:val="nil"/>
              <w:left w:val="nil"/>
              <w:bottom w:val="single" w:sz="4" w:space="0" w:color="auto"/>
              <w:right w:val="nil"/>
            </w:tcBorders>
            <w:shd w:val="clear" w:color="auto" w:fill="auto"/>
            <w:noWrap/>
            <w:vAlign w:val="center"/>
            <w:hideMark/>
          </w:tcPr>
          <w:p w14:paraId="7D2A75A9"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od DFS-a i kioska (komis.prod. i prod. trgov. robe)</w:t>
            </w:r>
          </w:p>
        </w:tc>
        <w:tc>
          <w:tcPr>
            <w:tcW w:w="1073" w:type="dxa"/>
            <w:tcBorders>
              <w:top w:val="nil"/>
              <w:left w:val="single" w:sz="8" w:space="0" w:color="auto"/>
              <w:bottom w:val="single" w:sz="4" w:space="0" w:color="auto"/>
              <w:right w:val="nil"/>
            </w:tcBorders>
            <w:shd w:val="clear" w:color="auto" w:fill="auto"/>
            <w:noWrap/>
            <w:vAlign w:val="center"/>
            <w:hideMark/>
          </w:tcPr>
          <w:p w14:paraId="60F0CD1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237.456,89</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10F9504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7,5</w:t>
            </w:r>
          </w:p>
        </w:tc>
        <w:tc>
          <w:tcPr>
            <w:tcW w:w="1073" w:type="dxa"/>
            <w:tcBorders>
              <w:top w:val="nil"/>
              <w:left w:val="nil"/>
              <w:bottom w:val="single" w:sz="4" w:space="0" w:color="auto"/>
              <w:right w:val="single" w:sz="4" w:space="0" w:color="auto"/>
            </w:tcBorders>
            <w:shd w:val="clear" w:color="auto" w:fill="auto"/>
            <w:noWrap/>
            <w:vAlign w:val="center"/>
            <w:hideMark/>
          </w:tcPr>
          <w:p w14:paraId="4788F0CF"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193.000,00</w:t>
            </w:r>
          </w:p>
        </w:tc>
        <w:tc>
          <w:tcPr>
            <w:tcW w:w="582" w:type="dxa"/>
            <w:tcBorders>
              <w:top w:val="nil"/>
              <w:left w:val="nil"/>
              <w:bottom w:val="single" w:sz="4" w:space="0" w:color="auto"/>
              <w:right w:val="single" w:sz="8" w:space="0" w:color="auto"/>
            </w:tcBorders>
            <w:shd w:val="clear" w:color="auto" w:fill="auto"/>
            <w:noWrap/>
            <w:vAlign w:val="center"/>
            <w:hideMark/>
          </w:tcPr>
          <w:p w14:paraId="6B8B0033"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6,1</w:t>
            </w:r>
          </w:p>
        </w:tc>
        <w:tc>
          <w:tcPr>
            <w:tcW w:w="1073" w:type="dxa"/>
            <w:tcBorders>
              <w:top w:val="nil"/>
              <w:left w:val="nil"/>
              <w:bottom w:val="single" w:sz="4" w:space="0" w:color="auto"/>
              <w:right w:val="single" w:sz="4" w:space="0" w:color="auto"/>
            </w:tcBorders>
            <w:shd w:val="clear" w:color="auto" w:fill="auto"/>
            <w:noWrap/>
            <w:vAlign w:val="center"/>
            <w:hideMark/>
          </w:tcPr>
          <w:p w14:paraId="4E939DE9"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200.000,00</w:t>
            </w:r>
          </w:p>
        </w:tc>
        <w:tc>
          <w:tcPr>
            <w:tcW w:w="582" w:type="dxa"/>
            <w:tcBorders>
              <w:top w:val="nil"/>
              <w:left w:val="nil"/>
              <w:bottom w:val="single" w:sz="4" w:space="0" w:color="auto"/>
              <w:right w:val="single" w:sz="8" w:space="0" w:color="auto"/>
            </w:tcBorders>
            <w:shd w:val="clear" w:color="auto" w:fill="auto"/>
            <w:noWrap/>
            <w:vAlign w:val="center"/>
            <w:hideMark/>
          </w:tcPr>
          <w:p w14:paraId="101DD761"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6,2</w:t>
            </w:r>
          </w:p>
        </w:tc>
        <w:tc>
          <w:tcPr>
            <w:tcW w:w="662" w:type="dxa"/>
            <w:tcBorders>
              <w:top w:val="nil"/>
              <w:left w:val="nil"/>
              <w:bottom w:val="single" w:sz="4" w:space="0" w:color="auto"/>
              <w:right w:val="single" w:sz="4" w:space="0" w:color="auto"/>
            </w:tcBorders>
            <w:shd w:val="clear" w:color="auto" w:fill="auto"/>
            <w:noWrap/>
            <w:vAlign w:val="center"/>
            <w:hideMark/>
          </w:tcPr>
          <w:p w14:paraId="63DC4EA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84,2</w:t>
            </w:r>
          </w:p>
        </w:tc>
        <w:tc>
          <w:tcPr>
            <w:tcW w:w="662" w:type="dxa"/>
            <w:tcBorders>
              <w:top w:val="nil"/>
              <w:left w:val="nil"/>
              <w:bottom w:val="single" w:sz="4" w:space="0" w:color="auto"/>
              <w:right w:val="single" w:sz="8" w:space="0" w:color="auto"/>
            </w:tcBorders>
            <w:shd w:val="clear" w:color="auto" w:fill="auto"/>
            <w:noWrap/>
            <w:vAlign w:val="center"/>
            <w:hideMark/>
          </w:tcPr>
          <w:p w14:paraId="15C208C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103,6</w:t>
            </w:r>
          </w:p>
        </w:tc>
      </w:tr>
      <w:tr w:rsidR="00F707DC" w:rsidRPr="00F707DC" w14:paraId="74C477B0" w14:textId="77777777" w:rsidTr="00F707DC">
        <w:trPr>
          <w:trHeight w:val="276"/>
        </w:trPr>
        <w:tc>
          <w:tcPr>
            <w:tcW w:w="680" w:type="dxa"/>
            <w:tcBorders>
              <w:top w:val="nil"/>
              <w:left w:val="single" w:sz="8" w:space="0" w:color="auto"/>
              <w:bottom w:val="single" w:sz="4" w:space="0" w:color="auto"/>
              <w:right w:val="nil"/>
            </w:tcBorders>
            <w:shd w:val="clear" w:color="auto" w:fill="auto"/>
            <w:noWrap/>
            <w:vAlign w:val="center"/>
            <w:hideMark/>
          </w:tcPr>
          <w:p w14:paraId="3EC501A4"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A.2.3.</w:t>
            </w:r>
          </w:p>
        </w:tc>
        <w:tc>
          <w:tcPr>
            <w:tcW w:w="3573" w:type="dxa"/>
            <w:tcBorders>
              <w:top w:val="nil"/>
              <w:left w:val="nil"/>
              <w:bottom w:val="single" w:sz="4" w:space="0" w:color="auto"/>
              <w:right w:val="single" w:sz="8" w:space="0" w:color="auto"/>
            </w:tcBorders>
            <w:shd w:val="clear" w:color="000000" w:fill="FFFFFF"/>
            <w:noWrap/>
            <w:vAlign w:val="center"/>
            <w:hideMark/>
          </w:tcPr>
          <w:p w14:paraId="26DCC074"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od zakupa prostora za ugostiteljske djelatnosti</w:t>
            </w:r>
          </w:p>
        </w:tc>
        <w:tc>
          <w:tcPr>
            <w:tcW w:w="1073" w:type="dxa"/>
            <w:tcBorders>
              <w:top w:val="nil"/>
              <w:left w:val="nil"/>
              <w:bottom w:val="single" w:sz="4" w:space="0" w:color="auto"/>
              <w:right w:val="nil"/>
            </w:tcBorders>
            <w:shd w:val="clear" w:color="auto" w:fill="auto"/>
            <w:noWrap/>
            <w:vAlign w:val="center"/>
            <w:hideMark/>
          </w:tcPr>
          <w:p w14:paraId="7DCFEDBD"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22.665,18</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2CE0766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0,7</w:t>
            </w:r>
          </w:p>
        </w:tc>
        <w:tc>
          <w:tcPr>
            <w:tcW w:w="1073" w:type="dxa"/>
            <w:tcBorders>
              <w:top w:val="nil"/>
              <w:left w:val="nil"/>
              <w:bottom w:val="single" w:sz="4" w:space="0" w:color="auto"/>
              <w:right w:val="single" w:sz="4" w:space="0" w:color="auto"/>
            </w:tcBorders>
            <w:shd w:val="clear" w:color="auto" w:fill="auto"/>
            <w:noWrap/>
            <w:vAlign w:val="center"/>
            <w:hideMark/>
          </w:tcPr>
          <w:p w14:paraId="3A2C1CB9"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23.000,00</w:t>
            </w:r>
          </w:p>
        </w:tc>
        <w:tc>
          <w:tcPr>
            <w:tcW w:w="582" w:type="dxa"/>
            <w:tcBorders>
              <w:top w:val="nil"/>
              <w:left w:val="nil"/>
              <w:bottom w:val="single" w:sz="4" w:space="0" w:color="auto"/>
              <w:right w:val="single" w:sz="8" w:space="0" w:color="auto"/>
            </w:tcBorders>
            <w:shd w:val="clear" w:color="auto" w:fill="auto"/>
            <w:noWrap/>
            <w:vAlign w:val="center"/>
            <w:hideMark/>
          </w:tcPr>
          <w:p w14:paraId="4956B8F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0,7</w:t>
            </w:r>
          </w:p>
        </w:tc>
        <w:tc>
          <w:tcPr>
            <w:tcW w:w="1073" w:type="dxa"/>
            <w:tcBorders>
              <w:top w:val="nil"/>
              <w:left w:val="nil"/>
              <w:bottom w:val="single" w:sz="4" w:space="0" w:color="auto"/>
              <w:right w:val="single" w:sz="4" w:space="0" w:color="auto"/>
            </w:tcBorders>
            <w:shd w:val="clear" w:color="auto" w:fill="auto"/>
            <w:noWrap/>
            <w:vAlign w:val="center"/>
            <w:hideMark/>
          </w:tcPr>
          <w:p w14:paraId="1F032B82"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23.000,00</w:t>
            </w:r>
          </w:p>
        </w:tc>
        <w:tc>
          <w:tcPr>
            <w:tcW w:w="582" w:type="dxa"/>
            <w:tcBorders>
              <w:top w:val="nil"/>
              <w:left w:val="nil"/>
              <w:bottom w:val="single" w:sz="4" w:space="0" w:color="auto"/>
              <w:right w:val="single" w:sz="8" w:space="0" w:color="auto"/>
            </w:tcBorders>
            <w:shd w:val="clear" w:color="auto" w:fill="auto"/>
            <w:noWrap/>
            <w:vAlign w:val="center"/>
            <w:hideMark/>
          </w:tcPr>
          <w:p w14:paraId="57A8E827"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0,7</w:t>
            </w:r>
          </w:p>
        </w:tc>
        <w:tc>
          <w:tcPr>
            <w:tcW w:w="662" w:type="dxa"/>
            <w:tcBorders>
              <w:top w:val="nil"/>
              <w:left w:val="nil"/>
              <w:bottom w:val="single" w:sz="4" w:space="0" w:color="auto"/>
              <w:right w:val="single" w:sz="4" w:space="0" w:color="auto"/>
            </w:tcBorders>
            <w:shd w:val="clear" w:color="auto" w:fill="auto"/>
            <w:noWrap/>
            <w:vAlign w:val="center"/>
            <w:hideMark/>
          </w:tcPr>
          <w:p w14:paraId="05DEF66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101,5</w:t>
            </w:r>
          </w:p>
        </w:tc>
        <w:tc>
          <w:tcPr>
            <w:tcW w:w="662" w:type="dxa"/>
            <w:tcBorders>
              <w:top w:val="nil"/>
              <w:left w:val="nil"/>
              <w:bottom w:val="single" w:sz="4" w:space="0" w:color="auto"/>
              <w:right w:val="single" w:sz="8" w:space="0" w:color="auto"/>
            </w:tcBorders>
            <w:shd w:val="clear" w:color="auto" w:fill="auto"/>
            <w:noWrap/>
            <w:vAlign w:val="center"/>
            <w:hideMark/>
          </w:tcPr>
          <w:p w14:paraId="559FF69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100,0</w:t>
            </w:r>
          </w:p>
        </w:tc>
      </w:tr>
      <w:tr w:rsidR="00F707DC" w:rsidRPr="00F707DC" w14:paraId="07ADC653" w14:textId="77777777" w:rsidTr="00F707DC">
        <w:trPr>
          <w:trHeight w:val="276"/>
        </w:trPr>
        <w:tc>
          <w:tcPr>
            <w:tcW w:w="680" w:type="dxa"/>
            <w:tcBorders>
              <w:top w:val="nil"/>
              <w:left w:val="single" w:sz="8" w:space="0" w:color="auto"/>
              <w:bottom w:val="single" w:sz="4" w:space="0" w:color="auto"/>
              <w:right w:val="nil"/>
            </w:tcBorders>
            <w:shd w:val="clear" w:color="auto" w:fill="auto"/>
            <w:noWrap/>
            <w:vAlign w:val="center"/>
            <w:hideMark/>
          </w:tcPr>
          <w:p w14:paraId="3030A3E8"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A.2.4.</w:t>
            </w:r>
          </w:p>
        </w:tc>
        <w:tc>
          <w:tcPr>
            <w:tcW w:w="3573" w:type="dxa"/>
            <w:tcBorders>
              <w:top w:val="nil"/>
              <w:left w:val="nil"/>
              <w:bottom w:val="single" w:sz="4" w:space="0" w:color="auto"/>
              <w:right w:val="single" w:sz="8" w:space="0" w:color="auto"/>
            </w:tcBorders>
            <w:shd w:val="clear" w:color="auto" w:fill="auto"/>
            <w:noWrap/>
            <w:vAlign w:val="center"/>
            <w:hideMark/>
          </w:tcPr>
          <w:p w14:paraId="550CD69E"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od zakupa poslovnog i reklamnog prostora</w:t>
            </w:r>
          </w:p>
        </w:tc>
        <w:tc>
          <w:tcPr>
            <w:tcW w:w="1073" w:type="dxa"/>
            <w:tcBorders>
              <w:top w:val="nil"/>
              <w:left w:val="nil"/>
              <w:bottom w:val="single" w:sz="4" w:space="0" w:color="auto"/>
              <w:right w:val="nil"/>
            </w:tcBorders>
            <w:shd w:val="clear" w:color="auto" w:fill="auto"/>
            <w:noWrap/>
            <w:vAlign w:val="center"/>
            <w:hideMark/>
          </w:tcPr>
          <w:p w14:paraId="68925558"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121.327,60</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50E10B07"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3,8</w:t>
            </w:r>
          </w:p>
        </w:tc>
        <w:tc>
          <w:tcPr>
            <w:tcW w:w="1073" w:type="dxa"/>
            <w:tcBorders>
              <w:top w:val="nil"/>
              <w:left w:val="nil"/>
              <w:bottom w:val="single" w:sz="4" w:space="0" w:color="auto"/>
              <w:right w:val="single" w:sz="4" w:space="0" w:color="auto"/>
            </w:tcBorders>
            <w:shd w:val="clear" w:color="auto" w:fill="auto"/>
            <w:noWrap/>
            <w:vAlign w:val="center"/>
            <w:hideMark/>
          </w:tcPr>
          <w:p w14:paraId="6470E142"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170.000,00</w:t>
            </w:r>
          </w:p>
        </w:tc>
        <w:tc>
          <w:tcPr>
            <w:tcW w:w="582" w:type="dxa"/>
            <w:tcBorders>
              <w:top w:val="nil"/>
              <w:left w:val="nil"/>
              <w:bottom w:val="single" w:sz="4" w:space="0" w:color="auto"/>
              <w:right w:val="single" w:sz="8" w:space="0" w:color="auto"/>
            </w:tcBorders>
            <w:shd w:val="clear" w:color="auto" w:fill="auto"/>
            <w:noWrap/>
            <w:vAlign w:val="center"/>
            <w:hideMark/>
          </w:tcPr>
          <w:p w14:paraId="597E9963"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5,3</w:t>
            </w:r>
          </w:p>
        </w:tc>
        <w:tc>
          <w:tcPr>
            <w:tcW w:w="1073" w:type="dxa"/>
            <w:tcBorders>
              <w:top w:val="nil"/>
              <w:left w:val="nil"/>
              <w:bottom w:val="single" w:sz="4" w:space="0" w:color="auto"/>
              <w:right w:val="single" w:sz="4" w:space="0" w:color="auto"/>
            </w:tcBorders>
            <w:shd w:val="clear" w:color="auto" w:fill="auto"/>
            <w:noWrap/>
            <w:vAlign w:val="center"/>
            <w:hideMark/>
          </w:tcPr>
          <w:p w14:paraId="68CF40D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190.000,00</w:t>
            </w:r>
          </w:p>
        </w:tc>
        <w:tc>
          <w:tcPr>
            <w:tcW w:w="582" w:type="dxa"/>
            <w:tcBorders>
              <w:top w:val="nil"/>
              <w:left w:val="nil"/>
              <w:bottom w:val="single" w:sz="4" w:space="0" w:color="auto"/>
              <w:right w:val="single" w:sz="8" w:space="0" w:color="auto"/>
            </w:tcBorders>
            <w:shd w:val="clear" w:color="auto" w:fill="auto"/>
            <w:noWrap/>
            <w:vAlign w:val="center"/>
            <w:hideMark/>
          </w:tcPr>
          <w:p w14:paraId="71F70B5C"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5,9</w:t>
            </w:r>
          </w:p>
        </w:tc>
        <w:tc>
          <w:tcPr>
            <w:tcW w:w="662" w:type="dxa"/>
            <w:tcBorders>
              <w:top w:val="nil"/>
              <w:left w:val="nil"/>
              <w:bottom w:val="single" w:sz="4" w:space="0" w:color="auto"/>
              <w:right w:val="single" w:sz="4" w:space="0" w:color="auto"/>
            </w:tcBorders>
            <w:shd w:val="clear" w:color="auto" w:fill="auto"/>
            <w:noWrap/>
            <w:vAlign w:val="center"/>
            <w:hideMark/>
          </w:tcPr>
          <w:p w14:paraId="2D7BBC6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156,6</w:t>
            </w:r>
          </w:p>
        </w:tc>
        <w:tc>
          <w:tcPr>
            <w:tcW w:w="662" w:type="dxa"/>
            <w:tcBorders>
              <w:top w:val="nil"/>
              <w:left w:val="nil"/>
              <w:bottom w:val="single" w:sz="4" w:space="0" w:color="auto"/>
              <w:right w:val="single" w:sz="8" w:space="0" w:color="auto"/>
            </w:tcBorders>
            <w:shd w:val="clear" w:color="auto" w:fill="auto"/>
            <w:noWrap/>
            <w:vAlign w:val="center"/>
            <w:hideMark/>
          </w:tcPr>
          <w:p w14:paraId="7EF7E8E0"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111,8</w:t>
            </w:r>
          </w:p>
        </w:tc>
      </w:tr>
      <w:tr w:rsidR="00F707DC" w:rsidRPr="00F707DC" w14:paraId="07497FF5" w14:textId="77777777" w:rsidTr="00F707DC">
        <w:trPr>
          <w:trHeight w:val="276"/>
        </w:trPr>
        <w:tc>
          <w:tcPr>
            <w:tcW w:w="680" w:type="dxa"/>
            <w:tcBorders>
              <w:top w:val="nil"/>
              <w:left w:val="single" w:sz="8" w:space="0" w:color="auto"/>
              <w:bottom w:val="nil"/>
              <w:right w:val="nil"/>
            </w:tcBorders>
            <w:shd w:val="clear" w:color="auto" w:fill="auto"/>
            <w:noWrap/>
            <w:vAlign w:val="center"/>
            <w:hideMark/>
          </w:tcPr>
          <w:p w14:paraId="309E15D3"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A.2.5.</w:t>
            </w:r>
          </w:p>
        </w:tc>
        <w:tc>
          <w:tcPr>
            <w:tcW w:w="3573" w:type="dxa"/>
            <w:tcBorders>
              <w:top w:val="nil"/>
              <w:left w:val="nil"/>
              <w:bottom w:val="single" w:sz="4" w:space="0" w:color="auto"/>
              <w:right w:val="single" w:sz="8" w:space="0" w:color="auto"/>
            </w:tcBorders>
            <w:shd w:val="clear" w:color="auto" w:fill="auto"/>
            <w:noWrap/>
            <w:vAlign w:val="center"/>
            <w:hideMark/>
          </w:tcPr>
          <w:p w14:paraId="3BB817EB"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od zakupa linka na web stranici</w:t>
            </w:r>
          </w:p>
        </w:tc>
        <w:tc>
          <w:tcPr>
            <w:tcW w:w="1073" w:type="dxa"/>
            <w:tcBorders>
              <w:top w:val="nil"/>
              <w:left w:val="nil"/>
              <w:bottom w:val="single" w:sz="4" w:space="0" w:color="auto"/>
              <w:right w:val="nil"/>
            </w:tcBorders>
            <w:shd w:val="clear" w:color="auto" w:fill="auto"/>
            <w:noWrap/>
            <w:vAlign w:val="center"/>
            <w:hideMark/>
          </w:tcPr>
          <w:p w14:paraId="207A6B2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1.871,54</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136DE71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0,1</w:t>
            </w:r>
          </w:p>
        </w:tc>
        <w:tc>
          <w:tcPr>
            <w:tcW w:w="1073" w:type="dxa"/>
            <w:tcBorders>
              <w:top w:val="nil"/>
              <w:left w:val="nil"/>
              <w:bottom w:val="single" w:sz="4" w:space="0" w:color="auto"/>
              <w:right w:val="single" w:sz="4" w:space="0" w:color="auto"/>
            </w:tcBorders>
            <w:shd w:val="clear" w:color="auto" w:fill="auto"/>
            <w:noWrap/>
            <w:vAlign w:val="center"/>
            <w:hideMark/>
          </w:tcPr>
          <w:p w14:paraId="7A4796CD"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1.400,00</w:t>
            </w:r>
          </w:p>
        </w:tc>
        <w:tc>
          <w:tcPr>
            <w:tcW w:w="582" w:type="dxa"/>
            <w:tcBorders>
              <w:top w:val="nil"/>
              <w:left w:val="nil"/>
              <w:bottom w:val="single" w:sz="4" w:space="0" w:color="auto"/>
              <w:right w:val="single" w:sz="8" w:space="0" w:color="auto"/>
            </w:tcBorders>
            <w:shd w:val="clear" w:color="auto" w:fill="auto"/>
            <w:noWrap/>
            <w:vAlign w:val="center"/>
            <w:hideMark/>
          </w:tcPr>
          <w:p w14:paraId="277125D1"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1073" w:type="dxa"/>
            <w:tcBorders>
              <w:top w:val="nil"/>
              <w:left w:val="nil"/>
              <w:bottom w:val="single" w:sz="4" w:space="0" w:color="auto"/>
              <w:right w:val="single" w:sz="4" w:space="0" w:color="auto"/>
            </w:tcBorders>
            <w:shd w:val="clear" w:color="auto" w:fill="auto"/>
            <w:noWrap/>
            <w:vAlign w:val="center"/>
            <w:hideMark/>
          </w:tcPr>
          <w:p w14:paraId="3AC499C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1.500,00</w:t>
            </w:r>
          </w:p>
        </w:tc>
        <w:tc>
          <w:tcPr>
            <w:tcW w:w="582" w:type="dxa"/>
            <w:tcBorders>
              <w:top w:val="nil"/>
              <w:left w:val="nil"/>
              <w:bottom w:val="single" w:sz="4" w:space="0" w:color="auto"/>
              <w:right w:val="single" w:sz="8" w:space="0" w:color="auto"/>
            </w:tcBorders>
            <w:shd w:val="clear" w:color="auto" w:fill="auto"/>
            <w:noWrap/>
            <w:vAlign w:val="center"/>
            <w:hideMark/>
          </w:tcPr>
          <w:p w14:paraId="234BE20D"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662" w:type="dxa"/>
            <w:tcBorders>
              <w:top w:val="nil"/>
              <w:left w:val="nil"/>
              <w:bottom w:val="single" w:sz="4" w:space="0" w:color="auto"/>
              <w:right w:val="single" w:sz="4" w:space="0" w:color="auto"/>
            </w:tcBorders>
            <w:shd w:val="clear" w:color="auto" w:fill="auto"/>
            <w:noWrap/>
            <w:vAlign w:val="center"/>
            <w:hideMark/>
          </w:tcPr>
          <w:p w14:paraId="312BCB2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80,1</w:t>
            </w:r>
          </w:p>
        </w:tc>
        <w:tc>
          <w:tcPr>
            <w:tcW w:w="662" w:type="dxa"/>
            <w:tcBorders>
              <w:top w:val="nil"/>
              <w:left w:val="nil"/>
              <w:bottom w:val="single" w:sz="4" w:space="0" w:color="auto"/>
              <w:right w:val="single" w:sz="8" w:space="0" w:color="auto"/>
            </w:tcBorders>
            <w:shd w:val="clear" w:color="auto" w:fill="auto"/>
            <w:noWrap/>
            <w:vAlign w:val="center"/>
            <w:hideMark/>
          </w:tcPr>
          <w:p w14:paraId="781CE351"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107,1</w:t>
            </w:r>
          </w:p>
        </w:tc>
      </w:tr>
      <w:tr w:rsidR="00F707DC" w:rsidRPr="00F707DC" w14:paraId="278352B2" w14:textId="77777777" w:rsidTr="00F707DC">
        <w:trPr>
          <w:trHeight w:val="276"/>
        </w:trPr>
        <w:tc>
          <w:tcPr>
            <w:tcW w:w="680" w:type="dxa"/>
            <w:tcBorders>
              <w:top w:val="single" w:sz="4" w:space="0" w:color="auto"/>
              <w:left w:val="single" w:sz="8" w:space="0" w:color="auto"/>
              <w:bottom w:val="single" w:sz="4" w:space="0" w:color="auto"/>
              <w:right w:val="nil"/>
            </w:tcBorders>
            <w:shd w:val="clear" w:color="auto" w:fill="auto"/>
            <w:noWrap/>
            <w:vAlign w:val="center"/>
            <w:hideMark/>
          </w:tcPr>
          <w:p w14:paraId="29BE9247"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A.2.6.</w:t>
            </w:r>
          </w:p>
        </w:tc>
        <w:tc>
          <w:tcPr>
            <w:tcW w:w="3573" w:type="dxa"/>
            <w:tcBorders>
              <w:top w:val="nil"/>
              <w:left w:val="nil"/>
              <w:bottom w:val="single" w:sz="4" w:space="0" w:color="auto"/>
              <w:right w:val="nil"/>
            </w:tcBorders>
            <w:shd w:val="clear" w:color="auto" w:fill="auto"/>
            <w:noWrap/>
            <w:vAlign w:val="center"/>
            <w:hideMark/>
          </w:tcPr>
          <w:p w14:paraId="0EFE7115"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od komerc. korištenja platforme - INA</w:t>
            </w:r>
          </w:p>
        </w:tc>
        <w:tc>
          <w:tcPr>
            <w:tcW w:w="1073" w:type="dxa"/>
            <w:tcBorders>
              <w:top w:val="nil"/>
              <w:left w:val="single" w:sz="8" w:space="0" w:color="auto"/>
              <w:bottom w:val="single" w:sz="4" w:space="0" w:color="auto"/>
              <w:right w:val="nil"/>
            </w:tcBorders>
            <w:shd w:val="clear" w:color="auto" w:fill="auto"/>
            <w:noWrap/>
            <w:vAlign w:val="center"/>
            <w:hideMark/>
          </w:tcPr>
          <w:p w14:paraId="5244EA73"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28.585,70</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38E323F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0,9</w:t>
            </w:r>
          </w:p>
        </w:tc>
        <w:tc>
          <w:tcPr>
            <w:tcW w:w="1073" w:type="dxa"/>
            <w:tcBorders>
              <w:top w:val="nil"/>
              <w:left w:val="nil"/>
              <w:bottom w:val="single" w:sz="4" w:space="0" w:color="auto"/>
              <w:right w:val="single" w:sz="4" w:space="0" w:color="auto"/>
            </w:tcBorders>
            <w:shd w:val="clear" w:color="auto" w:fill="auto"/>
            <w:noWrap/>
            <w:vAlign w:val="center"/>
            <w:hideMark/>
          </w:tcPr>
          <w:p w14:paraId="7CE824B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28.500,00</w:t>
            </w:r>
          </w:p>
        </w:tc>
        <w:tc>
          <w:tcPr>
            <w:tcW w:w="582" w:type="dxa"/>
            <w:tcBorders>
              <w:top w:val="nil"/>
              <w:left w:val="nil"/>
              <w:bottom w:val="single" w:sz="4" w:space="0" w:color="auto"/>
              <w:right w:val="single" w:sz="8" w:space="0" w:color="auto"/>
            </w:tcBorders>
            <w:shd w:val="clear" w:color="auto" w:fill="auto"/>
            <w:noWrap/>
            <w:vAlign w:val="center"/>
            <w:hideMark/>
          </w:tcPr>
          <w:p w14:paraId="70D5FDE3"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0,9</w:t>
            </w:r>
          </w:p>
        </w:tc>
        <w:tc>
          <w:tcPr>
            <w:tcW w:w="1073" w:type="dxa"/>
            <w:tcBorders>
              <w:top w:val="nil"/>
              <w:left w:val="nil"/>
              <w:bottom w:val="single" w:sz="4" w:space="0" w:color="auto"/>
              <w:right w:val="single" w:sz="4" w:space="0" w:color="auto"/>
            </w:tcBorders>
            <w:shd w:val="clear" w:color="auto" w:fill="auto"/>
            <w:noWrap/>
            <w:vAlign w:val="center"/>
            <w:hideMark/>
          </w:tcPr>
          <w:p w14:paraId="5C79D34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29.000,00</w:t>
            </w:r>
          </w:p>
        </w:tc>
        <w:tc>
          <w:tcPr>
            <w:tcW w:w="582" w:type="dxa"/>
            <w:tcBorders>
              <w:top w:val="nil"/>
              <w:left w:val="nil"/>
              <w:bottom w:val="single" w:sz="4" w:space="0" w:color="auto"/>
              <w:right w:val="single" w:sz="8" w:space="0" w:color="auto"/>
            </w:tcBorders>
            <w:shd w:val="clear" w:color="auto" w:fill="auto"/>
            <w:noWrap/>
            <w:vAlign w:val="center"/>
            <w:hideMark/>
          </w:tcPr>
          <w:p w14:paraId="48ABB86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0,9</w:t>
            </w:r>
          </w:p>
        </w:tc>
        <w:tc>
          <w:tcPr>
            <w:tcW w:w="662" w:type="dxa"/>
            <w:tcBorders>
              <w:top w:val="nil"/>
              <w:left w:val="nil"/>
              <w:bottom w:val="single" w:sz="4" w:space="0" w:color="auto"/>
              <w:right w:val="single" w:sz="4" w:space="0" w:color="auto"/>
            </w:tcBorders>
            <w:shd w:val="clear" w:color="auto" w:fill="auto"/>
            <w:noWrap/>
            <w:vAlign w:val="center"/>
            <w:hideMark/>
          </w:tcPr>
          <w:p w14:paraId="7ECDAD7D"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101,4</w:t>
            </w:r>
          </w:p>
        </w:tc>
        <w:tc>
          <w:tcPr>
            <w:tcW w:w="662" w:type="dxa"/>
            <w:tcBorders>
              <w:top w:val="nil"/>
              <w:left w:val="nil"/>
              <w:bottom w:val="single" w:sz="4" w:space="0" w:color="auto"/>
              <w:right w:val="single" w:sz="8" w:space="0" w:color="auto"/>
            </w:tcBorders>
            <w:shd w:val="clear" w:color="auto" w:fill="auto"/>
            <w:noWrap/>
            <w:vAlign w:val="center"/>
            <w:hideMark/>
          </w:tcPr>
          <w:p w14:paraId="33859A7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101,8</w:t>
            </w:r>
          </w:p>
        </w:tc>
      </w:tr>
      <w:tr w:rsidR="00F707DC" w:rsidRPr="00F707DC" w14:paraId="4B4B8BB3" w14:textId="77777777" w:rsidTr="00F707DC">
        <w:trPr>
          <w:trHeight w:val="276"/>
        </w:trPr>
        <w:tc>
          <w:tcPr>
            <w:tcW w:w="680" w:type="dxa"/>
            <w:tcBorders>
              <w:top w:val="nil"/>
              <w:left w:val="single" w:sz="8" w:space="0" w:color="auto"/>
              <w:bottom w:val="single" w:sz="4" w:space="0" w:color="auto"/>
              <w:right w:val="nil"/>
            </w:tcBorders>
            <w:shd w:val="clear" w:color="auto" w:fill="auto"/>
            <w:noWrap/>
            <w:vAlign w:val="center"/>
            <w:hideMark/>
          </w:tcPr>
          <w:p w14:paraId="7408487C"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A.2.7.</w:t>
            </w:r>
          </w:p>
        </w:tc>
        <w:tc>
          <w:tcPr>
            <w:tcW w:w="3573" w:type="dxa"/>
            <w:tcBorders>
              <w:top w:val="nil"/>
              <w:left w:val="nil"/>
              <w:bottom w:val="single" w:sz="4" w:space="0" w:color="auto"/>
              <w:right w:val="nil"/>
            </w:tcBorders>
            <w:shd w:val="clear" w:color="auto" w:fill="auto"/>
            <w:noWrap/>
            <w:vAlign w:val="center"/>
            <w:hideMark/>
          </w:tcPr>
          <w:p w14:paraId="7CD1A45F"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od najma vozila, agregata i ostale opreme</w:t>
            </w:r>
          </w:p>
        </w:tc>
        <w:tc>
          <w:tcPr>
            <w:tcW w:w="1073" w:type="dxa"/>
            <w:tcBorders>
              <w:top w:val="nil"/>
              <w:left w:val="single" w:sz="8" w:space="0" w:color="auto"/>
              <w:bottom w:val="single" w:sz="4" w:space="0" w:color="auto"/>
              <w:right w:val="nil"/>
            </w:tcBorders>
            <w:shd w:val="clear" w:color="auto" w:fill="auto"/>
            <w:noWrap/>
            <w:vAlign w:val="center"/>
            <w:hideMark/>
          </w:tcPr>
          <w:p w14:paraId="119BBCF0"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71.239,50</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1EABF05F"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2,2</w:t>
            </w:r>
          </w:p>
        </w:tc>
        <w:tc>
          <w:tcPr>
            <w:tcW w:w="1073" w:type="dxa"/>
            <w:tcBorders>
              <w:top w:val="nil"/>
              <w:left w:val="nil"/>
              <w:bottom w:val="single" w:sz="4" w:space="0" w:color="auto"/>
              <w:right w:val="single" w:sz="4" w:space="0" w:color="auto"/>
            </w:tcBorders>
            <w:shd w:val="clear" w:color="auto" w:fill="auto"/>
            <w:noWrap/>
            <w:vAlign w:val="center"/>
            <w:hideMark/>
          </w:tcPr>
          <w:p w14:paraId="4531344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170.000,00</w:t>
            </w:r>
          </w:p>
        </w:tc>
        <w:tc>
          <w:tcPr>
            <w:tcW w:w="582" w:type="dxa"/>
            <w:tcBorders>
              <w:top w:val="nil"/>
              <w:left w:val="nil"/>
              <w:bottom w:val="single" w:sz="4" w:space="0" w:color="auto"/>
              <w:right w:val="single" w:sz="8" w:space="0" w:color="auto"/>
            </w:tcBorders>
            <w:shd w:val="clear" w:color="auto" w:fill="auto"/>
            <w:noWrap/>
            <w:vAlign w:val="center"/>
            <w:hideMark/>
          </w:tcPr>
          <w:p w14:paraId="0BAFFB8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5,3</w:t>
            </w:r>
          </w:p>
        </w:tc>
        <w:tc>
          <w:tcPr>
            <w:tcW w:w="1073" w:type="dxa"/>
            <w:tcBorders>
              <w:top w:val="nil"/>
              <w:left w:val="nil"/>
              <w:bottom w:val="single" w:sz="4" w:space="0" w:color="auto"/>
              <w:right w:val="single" w:sz="4" w:space="0" w:color="auto"/>
            </w:tcBorders>
            <w:shd w:val="clear" w:color="auto" w:fill="auto"/>
            <w:noWrap/>
            <w:vAlign w:val="center"/>
            <w:hideMark/>
          </w:tcPr>
          <w:p w14:paraId="79518BE3"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125.000,00</w:t>
            </w:r>
          </w:p>
        </w:tc>
        <w:tc>
          <w:tcPr>
            <w:tcW w:w="582" w:type="dxa"/>
            <w:tcBorders>
              <w:top w:val="nil"/>
              <w:left w:val="nil"/>
              <w:bottom w:val="single" w:sz="4" w:space="0" w:color="auto"/>
              <w:right w:val="single" w:sz="8" w:space="0" w:color="auto"/>
            </w:tcBorders>
            <w:shd w:val="clear" w:color="auto" w:fill="auto"/>
            <w:noWrap/>
            <w:vAlign w:val="center"/>
            <w:hideMark/>
          </w:tcPr>
          <w:p w14:paraId="48706A7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3,9</w:t>
            </w:r>
          </w:p>
        </w:tc>
        <w:tc>
          <w:tcPr>
            <w:tcW w:w="662" w:type="dxa"/>
            <w:tcBorders>
              <w:top w:val="nil"/>
              <w:left w:val="nil"/>
              <w:bottom w:val="single" w:sz="4" w:space="0" w:color="auto"/>
              <w:right w:val="single" w:sz="4" w:space="0" w:color="auto"/>
            </w:tcBorders>
            <w:shd w:val="clear" w:color="auto" w:fill="auto"/>
            <w:noWrap/>
            <w:vAlign w:val="center"/>
            <w:hideMark/>
          </w:tcPr>
          <w:p w14:paraId="1BB23453"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175,5</w:t>
            </w:r>
          </w:p>
        </w:tc>
        <w:tc>
          <w:tcPr>
            <w:tcW w:w="662" w:type="dxa"/>
            <w:tcBorders>
              <w:top w:val="nil"/>
              <w:left w:val="nil"/>
              <w:bottom w:val="single" w:sz="4" w:space="0" w:color="auto"/>
              <w:right w:val="single" w:sz="8" w:space="0" w:color="auto"/>
            </w:tcBorders>
            <w:shd w:val="clear" w:color="auto" w:fill="auto"/>
            <w:noWrap/>
            <w:vAlign w:val="center"/>
            <w:hideMark/>
          </w:tcPr>
          <w:p w14:paraId="1E8E11BF"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73,5</w:t>
            </w:r>
          </w:p>
        </w:tc>
      </w:tr>
      <w:tr w:rsidR="00F707DC" w:rsidRPr="00F707DC" w14:paraId="2224BB7B" w14:textId="77777777" w:rsidTr="00F707DC">
        <w:trPr>
          <w:trHeight w:val="255"/>
        </w:trPr>
        <w:tc>
          <w:tcPr>
            <w:tcW w:w="680" w:type="dxa"/>
            <w:tcBorders>
              <w:top w:val="nil"/>
              <w:left w:val="single" w:sz="8" w:space="0" w:color="auto"/>
              <w:bottom w:val="single" w:sz="4" w:space="0" w:color="auto"/>
              <w:right w:val="nil"/>
            </w:tcBorders>
            <w:shd w:val="clear" w:color="auto" w:fill="auto"/>
            <w:noWrap/>
            <w:vAlign w:val="center"/>
            <w:hideMark/>
          </w:tcPr>
          <w:p w14:paraId="2C3B3E86" w14:textId="77777777" w:rsidR="00F707DC" w:rsidRPr="00F707DC" w:rsidRDefault="00F707DC" w:rsidP="00F707DC">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A.2.8.</w:t>
            </w:r>
          </w:p>
        </w:tc>
        <w:tc>
          <w:tcPr>
            <w:tcW w:w="3573" w:type="dxa"/>
            <w:tcBorders>
              <w:top w:val="nil"/>
              <w:left w:val="nil"/>
              <w:bottom w:val="nil"/>
              <w:right w:val="nil"/>
            </w:tcBorders>
            <w:shd w:val="clear" w:color="auto" w:fill="auto"/>
            <w:noWrap/>
            <w:vAlign w:val="center"/>
            <w:hideMark/>
          </w:tcPr>
          <w:p w14:paraId="77DA751D"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od parkiranja cestovnih mot. vozila</w:t>
            </w:r>
          </w:p>
        </w:tc>
        <w:tc>
          <w:tcPr>
            <w:tcW w:w="1073" w:type="dxa"/>
            <w:tcBorders>
              <w:top w:val="nil"/>
              <w:left w:val="single" w:sz="8" w:space="0" w:color="auto"/>
              <w:bottom w:val="single" w:sz="4" w:space="0" w:color="auto"/>
              <w:right w:val="nil"/>
            </w:tcBorders>
            <w:shd w:val="clear" w:color="auto" w:fill="auto"/>
            <w:noWrap/>
            <w:vAlign w:val="center"/>
            <w:hideMark/>
          </w:tcPr>
          <w:p w14:paraId="12CBE2F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113.601,62</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32CE8993"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3,6</w:t>
            </w:r>
          </w:p>
        </w:tc>
        <w:tc>
          <w:tcPr>
            <w:tcW w:w="1073" w:type="dxa"/>
            <w:tcBorders>
              <w:top w:val="nil"/>
              <w:left w:val="nil"/>
              <w:bottom w:val="single" w:sz="4" w:space="0" w:color="auto"/>
              <w:right w:val="single" w:sz="4" w:space="0" w:color="auto"/>
            </w:tcBorders>
            <w:shd w:val="clear" w:color="auto" w:fill="auto"/>
            <w:noWrap/>
            <w:vAlign w:val="center"/>
            <w:hideMark/>
          </w:tcPr>
          <w:p w14:paraId="3880AB90"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118.000,00</w:t>
            </w:r>
          </w:p>
        </w:tc>
        <w:tc>
          <w:tcPr>
            <w:tcW w:w="582" w:type="dxa"/>
            <w:tcBorders>
              <w:top w:val="nil"/>
              <w:left w:val="nil"/>
              <w:bottom w:val="single" w:sz="4" w:space="0" w:color="auto"/>
              <w:right w:val="single" w:sz="8" w:space="0" w:color="auto"/>
            </w:tcBorders>
            <w:shd w:val="clear" w:color="auto" w:fill="auto"/>
            <w:noWrap/>
            <w:vAlign w:val="center"/>
            <w:hideMark/>
          </w:tcPr>
          <w:p w14:paraId="3B42810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3,7</w:t>
            </w:r>
          </w:p>
        </w:tc>
        <w:tc>
          <w:tcPr>
            <w:tcW w:w="1073" w:type="dxa"/>
            <w:tcBorders>
              <w:top w:val="nil"/>
              <w:left w:val="nil"/>
              <w:bottom w:val="single" w:sz="4" w:space="0" w:color="auto"/>
              <w:right w:val="single" w:sz="4" w:space="0" w:color="auto"/>
            </w:tcBorders>
            <w:shd w:val="clear" w:color="auto" w:fill="auto"/>
            <w:noWrap/>
            <w:vAlign w:val="center"/>
            <w:hideMark/>
          </w:tcPr>
          <w:p w14:paraId="015C37C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125.000,00</w:t>
            </w:r>
          </w:p>
        </w:tc>
        <w:tc>
          <w:tcPr>
            <w:tcW w:w="582" w:type="dxa"/>
            <w:tcBorders>
              <w:top w:val="nil"/>
              <w:left w:val="nil"/>
              <w:bottom w:val="single" w:sz="4" w:space="0" w:color="auto"/>
              <w:right w:val="single" w:sz="8" w:space="0" w:color="auto"/>
            </w:tcBorders>
            <w:shd w:val="clear" w:color="auto" w:fill="auto"/>
            <w:noWrap/>
            <w:vAlign w:val="center"/>
            <w:hideMark/>
          </w:tcPr>
          <w:p w14:paraId="49D5293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3,9</w:t>
            </w:r>
          </w:p>
        </w:tc>
        <w:tc>
          <w:tcPr>
            <w:tcW w:w="662" w:type="dxa"/>
            <w:tcBorders>
              <w:top w:val="nil"/>
              <w:left w:val="nil"/>
              <w:bottom w:val="single" w:sz="4" w:space="0" w:color="auto"/>
              <w:right w:val="single" w:sz="4" w:space="0" w:color="auto"/>
            </w:tcBorders>
            <w:shd w:val="clear" w:color="auto" w:fill="auto"/>
            <w:noWrap/>
            <w:vAlign w:val="center"/>
            <w:hideMark/>
          </w:tcPr>
          <w:p w14:paraId="119AB48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110,0</w:t>
            </w:r>
          </w:p>
        </w:tc>
        <w:tc>
          <w:tcPr>
            <w:tcW w:w="662" w:type="dxa"/>
            <w:tcBorders>
              <w:top w:val="nil"/>
              <w:left w:val="nil"/>
              <w:bottom w:val="single" w:sz="4" w:space="0" w:color="auto"/>
              <w:right w:val="single" w:sz="8" w:space="0" w:color="auto"/>
            </w:tcBorders>
            <w:shd w:val="clear" w:color="auto" w:fill="auto"/>
            <w:noWrap/>
            <w:vAlign w:val="center"/>
            <w:hideMark/>
          </w:tcPr>
          <w:p w14:paraId="770BFE39"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105,9</w:t>
            </w:r>
          </w:p>
        </w:tc>
      </w:tr>
      <w:tr w:rsidR="00F707DC" w:rsidRPr="00F707DC" w14:paraId="5CECC04B" w14:textId="77777777" w:rsidTr="00F707DC">
        <w:trPr>
          <w:trHeight w:val="276"/>
        </w:trPr>
        <w:tc>
          <w:tcPr>
            <w:tcW w:w="680" w:type="dxa"/>
            <w:tcBorders>
              <w:top w:val="nil"/>
              <w:left w:val="single" w:sz="8" w:space="0" w:color="auto"/>
              <w:bottom w:val="nil"/>
              <w:right w:val="nil"/>
            </w:tcBorders>
            <w:shd w:val="clear" w:color="auto" w:fill="auto"/>
            <w:noWrap/>
            <w:vAlign w:val="center"/>
            <w:hideMark/>
          </w:tcPr>
          <w:p w14:paraId="76393160"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A.2.9.</w:t>
            </w:r>
          </w:p>
        </w:tc>
        <w:tc>
          <w:tcPr>
            <w:tcW w:w="3573" w:type="dxa"/>
            <w:tcBorders>
              <w:top w:val="single" w:sz="4" w:space="0" w:color="auto"/>
              <w:left w:val="nil"/>
              <w:bottom w:val="single" w:sz="4" w:space="0" w:color="auto"/>
              <w:right w:val="nil"/>
            </w:tcBorders>
            <w:shd w:val="clear" w:color="auto" w:fill="auto"/>
            <w:noWrap/>
            <w:vAlign w:val="center"/>
            <w:hideMark/>
          </w:tcPr>
          <w:p w14:paraId="0B282BF6"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od prijevoznih usluga u cestovnom prometu</w:t>
            </w:r>
          </w:p>
        </w:tc>
        <w:tc>
          <w:tcPr>
            <w:tcW w:w="1073" w:type="dxa"/>
            <w:tcBorders>
              <w:top w:val="nil"/>
              <w:left w:val="single" w:sz="8" w:space="0" w:color="auto"/>
              <w:bottom w:val="single" w:sz="4" w:space="0" w:color="auto"/>
              <w:right w:val="nil"/>
            </w:tcBorders>
            <w:shd w:val="clear" w:color="auto" w:fill="auto"/>
            <w:noWrap/>
            <w:vAlign w:val="center"/>
            <w:hideMark/>
          </w:tcPr>
          <w:p w14:paraId="1F2B280D"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50.756,90</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55AC5097"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1,6</w:t>
            </w:r>
          </w:p>
        </w:tc>
        <w:tc>
          <w:tcPr>
            <w:tcW w:w="1073" w:type="dxa"/>
            <w:tcBorders>
              <w:top w:val="nil"/>
              <w:left w:val="nil"/>
              <w:bottom w:val="single" w:sz="4" w:space="0" w:color="auto"/>
              <w:right w:val="single" w:sz="4" w:space="0" w:color="auto"/>
            </w:tcBorders>
            <w:shd w:val="clear" w:color="auto" w:fill="auto"/>
            <w:noWrap/>
            <w:vAlign w:val="center"/>
            <w:hideMark/>
          </w:tcPr>
          <w:p w14:paraId="4E9C90D7"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80.000,00</w:t>
            </w:r>
          </w:p>
        </w:tc>
        <w:tc>
          <w:tcPr>
            <w:tcW w:w="582" w:type="dxa"/>
            <w:tcBorders>
              <w:top w:val="nil"/>
              <w:left w:val="nil"/>
              <w:bottom w:val="single" w:sz="4" w:space="0" w:color="auto"/>
              <w:right w:val="single" w:sz="8" w:space="0" w:color="auto"/>
            </w:tcBorders>
            <w:shd w:val="clear" w:color="auto" w:fill="auto"/>
            <w:noWrap/>
            <w:vAlign w:val="center"/>
            <w:hideMark/>
          </w:tcPr>
          <w:p w14:paraId="676D55B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2,5</w:t>
            </w:r>
          </w:p>
        </w:tc>
        <w:tc>
          <w:tcPr>
            <w:tcW w:w="1073" w:type="dxa"/>
            <w:tcBorders>
              <w:top w:val="nil"/>
              <w:left w:val="nil"/>
              <w:bottom w:val="single" w:sz="4" w:space="0" w:color="auto"/>
              <w:right w:val="single" w:sz="4" w:space="0" w:color="auto"/>
            </w:tcBorders>
            <w:shd w:val="clear" w:color="auto" w:fill="auto"/>
            <w:noWrap/>
            <w:vAlign w:val="center"/>
            <w:hideMark/>
          </w:tcPr>
          <w:p w14:paraId="687EC7A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85.000,00</w:t>
            </w:r>
          </w:p>
        </w:tc>
        <w:tc>
          <w:tcPr>
            <w:tcW w:w="582" w:type="dxa"/>
            <w:tcBorders>
              <w:top w:val="nil"/>
              <w:left w:val="nil"/>
              <w:bottom w:val="single" w:sz="4" w:space="0" w:color="auto"/>
              <w:right w:val="single" w:sz="8" w:space="0" w:color="auto"/>
            </w:tcBorders>
            <w:shd w:val="clear" w:color="auto" w:fill="auto"/>
            <w:noWrap/>
            <w:vAlign w:val="center"/>
            <w:hideMark/>
          </w:tcPr>
          <w:p w14:paraId="62BEB1B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2,7</w:t>
            </w:r>
          </w:p>
        </w:tc>
        <w:tc>
          <w:tcPr>
            <w:tcW w:w="662" w:type="dxa"/>
            <w:tcBorders>
              <w:top w:val="nil"/>
              <w:left w:val="nil"/>
              <w:bottom w:val="single" w:sz="4" w:space="0" w:color="auto"/>
              <w:right w:val="single" w:sz="4" w:space="0" w:color="auto"/>
            </w:tcBorders>
            <w:shd w:val="clear" w:color="auto" w:fill="auto"/>
            <w:noWrap/>
            <w:vAlign w:val="center"/>
            <w:hideMark/>
          </w:tcPr>
          <w:p w14:paraId="48B42447"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167,5</w:t>
            </w:r>
          </w:p>
        </w:tc>
        <w:tc>
          <w:tcPr>
            <w:tcW w:w="662" w:type="dxa"/>
            <w:tcBorders>
              <w:top w:val="nil"/>
              <w:left w:val="nil"/>
              <w:bottom w:val="single" w:sz="4" w:space="0" w:color="auto"/>
              <w:right w:val="single" w:sz="8" w:space="0" w:color="auto"/>
            </w:tcBorders>
            <w:shd w:val="clear" w:color="auto" w:fill="auto"/>
            <w:noWrap/>
            <w:vAlign w:val="center"/>
            <w:hideMark/>
          </w:tcPr>
          <w:p w14:paraId="41E0821F"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106,3</w:t>
            </w:r>
          </w:p>
        </w:tc>
      </w:tr>
      <w:tr w:rsidR="00F707DC" w:rsidRPr="00F707DC" w14:paraId="34BA7D32" w14:textId="77777777" w:rsidTr="00F707DC">
        <w:trPr>
          <w:trHeight w:val="276"/>
        </w:trPr>
        <w:tc>
          <w:tcPr>
            <w:tcW w:w="680" w:type="dxa"/>
            <w:tcBorders>
              <w:top w:val="single" w:sz="4" w:space="0" w:color="auto"/>
              <w:left w:val="single" w:sz="8" w:space="0" w:color="auto"/>
              <w:bottom w:val="single" w:sz="4" w:space="0" w:color="auto"/>
              <w:right w:val="nil"/>
            </w:tcBorders>
            <w:shd w:val="clear" w:color="auto" w:fill="auto"/>
            <w:noWrap/>
            <w:vAlign w:val="center"/>
            <w:hideMark/>
          </w:tcPr>
          <w:p w14:paraId="0199DFB5"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A.2.10.</w:t>
            </w:r>
          </w:p>
        </w:tc>
        <w:tc>
          <w:tcPr>
            <w:tcW w:w="3573" w:type="dxa"/>
            <w:tcBorders>
              <w:top w:val="nil"/>
              <w:left w:val="nil"/>
              <w:bottom w:val="single" w:sz="4" w:space="0" w:color="auto"/>
              <w:right w:val="nil"/>
            </w:tcBorders>
            <w:shd w:val="clear" w:color="auto" w:fill="auto"/>
            <w:noWrap/>
            <w:vAlign w:val="center"/>
            <w:hideMark/>
          </w:tcPr>
          <w:p w14:paraId="0727C9CC"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 xml:space="preserve">Prihodi od organizacije shuttle prijevoza putnika </w:t>
            </w:r>
          </w:p>
        </w:tc>
        <w:tc>
          <w:tcPr>
            <w:tcW w:w="1073" w:type="dxa"/>
            <w:tcBorders>
              <w:top w:val="nil"/>
              <w:left w:val="single" w:sz="8" w:space="0" w:color="auto"/>
              <w:bottom w:val="single" w:sz="4" w:space="0" w:color="auto"/>
              <w:right w:val="nil"/>
            </w:tcBorders>
            <w:shd w:val="clear" w:color="auto" w:fill="auto"/>
            <w:noWrap/>
            <w:vAlign w:val="center"/>
            <w:hideMark/>
          </w:tcPr>
          <w:p w14:paraId="1C753C9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9.372,60</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58A1B1D9"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0,3</w:t>
            </w:r>
          </w:p>
        </w:tc>
        <w:tc>
          <w:tcPr>
            <w:tcW w:w="1073" w:type="dxa"/>
            <w:tcBorders>
              <w:top w:val="nil"/>
              <w:left w:val="nil"/>
              <w:bottom w:val="single" w:sz="4" w:space="0" w:color="auto"/>
              <w:right w:val="single" w:sz="4" w:space="0" w:color="auto"/>
            </w:tcBorders>
            <w:shd w:val="clear" w:color="auto" w:fill="auto"/>
            <w:noWrap/>
            <w:vAlign w:val="center"/>
            <w:hideMark/>
          </w:tcPr>
          <w:p w14:paraId="4E30BD3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3.300,00</w:t>
            </w:r>
          </w:p>
        </w:tc>
        <w:tc>
          <w:tcPr>
            <w:tcW w:w="582" w:type="dxa"/>
            <w:tcBorders>
              <w:top w:val="nil"/>
              <w:left w:val="nil"/>
              <w:bottom w:val="single" w:sz="4" w:space="0" w:color="auto"/>
              <w:right w:val="single" w:sz="8" w:space="0" w:color="auto"/>
            </w:tcBorders>
            <w:shd w:val="clear" w:color="auto" w:fill="auto"/>
            <w:noWrap/>
            <w:vAlign w:val="center"/>
            <w:hideMark/>
          </w:tcPr>
          <w:p w14:paraId="3ED8C8C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0,1</w:t>
            </w:r>
          </w:p>
        </w:tc>
        <w:tc>
          <w:tcPr>
            <w:tcW w:w="1073" w:type="dxa"/>
            <w:tcBorders>
              <w:top w:val="nil"/>
              <w:left w:val="nil"/>
              <w:bottom w:val="single" w:sz="4" w:space="0" w:color="auto"/>
              <w:right w:val="single" w:sz="4" w:space="0" w:color="auto"/>
            </w:tcBorders>
            <w:shd w:val="clear" w:color="auto" w:fill="auto"/>
            <w:noWrap/>
            <w:vAlign w:val="center"/>
            <w:hideMark/>
          </w:tcPr>
          <w:p w14:paraId="1D9BE259"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3.500,00</w:t>
            </w:r>
          </w:p>
        </w:tc>
        <w:tc>
          <w:tcPr>
            <w:tcW w:w="582" w:type="dxa"/>
            <w:tcBorders>
              <w:top w:val="nil"/>
              <w:left w:val="nil"/>
              <w:bottom w:val="single" w:sz="4" w:space="0" w:color="auto"/>
              <w:right w:val="single" w:sz="8" w:space="0" w:color="auto"/>
            </w:tcBorders>
            <w:shd w:val="clear" w:color="auto" w:fill="auto"/>
            <w:noWrap/>
            <w:vAlign w:val="center"/>
            <w:hideMark/>
          </w:tcPr>
          <w:p w14:paraId="00473891"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0,1</w:t>
            </w:r>
          </w:p>
        </w:tc>
        <w:tc>
          <w:tcPr>
            <w:tcW w:w="662" w:type="dxa"/>
            <w:tcBorders>
              <w:top w:val="nil"/>
              <w:left w:val="nil"/>
              <w:bottom w:val="single" w:sz="4" w:space="0" w:color="auto"/>
              <w:right w:val="single" w:sz="4" w:space="0" w:color="auto"/>
            </w:tcBorders>
            <w:shd w:val="clear" w:color="auto" w:fill="auto"/>
            <w:noWrap/>
            <w:vAlign w:val="center"/>
            <w:hideMark/>
          </w:tcPr>
          <w:p w14:paraId="4751CA0C"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37,3</w:t>
            </w:r>
          </w:p>
        </w:tc>
        <w:tc>
          <w:tcPr>
            <w:tcW w:w="662" w:type="dxa"/>
            <w:tcBorders>
              <w:top w:val="nil"/>
              <w:left w:val="nil"/>
              <w:bottom w:val="single" w:sz="4" w:space="0" w:color="auto"/>
              <w:right w:val="single" w:sz="8" w:space="0" w:color="auto"/>
            </w:tcBorders>
            <w:shd w:val="clear" w:color="auto" w:fill="auto"/>
            <w:noWrap/>
            <w:vAlign w:val="center"/>
            <w:hideMark/>
          </w:tcPr>
          <w:p w14:paraId="27C1111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106,1</w:t>
            </w:r>
          </w:p>
        </w:tc>
      </w:tr>
      <w:tr w:rsidR="00F707DC" w:rsidRPr="00F707DC" w14:paraId="33AA6214" w14:textId="77777777" w:rsidTr="00F707DC">
        <w:trPr>
          <w:trHeight w:val="276"/>
        </w:trPr>
        <w:tc>
          <w:tcPr>
            <w:tcW w:w="680" w:type="dxa"/>
            <w:tcBorders>
              <w:top w:val="nil"/>
              <w:left w:val="single" w:sz="8" w:space="0" w:color="auto"/>
              <w:bottom w:val="nil"/>
              <w:right w:val="nil"/>
            </w:tcBorders>
            <w:shd w:val="clear" w:color="auto" w:fill="auto"/>
            <w:noWrap/>
            <w:vAlign w:val="center"/>
            <w:hideMark/>
          </w:tcPr>
          <w:p w14:paraId="7161C413"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A.2.11.</w:t>
            </w:r>
          </w:p>
        </w:tc>
        <w:tc>
          <w:tcPr>
            <w:tcW w:w="3573" w:type="dxa"/>
            <w:tcBorders>
              <w:top w:val="nil"/>
              <w:left w:val="nil"/>
              <w:bottom w:val="single" w:sz="4" w:space="0" w:color="auto"/>
              <w:right w:val="nil"/>
            </w:tcBorders>
            <w:shd w:val="clear" w:color="auto" w:fill="auto"/>
            <w:noWrap/>
            <w:vAlign w:val="center"/>
            <w:hideMark/>
          </w:tcPr>
          <w:p w14:paraId="4EABEFBB"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od usluga Školskog centra</w:t>
            </w:r>
          </w:p>
        </w:tc>
        <w:tc>
          <w:tcPr>
            <w:tcW w:w="1073" w:type="dxa"/>
            <w:tcBorders>
              <w:top w:val="nil"/>
              <w:left w:val="single" w:sz="8" w:space="0" w:color="auto"/>
              <w:bottom w:val="single" w:sz="4" w:space="0" w:color="auto"/>
              <w:right w:val="nil"/>
            </w:tcBorders>
            <w:shd w:val="clear" w:color="auto" w:fill="auto"/>
            <w:noWrap/>
            <w:vAlign w:val="center"/>
            <w:hideMark/>
          </w:tcPr>
          <w:p w14:paraId="3518C941"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24.426,06</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12ED80CF"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0,8</w:t>
            </w:r>
          </w:p>
        </w:tc>
        <w:tc>
          <w:tcPr>
            <w:tcW w:w="1073" w:type="dxa"/>
            <w:tcBorders>
              <w:top w:val="nil"/>
              <w:left w:val="nil"/>
              <w:bottom w:val="single" w:sz="4" w:space="0" w:color="auto"/>
              <w:right w:val="single" w:sz="4" w:space="0" w:color="auto"/>
            </w:tcBorders>
            <w:shd w:val="clear" w:color="auto" w:fill="auto"/>
            <w:noWrap/>
            <w:vAlign w:val="center"/>
            <w:hideMark/>
          </w:tcPr>
          <w:p w14:paraId="3C732F89"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25.500,00</w:t>
            </w:r>
          </w:p>
        </w:tc>
        <w:tc>
          <w:tcPr>
            <w:tcW w:w="582" w:type="dxa"/>
            <w:tcBorders>
              <w:top w:val="nil"/>
              <w:left w:val="nil"/>
              <w:bottom w:val="single" w:sz="4" w:space="0" w:color="auto"/>
              <w:right w:val="single" w:sz="8" w:space="0" w:color="auto"/>
            </w:tcBorders>
            <w:shd w:val="clear" w:color="auto" w:fill="auto"/>
            <w:noWrap/>
            <w:vAlign w:val="center"/>
            <w:hideMark/>
          </w:tcPr>
          <w:p w14:paraId="29F3664D"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0,8</w:t>
            </w:r>
          </w:p>
        </w:tc>
        <w:tc>
          <w:tcPr>
            <w:tcW w:w="1073" w:type="dxa"/>
            <w:tcBorders>
              <w:top w:val="nil"/>
              <w:left w:val="nil"/>
              <w:bottom w:val="single" w:sz="4" w:space="0" w:color="auto"/>
              <w:right w:val="single" w:sz="4" w:space="0" w:color="auto"/>
            </w:tcBorders>
            <w:shd w:val="clear" w:color="auto" w:fill="auto"/>
            <w:noWrap/>
            <w:vAlign w:val="center"/>
            <w:hideMark/>
          </w:tcPr>
          <w:p w14:paraId="79A84F0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25.000,00</w:t>
            </w:r>
          </w:p>
        </w:tc>
        <w:tc>
          <w:tcPr>
            <w:tcW w:w="582" w:type="dxa"/>
            <w:tcBorders>
              <w:top w:val="nil"/>
              <w:left w:val="nil"/>
              <w:bottom w:val="single" w:sz="4" w:space="0" w:color="auto"/>
              <w:right w:val="single" w:sz="8" w:space="0" w:color="auto"/>
            </w:tcBorders>
            <w:shd w:val="clear" w:color="auto" w:fill="auto"/>
            <w:noWrap/>
            <w:vAlign w:val="center"/>
            <w:hideMark/>
          </w:tcPr>
          <w:p w14:paraId="48ED463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0,8</w:t>
            </w:r>
          </w:p>
        </w:tc>
        <w:tc>
          <w:tcPr>
            <w:tcW w:w="662" w:type="dxa"/>
            <w:tcBorders>
              <w:top w:val="nil"/>
              <w:left w:val="nil"/>
              <w:bottom w:val="single" w:sz="4" w:space="0" w:color="auto"/>
              <w:right w:val="single" w:sz="4" w:space="0" w:color="auto"/>
            </w:tcBorders>
            <w:shd w:val="clear" w:color="auto" w:fill="auto"/>
            <w:noWrap/>
            <w:vAlign w:val="center"/>
            <w:hideMark/>
          </w:tcPr>
          <w:p w14:paraId="51AC8C11"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102,3</w:t>
            </w:r>
          </w:p>
        </w:tc>
        <w:tc>
          <w:tcPr>
            <w:tcW w:w="662" w:type="dxa"/>
            <w:tcBorders>
              <w:top w:val="nil"/>
              <w:left w:val="nil"/>
              <w:bottom w:val="single" w:sz="4" w:space="0" w:color="auto"/>
              <w:right w:val="single" w:sz="8" w:space="0" w:color="auto"/>
            </w:tcBorders>
            <w:shd w:val="clear" w:color="auto" w:fill="auto"/>
            <w:noWrap/>
            <w:vAlign w:val="center"/>
            <w:hideMark/>
          </w:tcPr>
          <w:p w14:paraId="63865652"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98,0</w:t>
            </w:r>
          </w:p>
        </w:tc>
      </w:tr>
      <w:tr w:rsidR="00F707DC" w:rsidRPr="00F707DC" w14:paraId="2B633A87" w14:textId="77777777" w:rsidTr="00F707DC">
        <w:trPr>
          <w:trHeight w:val="288"/>
        </w:trPr>
        <w:tc>
          <w:tcPr>
            <w:tcW w:w="680" w:type="dxa"/>
            <w:tcBorders>
              <w:top w:val="single" w:sz="4" w:space="0" w:color="auto"/>
              <w:left w:val="single" w:sz="8" w:space="0" w:color="auto"/>
              <w:bottom w:val="nil"/>
              <w:right w:val="nil"/>
            </w:tcBorders>
            <w:shd w:val="clear" w:color="auto" w:fill="auto"/>
            <w:noWrap/>
            <w:vAlign w:val="center"/>
            <w:hideMark/>
          </w:tcPr>
          <w:p w14:paraId="2A816E63"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A.2.12.</w:t>
            </w:r>
          </w:p>
        </w:tc>
        <w:tc>
          <w:tcPr>
            <w:tcW w:w="3573" w:type="dxa"/>
            <w:tcBorders>
              <w:top w:val="nil"/>
              <w:left w:val="nil"/>
              <w:bottom w:val="single" w:sz="8" w:space="0" w:color="auto"/>
              <w:right w:val="nil"/>
            </w:tcBorders>
            <w:shd w:val="clear" w:color="auto" w:fill="auto"/>
            <w:noWrap/>
            <w:vAlign w:val="center"/>
            <w:hideMark/>
          </w:tcPr>
          <w:p w14:paraId="42748CA1"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Ostali prihodi</w:t>
            </w:r>
          </w:p>
        </w:tc>
        <w:tc>
          <w:tcPr>
            <w:tcW w:w="1073" w:type="dxa"/>
            <w:tcBorders>
              <w:top w:val="nil"/>
              <w:left w:val="single" w:sz="8" w:space="0" w:color="auto"/>
              <w:bottom w:val="single" w:sz="8" w:space="0" w:color="auto"/>
              <w:right w:val="nil"/>
            </w:tcBorders>
            <w:shd w:val="clear" w:color="auto" w:fill="auto"/>
            <w:noWrap/>
            <w:vAlign w:val="center"/>
            <w:hideMark/>
          </w:tcPr>
          <w:p w14:paraId="0C43CCF7"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1.478,00</w:t>
            </w:r>
          </w:p>
        </w:tc>
        <w:tc>
          <w:tcPr>
            <w:tcW w:w="582" w:type="dxa"/>
            <w:tcBorders>
              <w:top w:val="nil"/>
              <w:left w:val="single" w:sz="4" w:space="0" w:color="auto"/>
              <w:bottom w:val="single" w:sz="8" w:space="0" w:color="auto"/>
              <w:right w:val="single" w:sz="8" w:space="0" w:color="auto"/>
            </w:tcBorders>
            <w:shd w:val="clear" w:color="auto" w:fill="auto"/>
            <w:noWrap/>
            <w:vAlign w:val="center"/>
            <w:hideMark/>
          </w:tcPr>
          <w:p w14:paraId="201AD65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1073" w:type="dxa"/>
            <w:tcBorders>
              <w:top w:val="nil"/>
              <w:left w:val="nil"/>
              <w:bottom w:val="single" w:sz="8" w:space="0" w:color="auto"/>
              <w:right w:val="single" w:sz="4" w:space="0" w:color="auto"/>
            </w:tcBorders>
            <w:shd w:val="clear" w:color="auto" w:fill="auto"/>
            <w:noWrap/>
            <w:vAlign w:val="center"/>
            <w:hideMark/>
          </w:tcPr>
          <w:p w14:paraId="409E247F"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2.000,00</w:t>
            </w:r>
          </w:p>
        </w:tc>
        <w:tc>
          <w:tcPr>
            <w:tcW w:w="582" w:type="dxa"/>
            <w:tcBorders>
              <w:top w:val="nil"/>
              <w:left w:val="nil"/>
              <w:bottom w:val="single" w:sz="8" w:space="0" w:color="auto"/>
              <w:right w:val="single" w:sz="8" w:space="0" w:color="auto"/>
            </w:tcBorders>
            <w:shd w:val="clear" w:color="auto" w:fill="auto"/>
            <w:noWrap/>
            <w:vAlign w:val="center"/>
            <w:hideMark/>
          </w:tcPr>
          <w:p w14:paraId="0DEAE1E6"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0,1</w:t>
            </w:r>
          </w:p>
        </w:tc>
        <w:tc>
          <w:tcPr>
            <w:tcW w:w="1073" w:type="dxa"/>
            <w:tcBorders>
              <w:top w:val="nil"/>
              <w:left w:val="nil"/>
              <w:bottom w:val="single" w:sz="8" w:space="0" w:color="auto"/>
              <w:right w:val="single" w:sz="4" w:space="0" w:color="auto"/>
            </w:tcBorders>
            <w:shd w:val="clear" w:color="auto" w:fill="auto"/>
            <w:noWrap/>
            <w:vAlign w:val="center"/>
            <w:hideMark/>
          </w:tcPr>
          <w:p w14:paraId="06E8EC28"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2.000,00</w:t>
            </w:r>
          </w:p>
        </w:tc>
        <w:tc>
          <w:tcPr>
            <w:tcW w:w="582" w:type="dxa"/>
            <w:tcBorders>
              <w:top w:val="nil"/>
              <w:left w:val="nil"/>
              <w:bottom w:val="single" w:sz="8" w:space="0" w:color="auto"/>
              <w:right w:val="single" w:sz="8" w:space="0" w:color="auto"/>
            </w:tcBorders>
            <w:shd w:val="clear" w:color="auto" w:fill="auto"/>
            <w:noWrap/>
            <w:vAlign w:val="center"/>
            <w:hideMark/>
          </w:tcPr>
          <w:p w14:paraId="30B86577"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0,1</w:t>
            </w:r>
          </w:p>
        </w:tc>
        <w:tc>
          <w:tcPr>
            <w:tcW w:w="662" w:type="dxa"/>
            <w:tcBorders>
              <w:top w:val="nil"/>
              <w:left w:val="nil"/>
              <w:bottom w:val="nil"/>
              <w:right w:val="single" w:sz="4" w:space="0" w:color="auto"/>
            </w:tcBorders>
            <w:shd w:val="clear" w:color="auto" w:fill="auto"/>
            <w:noWrap/>
            <w:vAlign w:val="center"/>
            <w:hideMark/>
          </w:tcPr>
          <w:p w14:paraId="2D19632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135,3</w:t>
            </w:r>
          </w:p>
        </w:tc>
        <w:tc>
          <w:tcPr>
            <w:tcW w:w="662" w:type="dxa"/>
            <w:tcBorders>
              <w:top w:val="nil"/>
              <w:left w:val="nil"/>
              <w:bottom w:val="nil"/>
              <w:right w:val="single" w:sz="8" w:space="0" w:color="auto"/>
            </w:tcBorders>
            <w:shd w:val="clear" w:color="auto" w:fill="auto"/>
            <w:noWrap/>
            <w:vAlign w:val="center"/>
            <w:hideMark/>
          </w:tcPr>
          <w:p w14:paraId="41FD3EE9"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100,0</w:t>
            </w:r>
          </w:p>
        </w:tc>
      </w:tr>
      <w:tr w:rsidR="00F707DC" w:rsidRPr="00F707DC" w14:paraId="27A1CFB2" w14:textId="77777777" w:rsidTr="00F707DC">
        <w:trPr>
          <w:trHeight w:val="402"/>
        </w:trPr>
        <w:tc>
          <w:tcPr>
            <w:tcW w:w="680" w:type="dxa"/>
            <w:tcBorders>
              <w:top w:val="single" w:sz="8" w:space="0" w:color="auto"/>
              <w:left w:val="single" w:sz="8" w:space="0" w:color="auto"/>
              <w:bottom w:val="single" w:sz="8" w:space="0" w:color="auto"/>
              <w:right w:val="nil"/>
            </w:tcBorders>
            <w:shd w:val="clear" w:color="auto" w:fill="auto"/>
            <w:noWrap/>
            <w:vAlign w:val="center"/>
            <w:hideMark/>
          </w:tcPr>
          <w:p w14:paraId="18C90445"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A.3.</w:t>
            </w:r>
          </w:p>
        </w:tc>
        <w:tc>
          <w:tcPr>
            <w:tcW w:w="3573" w:type="dxa"/>
            <w:tcBorders>
              <w:top w:val="nil"/>
              <w:left w:val="nil"/>
              <w:bottom w:val="single" w:sz="8" w:space="0" w:color="auto"/>
              <w:right w:val="nil"/>
            </w:tcBorders>
            <w:shd w:val="clear" w:color="auto" w:fill="auto"/>
            <w:noWrap/>
            <w:vAlign w:val="center"/>
            <w:hideMark/>
          </w:tcPr>
          <w:p w14:paraId="72B57985"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PRIHODI IZ PRETHODNIH GODINA</w:t>
            </w:r>
          </w:p>
        </w:tc>
        <w:tc>
          <w:tcPr>
            <w:tcW w:w="1073" w:type="dxa"/>
            <w:tcBorders>
              <w:top w:val="nil"/>
              <w:left w:val="single" w:sz="8" w:space="0" w:color="auto"/>
              <w:bottom w:val="single" w:sz="8" w:space="0" w:color="auto"/>
              <w:right w:val="nil"/>
            </w:tcBorders>
            <w:shd w:val="clear" w:color="auto" w:fill="auto"/>
            <w:noWrap/>
            <w:vAlign w:val="center"/>
            <w:hideMark/>
          </w:tcPr>
          <w:p w14:paraId="3703D4D5"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0,00</w:t>
            </w:r>
          </w:p>
        </w:tc>
        <w:tc>
          <w:tcPr>
            <w:tcW w:w="582" w:type="dxa"/>
            <w:tcBorders>
              <w:top w:val="nil"/>
              <w:left w:val="single" w:sz="4" w:space="0" w:color="auto"/>
              <w:bottom w:val="single" w:sz="8" w:space="0" w:color="auto"/>
              <w:right w:val="single" w:sz="8" w:space="0" w:color="auto"/>
            </w:tcBorders>
            <w:shd w:val="clear" w:color="auto" w:fill="auto"/>
            <w:noWrap/>
            <w:vAlign w:val="center"/>
            <w:hideMark/>
          </w:tcPr>
          <w:p w14:paraId="2908D06A"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0,0</w:t>
            </w:r>
          </w:p>
        </w:tc>
        <w:tc>
          <w:tcPr>
            <w:tcW w:w="1073" w:type="dxa"/>
            <w:tcBorders>
              <w:top w:val="nil"/>
              <w:left w:val="single" w:sz="4" w:space="0" w:color="auto"/>
              <w:bottom w:val="nil"/>
              <w:right w:val="single" w:sz="4" w:space="0" w:color="auto"/>
            </w:tcBorders>
            <w:shd w:val="clear" w:color="auto" w:fill="auto"/>
            <w:noWrap/>
            <w:vAlign w:val="center"/>
            <w:hideMark/>
          </w:tcPr>
          <w:p w14:paraId="52302E99"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915,00</w:t>
            </w:r>
          </w:p>
        </w:tc>
        <w:tc>
          <w:tcPr>
            <w:tcW w:w="582" w:type="dxa"/>
            <w:tcBorders>
              <w:top w:val="nil"/>
              <w:left w:val="nil"/>
              <w:bottom w:val="single" w:sz="8" w:space="0" w:color="auto"/>
              <w:right w:val="single" w:sz="8" w:space="0" w:color="auto"/>
            </w:tcBorders>
            <w:shd w:val="clear" w:color="auto" w:fill="auto"/>
            <w:noWrap/>
            <w:vAlign w:val="center"/>
            <w:hideMark/>
          </w:tcPr>
          <w:p w14:paraId="1D789759"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0,0</w:t>
            </w:r>
          </w:p>
        </w:tc>
        <w:tc>
          <w:tcPr>
            <w:tcW w:w="1073" w:type="dxa"/>
            <w:tcBorders>
              <w:top w:val="nil"/>
              <w:left w:val="single" w:sz="4" w:space="0" w:color="auto"/>
              <w:bottom w:val="nil"/>
              <w:right w:val="single" w:sz="4" w:space="0" w:color="auto"/>
            </w:tcBorders>
            <w:shd w:val="clear" w:color="auto" w:fill="auto"/>
            <w:noWrap/>
            <w:vAlign w:val="center"/>
            <w:hideMark/>
          </w:tcPr>
          <w:p w14:paraId="3652FD29"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0,00</w:t>
            </w:r>
          </w:p>
        </w:tc>
        <w:tc>
          <w:tcPr>
            <w:tcW w:w="582" w:type="dxa"/>
            <w:tcBorders>
              <w:top w:val="nil"/>
              <w:left w:val="nil"/>
              <w:bottom w:val="single" w:sz="8" w:space="0" w:color="auto"/>
              <w:right w:val="single" w:sz="8" w:space="0" w:color="auto"/>
            </w:tcBorders>
            <w:shd w:val="clear" w:color="auto" w:fill="auto"/>
            <w:noWrap/>
            <w:vAlign w:val="center"/>
            <w:hideMark/>
          </w:tcPr>
          <w:p w14:paraId="28C6E0D8"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0,0</w:t>
            </w:r>
          </w:p>
        </w:tc>
        <w:tc>
          <w:tcPr>
            <w:tcW w:w="662" w:type="dxa"/>
            <w:tcBorders>
              <w:top w:val="single" w:sz="8" w:space="0" w:color="auto"/>
              <w:left w:val="nil"/>
              <w:bottom w:val="single" w:sz="8" w:space="0" w:color="auto"/>
              <w:right w:val="single" w:sz="4" w:space="0" w:color="auto"/>
            </w:tcBorders>
            <w:shd w:val="clear" w:color="auto" w:fill="auto"/>
            <w:noWrap/>
            <w:vAlign w:val="center"/>
            <w:hideMark/>
          </w:tcPr>
          <w:p w14:paraId="70AC74DD"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0,0</w:t>
            </w:r>
          </w:p>
        </w:tc>
        <w:tc>
          <w:tcPr>
            <w:tcW w:w="662" w:type="dxa"/>
            <w:tcBorders>
              <w:top w:val="single" w:sz="8" w:space="0" w:color="auto"/>
              <w:left w:val="nil"/>
              <w:bottom w:val="single" w:sz="8" w:space="0" w:color="auto"/>
              <w:right w:val="single" w:sz="8" w:space="0" w:color="auto"/>
            </w:tcBorders>
            <w:shd w:val="clear" w:color="auto" w:fill="auto"/>
            <w:noWrap/>
            <w:vAlign w:val="center"/>
            <w:hideMark/>
          </w:tcPr>
          <w:p w14:paraId="230C3D8B"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0,0</w:t>
            </w:r>
          </w:p>
        </w:tc>
      </w:tr>
      <w:tr w:rsidR="00F707DC" w:rsidRPr="00F707DC" w14:paraId="1CE90E6C" w14:textId="77777777" w:rsidTr="00F707DC">
        <w:trPr>
          <w:trHeight w:val="510"/>
        </w:trPr>
        <w:tc>
          <w:tcPr>
            <w:tcW w:w="680" w:type="dxa"/>
            <w:tcBorders>
              <w:top w:val="nil"/>
              <w:left w:val="single" w:sz="8" w:space="0" w:color="auto"/>
              <w:bottom w:val="single" w:sz="8" w:space="0" w:color="auto"/>
              <w:right w:val="nil"/>
            </w:tcBorders>
            <w:shd w:val="clear" w:color="auto" w:fill="auto"/>
            <w:noWrap/>
            <w:vAlign w:val="center"/>
            <w:hideMark/>
          </w:tcPr>
          <w:p w14:paraId="05A99D1C"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A.4.</w:t>
            </w:r>
          </w:p>
        </w:tc>
        <w:tc>
          <w:tcPr>
            <w:tcW w:w="3573" w:type="dxa"/>
            <w:tcBorders>
              <w:top w:val="nil"/>
              <w:left w:val="nil"/>
              <w:bottom w:val="single" w:sz="8" w:space="0" w:color="auto"/>
              <w:right w:val="nil"/>
            </w:tcBorders>
            <w:shd w:val="clear" w:color="auto" w:fill="auto"/>
            <w:vAlign w:val="center"/>
            <w:hideMark/>
          </w:tcPr>
          <w:p w14:paraId="56FCEC8C"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xml:space="preserve">PRIHODI OD UKIDANJA  REZERVIRANJA </w:t>
            </w:r>
          </w:p>
        </w:tc>
        <w:tc>
          <w:tcPr>
            <w:tcW w:w="1073" w:type="dxa"/>
            <w:tcBorders>
              <w:top w:val="nil"/>
              <w:left w:val="single" w:sz="8" w:space="0" w:color="auto"/>
              <w:bottom w:val="single" w:sz="8" w:space="0" w:color="auto"/>
              <w:right w:val="nil"/>
            </w:tcBorders>
            <w:shd w:val="clear" w:color="auto" w:fill="auto"/>
            <w:noWrap/>
            <w:vAlign w:val="center"/>
            <w:hideMark/>
          </w:tcPr>
          <w:p w14:paraId="400BAB99"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16.950,16</w:t>
            </w:r>
          </w:p>
        </w:tc>
        <w:tc>
          <w:tcPr>
            <w:tcW w:w="582" w:type="dxa"/>
            <w:tcBorders>
              <w:top w:val="nil"/>
              <w:left w:val="single" w:sz="4" w:space="0" w:color="auto"/>
              <w:bottom w:val="single" w:sz="8" w:space="0" w:color="auto"/>
              <w:right w:val="single" w:sz="8" w:space="0" w:color="auto"/>
            </w:tcBorders>
            <w:shd w:val="clear" w:color="auto" w:fill="auto"/>
            <w:noWrap/>
            <w:vAlign w:val="center"/>
            <w:hideMark/>
          </w:tcPr>
          <w:p w14:paraId="1AC2E646"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0,5</w:t>
            </w:r>
          </w:p>
        </w:tc>
        <w:tc>
          <w:tcPr>
            <w:tcW w:w="1073" w:type="dxa"/>
            <w:tcBorders>
              <w:top w:val="single" w:sz="8" w:space="0" w:color="auto"/>
              <w:left w:val="nil"/>
              <w:bottom w:val="single" w:sz="8" w:space="0" w:color="auto"/>
              <w:right w:val="single" w:sz="4" w:space="0" w:color="auto"/>
            </w:tcBorders>
            <w:shd w:val="clear" w:color="auto" w:fill="auto"/>
            <w:noWrap/>
            <w:vAlign w:val="center"/>
            <w:hideMark/>
          </w:tcPr>
          <w:p w14:paraId="4208CF2A"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24.000,00</w:t>
            </w:r>
          </w:p>
        </w:tc>
        <w:tc>
          <w:tcPr>
            <w:tcW w:w="582" w:type="dxa"/>
            <w:tcBorders>
              <w:top w:val="nil"/>
              <w:left w:val="nil"/>
              <w:bottom w:val="single" w:sz="8" w:space="0" w:color="auto"/>
              <w:right w:val="single" w:sz="8" w:space="0" w:color="auto"/>
            </w:tcBorders>
            <w:shd w:val="clear" w:color="auto" w:fill="auto"/>
            <w:noWrap/>
            <w:vAlign w:val="center"/>
            <w:hideMark/>
          </w:tcPr>
          <w:p w14:paraId="67005FE3"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0,8</w:t>
            </w:r>
          </w:p>
        </w:tc>
        <w:tc>
          <w:tcPr>
            <w:tcW w:w="1073" w:type="dxa"/>
            <w:tcBorders>
              <w:top w:val="single" w:sz="8" w:space="0" w:color="auto"/>
              <w:left w:val="nil"/>
              <w:bottom w:val="single" w:sz="8" w:space="0" w:color="auto"/>
              <w:right w:val="single" w:sz="4" w:space="0" w:color="auto"/>
            </w:tcBorders>
            <w:shd w:val="clear" w:color="auto" w:fill="auto"/>
            <w:noWrap/>
            <w:vAlign w:val="center"/>
            <w:hideMark/>
          </w:tcPr>
          <w:p w14:paraId="146B7B4F"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64.800,00</w:t>
            </w:r>
          </w:p>
        </w:tc>
        <w:tc>
          <w:tcPr>
            <w:tcW w:w="582" w:type="dxa"/>
            <w:tcBorders>
              <w:top w:val="nil"/>
              <w:left w:val="nil"/>
              <w:bottom w:val="single" w:sz="8" w:space="0" w:color="auto"/>
              <w:right w:val="single" w:sz="8" w:space="0" w:color="auto"/>
            </w:tcBorders>
            <w:shd w:val="clear" w:color="auto" w:fill="auto"/>
            <w:noWrap/>
            <w:vAlign w:val="center"/>
            <w:hideMark/>
          </w:tcPr>
          <w:p w14:paraId="7A663221"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2,0</w:t>
            </w:r>
          </w:p>
        </w:tc>
        <w:tc>
          <w:tcPr>
            <w:tcW w:w="662" w:type="dxa"/>
            <w:tcBorders>
              <w:top w:val="nil"/>
              <w:left w:val="nil"/>
              <w:bottom w:val="single" w:sz="8" w:space="0" w:color="auto"/>
              <w:right w:val="single" w:sz="4" w:space="0" w:color="auto"/>
            </w:tcBorders>
            <w:shd w:val="clear" w:color="auto" w:fill="auto"/>
            <w:noWrap/>
            <w:vAlign w:val="center"/>
            <w:hideMark/>
          </w:tcPr>
          <w:p w14:paraId="3D9E112D"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382,3</w:t>
            </w:r>
          </w:p>
        </w:tc>
        <w:tc>
          <w:tcPr>
            <w:tcW w:w="662" w:type="dxa"/>
            <w:tcBorders>
              <w:top w:val="nil"/>
              <w:left w:val="nil"/>
              <w:bottom w:val="single" w:sz="8" w:space="0" w:color="auto"/>
              <w:right w:val="single" w:sz="8" w:space="0" w:color="auto"/>
            </w:tcBorders>
            <w:shd w:val="clear" w:color="auto" w:fill="auto"/>
            <w:noWrap/>
            <w:vAlign w:val="center"/>
            <w:hideMark/>
          </w:tcPr>
          <w:p w14:paraId="7405C87B"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270,0</w:t>
            </w:r>
          </w:p>
        </w:tc>
      </w:tr>
      <w:tr w:rsidR="00F707DC" w:rsidRPr="00F707DC" w14:paraId="5FEF053E" w14:textId="77777777" w:rsidTr="00F707DC">
        <w:trPr>
          <w:trHeight w:val="402"/>
        </w:trPr>
        <w:tc>
          <w:tcPr>
            <w:tcW w:w="680" w:type="dxa"/>
            <w:tcBorders>
              <w:top w:val="nil"/>
              <w:left w:val="single" w:sz="8" w:space="0" w:color="auto"/>
              <w:bottom w:val="single" w:sz="4" w:space="0" w:color="auto"/>
              <w:right w:val="nil"/>
            </w:tcBorders>
            <w:shd w:val="clear" w:color="auto" w:fill="auto"/>
            <w:noWrap/>
            <w:vAlign w:val="center"/>
            <w:hideMark/>
          </w:tcPr>
          <w:p w14:paraId="33DB02E7"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A.5.</w:t>
            </w:r>
          </w:p>
        </w:tc>
        <w:tc>
          <w:tcPr>
            <w:tcW w:w="3573" w:type="dxa"/>
            <w:tcBorders>
              <w:top w:val="nil"/>
              <w:left w:val="nil"/>
              <w:bottom w:val="single" w:sz="4" w:space="0" w:color="auto"/>
              <w:right w:val="nil"/>
            </w:tcBorders>
            <w:shd w:val="clear" w:color="auto" w:fill="auto"/>
            <w:vAlign w:val="center"/>
            <w:hideMark/>
          </w:tcPr>
          <w:p w14:paraId="740B1E33"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OSTALI POSLOVNI PRIHODI</w:t>
            </w:r>
          </w:p>
        </w:tc>
        <w:tc>
          <w:tcPr>
            <w:tcW w:w="1073" w:type="dxa"/>
            <w:tcBorders>
              <w:top w:val="nil"/>
              <w:left w:val="single" w:sz="8" w:space="0" w:color="auto"/>
              <w:bottom w:val="nil"/>
              <w:right w:val="nil"/>
            </w:tcBorders>
            <w:shd w:val="clear" w:color="auto" w:fill="auto"/>
            <w:noWrap/>
            <w:vAlign w:val="center"/>
            <w:hideMark/>
          </w:tcPr>
          <w:p w14:paraId="699272E6"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229.389,45</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324EE2CF"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7,2</w:t>
            </w:r>
          </w:p>
        </w:tc>
        <w:tc>
          <w:tcPr>
            <w:tcW w:w="1073" w:type="dxa"/>
            <w:tcBorders>
              <w:top w:val="nil"/>
              <w:left w:val="nil"/>
              <w:bottom w:val="single" w:sz="4" w:space="0" w:color="auto"/>
              <w:right w:val="single" w:sz="4" w:space="0" w:color="auto"/>
            </w:tcBorders>
            <w:shd w:val="clear" w:color="auto" w:fill="auto"/>
            <w:noWrap/>
            <w:vAlign w:val="center"/>
            <w:hideMark/>
          </w:tcPr>
          <w:p w14:paraId="175FDF57"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161.145,00</w:t>
            </w:r>
          </w:p>
        </w:tc>
        <w:tc>
          <w:tcPr>
            <w:tcW w:w="582" w:type="dxa"/>
            <w:tcBorders>
              <w:top w:val="nil"/>
              <w:left w:val="nil"/>
              <w:bottom w:val="single" w:sz="4" w:space="0" w:color="auto"/>
              <w:right w:val="single" w:sz="8" w:space="0" w:color="auto"/>
            </w:tcBorders>
            <w:shd w:val="clear" w:color="auto" w:fill="auto"/>
            <w:noWrap/>
            <w:vAlign w:val="center"/>
            <w:hideMark/>
          </w:tcPr>
          <w:p w14:paraId="5407D2AA"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5,1</w:t>
            </w:r>
          </w:p>
        </w:tc>
        <w:tc>
          <w:tcPr>
            <w:tcW w:w="1073" w:type="dxa"/>
            <w:tcBorders>
              <w:top w:val="nil"/>
              <w:left w:val="nil"/>
              <w:bottom w:val="single" w:sz="4" w:space="0" w:color="auto"/>
              <w:right w:val="single" w:sz="4" w:space="0" w:color="auto"/>
            </w:tcBorders>
            <w:shd w:val="clear" w:color="auto" w:fill="auto"/>
            <w:noWrap/>
            <w:vAlign w:val="center"/>
            <w:hideMark/>
          </w:tcPr>
          <w:p w14:paraId="4B29973A"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113.000,00</w:t>
            </w:r>
          </w:p>
        </w:tc>
        <w:tc>
          <w:tcPr>
            <w:tcW w:w="582" w:type="dxa"/>
            <w:tcBorders>
              <w:top w:val="nil"/>
              <w:left w:val="nil"/>
              <w:bottom w:val="single" w:sz="4" w:space="0" w:color="auto"/>
              <w:right w:val="single" w:sz="8" w:space="0" w:color="auto"/>
            </w:tcBorders>
            <w:shd w:val="clear" w:color="auto" w:fill="auto"/>
            <w:noWrap/>
            <w:vAlign w:val="center"/>
            <w:hideMark/>
          </w:tcPr>
          <w:p w14:paraId="159B7340"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3,5</w:t>
            </w:r>
          </w:p>
        </w:tc>
        <w:tc>
          <w:tcPr>
            <w:tcW w:w="662" w:type="dxa"/>
            <w:tcBorders>
              <w:top w:val="nil"/>
              <w:left w:val="nil"/>
              <w:bottom w:val="single" w:sz="4" w:space="0" w:color="auto"/>
              <w:right w:val="single" w:sz="4" w:space="0" w:color="auto"/>
            </w:tcBorders>
            <w:shd w:val="clear" w:color="auto" w:fill="auto"/>
            <w:noWrap/>
            <w:vAlign w:val="center"/>
            <w:hideMark/>
          </w:tcPr>
          <w:p w14:paraId="07A1164D"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49,3</w:t>
            </w:r>
          </w:p>
        </w:tc>
        <w:tc>
          <w:tcPr>
            <w:tcW w:w="662" w:type="dxa"/>
            <w:tcBorders>
              <w:top w:val="nil"/>
              <w:left w:val="nil"/>
              <w:bottom w:val="single" w:sz="4" w:space="0" w:color="auto"/>
              <w:right w:val="single" w:sz="8" w:space="0" w:color="auto"/>
            </w:tcBorders>
            <w:shd w:val="clear" w:color="auto" w:fill="auto"/>
            <w:noWrap/>
            <w:vAlign w:val="center"/>
            <w:hideMark/>
          </w:tcPr>
          <w:p w14:paraId="49E1365A"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70,1</w:t>
            </w:r>
          </w:p>
        </w:tc>
      </w:tr>
      <w:tr w:rsidR="00F707DC" w:rsidRPr="00F707DC" w14:paraId="2C255BE7" w14:textId="77777777" w:rsidTr="00F707DC">
        <w:trPr>
          <w:trHeight w:val="255"/>
        </w:trPr>
        <w:tc>
          <w:tcPr>
            <w:tcW w:w="680" w:type="dxa"/>
            <w:tcBorders>
              <w:top w:val="single" w:sz="4" w:space="0" w:color="auto"/>
              <w:left w:val="single" w:sz="8" w:space="0" w:color="auto"/>
              <w:bottom w:val="single" w:sz="4" w:space="0" w:color="auto"/>
              <w:right w:val="nil"/>
            </w:tcBorders>
            <w:shd w:val="clear" w:color="auto" w:fill="auto"/>
            <w:noWrap/>
            <w:vAlign w:val="center"/>
            <w:hideMark/>
          </w:tcPr>
          <w:p w14:paraId="6FA90099"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A.5.1.</w:t>
            </w:r>
          </w:p>
        </w:tc>
        <w:tc>
          <w:tcPr>
            <w:tcW w:w="3573" w:type="dxa"/>
            <w:tcBorders>
              <w:top w:val="single" w:sz="4" w:space="0" w:color="auto"/>
              <w:left w:val="nil"/>
              <w:bottom w:val="single" w:sz="4" w:space="0" w:color="auto"/>
              <w:right w:val="single" w:sz="8" w:space="0" w:color="auto"/>
            </w:tcBorders>
            <w:shd w:val="clear" w:color="auto" w:fill="auto"/>
            <w:vAlign w:val="center"/>
            <w:hideMark/>
          </w:tcPr>
          <w:p w14:paraId="4188EF0F"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od otpisa obveza</w:t>
            </w:r>
          </w:p>
        </w:tc>
        <w:tc>
          <w:tcPr>
            <w:tcW w:w="107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14:paraId="3D47E77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22.207,38</w:t>
            </w:r>
          </w:p>
        </w:tc>
        <w:tc>
          <w:tcPr>
            <w:tcW w:w="582" w:type="dxa"/>
            <w:tcBorders>
              <w:top w:val="nil"/>
              <w:left w:val="nil"/>
              <w:bottom w:val="single" w:sz="4" w:space="0" w:color="auto"/>
              <w:right w:val="single" w:sz="8" w:space="0" w:color="auto"/>
            </w:tcBorders>
            <w:shd w:val="clear" w:color="auto" w:fill="auto"/>
            <w:noWrap/>
            <w:vAlign w:val="center"/>
            <w:hideMark/>
          </w:tcPr>
          <w:p w14:paraId="0A88ACD6"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0,7</w:t>
            </w:r>
          </w:p>
        </w:tc>
        <w:tc>
          <w:tcPr>
            <w:tcW w:w="1073" w:type="dxa"/>
            <w:tcBorders>
              <w:top w:val="nil"/>
              <w:left w:val="nil"/>
              <w:bottom w:val="single" w:sz="4" w:space="0" w:color="auto"/>
              <w:right w:val="single" w:sz="4" w:space="0" w:color="auto"/>
            </w:tcBorders>
            <w:shd w:val="clear" w:color="auto" w:fill="auto"/>
            <w:noWrap/>
            <w:vAlign w:val="center"/>
            <w:hideMark/>
          </w:tcPr>
          <w:p w14:paraId="385B3BF9"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1.045,00</w:t>
            </w:r>
          </w:p>
        </w:tc>
        <w:tc>
          <w:tcPr>
            <w:tcW w:w="582" w:type="dxa"/>
            <w:tcBorders>
              <w:top w:val="nil"/>
              <w:left w:val="nil"/>
              <w:bottom w:val="single" w:sz="4" w:space="0" w:color="auto"/>
              <w:right w:val="single" w:sz="8" w:space="0" w:color="auto"/>
            </w:tcBorders>
            <w:shd w:val="clear" w:color="auto" w:fill="auto"/>
            <w:noWrap/>
            <w:vAlign w:val="center"/>
            <w:hideMark/>
          </w:tcPr>
          <w:p w14:paraId="1F189C12"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1073" w:type="dxa"/>
            <w:tcBorders>
              <w:top w:val="nil"/>
              <w:left w:val="nil"/>
              <w:bottom w:val="single" w:sz="4" w:space="0" w:color="auto"/>
              <w:right w:val="single" w:sz="4" w:space="0" w:color="auto"/>
            </w:tcBorders>
            <w:shd w:val="clear" w:color="auto" w:fill="auto"/>
            <w:noWrap/>
            <w:vAlign w:val="center"/>
            <w:hideMark/>
          </w:tcPr>
          <w:p w14:paraId="0E282580"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0,00</w:t>
            </w:r>
          </w:p>
        </w:tc>
        <w:tc>
          <w:tcPr>
            <w:tcW w:w="582" w:type="dxa"/>
            <w:tcBorders>
              <w:top w:val="nil"/>
              <w:left w:val="nil"/>
              <w:bottom w:val="single" w:sz="4" w:space="0" w:color="auto"/>
              <w:right w:val="single" w:sz="8" w:space="0" w:color="auto"/>
            </w:tcBorders>
            <w:shd w:val="clear" w:color="auto" w:fill="auto"/>
            <w:noWrap/>
            <w:vAlign w:val="center"/>
            <w:hideMark/>
          </w:tcPr>
          <w:p w14:paraId="35335380"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662" w:type="dxa"/>
            <w:tcBorders>
              <w:top w:val="nil"/>
              <w:left w:val="nil"/>
              <w:bottom w:val="single" w:sz="4" w:space="0" w:color="auto"/>
              <w:right w:val="single" w:sz="4" w:space="0" w:color="auto"/>
            </w:tcBorders>
            <w:shd w:val="clear" w:color="auto" w:fill="auto"/>
            <w:noWrap/>
            <w:vAlign w:val="center"/>
            <w:hideMark/>
          </w:tcPr>
          <w:p w14:paraId="0D173197"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w:t>
            </w:r>
          </w:p>
        </w:tc>
        <w:tc>
          <w:tcPr>
            <w:tcW w:w="662" w:type="dxa"/>
            <w:tcBorders>
              <w:top w:val="nil"/>
              <w:left w:val="nil"/>
              <w:bottom w:val="single" w:sz="4" w:space="0" w:color="auto"/>
              <w:right w:val="single" w:sz="8" w:space="0" w:color="auto"/>
            </w:tcBorders>
            <w:shd w:val="clear" w:color="auto" w:fill="auto"/>
            <w:noWrap/>
            <w:vAlign w:val="center"/>
            <w:hideMark/>
          </w:tcPr>
          <w:p w14:paraId="4DD62A66"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r>
      <w:tr w:rsidR="00F707DC" w:rsidRPr="00F707DC" w14:paraId="1258833D" w14:textId="77777777" w:rsidTr="005B36C1">
        <w:trPr>
          <w:trHeight w:val="642"/>
        </w:trPr>
        <w:tc>
          <w:tcPr>
            <w:tcW w:w="680" w:type="dxa"/>
            <w:tcBorders>
              <w:top w:val="single" w:sz="8" w:space="0" w:color="auto"/>
              <w:left w:val="single" w:sz="8" w:space="0" w:color="auto"/>
              <w:bottom w:val="nil"/>
              <w:right w:val="nil"/>
            </w:tcBorders>
            <w:shd w:val="clear" w:color="000000" w:fill="9BC2E6"/>
            <w:noWrap/>
            <w:vAlign w:val="center"/>
            <w:hideMark/>
          </w:tcPr>
          <w:p w14:paraId="27549E86" w14:textId="77777777" w:rsidR="00F707DC" w:rsidRPr="00F707DC" w:rsidRDefault="00F707DC" w:rsidP="005B36C1">
            <w:pPr>
              <w:overflowPunct/>
              <w:autoSpaceDE/>
              <w:autoSpaceDN/>
              <w:adjustRightInd/>
              <w:textAlignment w:val="auto"/>
              <w:rPr>
                <w:rFonts w:ascii="Calibri" w:hAnsi="Calibri" w:cs="Calibri"/>
                <w:b/>
                <w:bCs/>
                <w:szCs w:val="22"/>
                <w:u w:val="single"/>
                <w:lang w:val="hr-HR"/>
              </w:rPr>
            </w:pPr>
          </w:p>
        </w:tc>
        <w:tc>
          <w:tcPr>
            <w:tcW w:w="3573" w:type="dxa"/>
            <w:vMerge w:val="restart"/>
            <w:tcBorders>
              <w:top w:val="single" w:sz="8" w:space="0" w:color="auto"/>
              <w:left w:val="nil"/>
              <w:bottom w:val="single" w:sz="8" w:space="0" w:color="000000"/>
              <w:right w:val="nil"/>
            </w:tcBorders>
            <w:shd w:val="clear" w:color="000000" w:fill="9BC2E6"/>
            <w:noWrap/>
            <w:vAlign w:val="center"/>
            <w:hideMark/>
          </w:tcPr>
          <w:p w14:paraId="745249E0" w14:textId="77777777" w:rsidR="00F707DC" w:rsidRPr="00F707DC" w:rsidRDefault="00F707DC" w:rsidP="005B36C1">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Vrsta prihoda</w:t>
            </w:r>
          </w:p>
        </w:tc>
        <w:tc>
          <w:tcPr>
            <w:tcW w:w="1655" w:type="dxa"/>
            <w:gridSpan w:val="2"/>
            <w:tcBorders>
              <w:top w:val="single" w:sz="8" w:space="0" w:color="auto"/>
              <w:left w:val="single" w:sz="8" w:space="0" w:color="auto"/>
              <w:bottom w:val="nil"/>
              <w:right w:val="single" w:sz="8" w:space="0" w:color="000000"/>
            </w:tcBorders>
            <w:shd w:val="clear" w:color="000000" w:fill="9BC2E6"/>
            <w:vAlign w:val="center"/>
            <w:hideMark/>
          </w:tcPr>
          <w:p w14:paraId="13E9165B" w14:textId="77777777" w:rsidR="00F707DC" w:rsidRPr="00F707DC" w:rsidRDefault="00F707DC" w:rsidP="005B36C1">
            <w:pPr>
              <w:overflowPunct/>
              <w:autoSpaceDE/>
              <w:autoSpaceDN/>
              <w:adjustRightInd/>
              <w:jc w:val="center"/>
              <w:textAlignment w:val="auto"/>
              <w:rPr>
                <w:rFonts w:ascii="Calibri" w:hAnsi="Calibri" w:cs="Calibri"/>
                <w:b/>
                <w:bCs/>
                <w:sz w:val="16"/>
                <w:szCs w:val="16"/>
                <w:lang w:val="hr-HR"/>
              </w:rPr>
            </w:pPr>
            <w:r w:rsidRPr="00F707DC">
              <w:rPr>
                <w:rFonts w:ascii="Calibri" w:hAnsi="Calibri" w:cs="Calibri"/>
                <w:b/>
                <w:bCs/>
                <w:sz w:val="16"/>
                <w:szCs w:val="16"/>
                <w:lang w:val="hr-HR"/>
              </w:rPr>
              <w:t xml:space="preserve">OSTVARENO                   2023.                               </w:t>
            </w:r>
          </w:p>
        </w:tc>
        <w:tc>
          <w:tcPr>
            <w:tcW w:w="1655" w:type="dxa"/>
            <w:gridSpan w:val="2"/>
            <w:tcBorders>
              <w:top w:val="single" w:sz="8" w:space="0" w:color="auto"/>
              <w:left w:val="nil"/>
              <w:bottom w:val="single" w:sz="4" w:space="0" w:color="auto"/>
              <w:right w:val="single" w:sz="8" w:space="0" w:color="000000"/>
            </w:tcBorders>
            <w:shd w:val="clear" w:color="000000" w:fill="9BC2E6"/>
            <w:vAlign w:val="center"/>
            <w:hideMark/>
          </w:tcPr>
          <w:p w14:paraId="700B5DD3" w14:textId="77777777" w:rsidR="00F707DC" w:rsidRPr="00F707DC" w:rsidRDefault="00F707DC" w:rsidP="005B36C1">
            <w:pPr>
              <w:overflowPunct/>
              <w:autoSpaceDE/>
              <w:autoSpaceDN/>
              <w:adjustRightInd/>
              <w:jc w:val="center"/>
              <w:textAlignment w:val="auto"/>
              <w:rPr>
                <w:rFonts w:ascii="Calibri" w:hAnsi="Calibri" w:cs="Calibri"/>
                <w:b/>
                <w:bCs/>
                <w:sz w:val="16"/>
                <w:szCs w:val="16"/>
                <w:lang w:val="hr-HR"/>
              </w:rPr>
            </w:pPr>
            <w:r w:rsidRPr="00F707DC">
              <w:rPr>
                <w:rFonts w:ascii="Calibri" w:hAnsi="Calibri" w:cs="Calibri"/>
                <w:b/>
                <w:bCs/>
                <w:sz w:val="16"/>
                <w:szCs w:val="16"/>
                <w:lang w:val="hr-HR"/>
              </w:rPr>
              <w:t xml:space="preserve">PLAN OSTVARENJA ZA 2024.   </w:t>
            </w:r>
          </w:p>
        </w:tc>
        <w:tc>
          <w:tcPr>
            <w:tcW w:w="1655" w:type="dxa"/>
            <w:gridSpan w:val="2"/>
            <w:tcBorders>
              <w:top w:val="single" w:sz="8" w:space="0" w:color="auto"/>
              <w:left w:val="nil"/>
              <w:bottom w:val="single" w:sz="4" w:space="0" w:color="auto"/>
              <w:right w:val="single" w:sz="8" w:space="0" w:color="000000"/>
            </w:tcBorders>
            <w:shd w:val="clear" w:color="000000" w:fill="9BC2E6"/>
            <w:vAlign w:val="center"/>
            <w:hideMark/>
          </w:tcPr>
          <w:p w14:paraId="7F1B4D67" w14:textId="77777777" w:rsidR="00F707DC" w:rsidRPr="00F707DC" w:rsidRDefault="00F707DC" w:rsidP="005B36C1">
            <w:pPr>
              <w:overflowPunct/>
              <w:autoSpaceDE/>
              <w:autoSpaceDN/>
              <w:adjustRightInd/>
              <w:jc w:val="center"/>
              <w:textAlignment w:val="auto"/>
              <w:rPr>
                <w:rFonts w:ascii="Calibri" w:hAnsi="Calibri" w:cs="Calibri"/>
                <w:b/>
                <w:bCs/>
                <w:sz w:val="16"/>
                <w:szCs w:val="16"/>
                <w:lang w:val="hr-HR"/>
              </w:rPr>
            </w:pPr>
            <w:r w:rsidRPr="00F707DC">
              <w:rPr>
                <w:rFonts w:ascii="Calibri" w:hAnsi="Calibri" w:cs="Calibri"/>
                <w:b/>
                <w:bCs/>
                <w:sz w:val="16"/>
                <w:szCs w:val="16"/>
                <w:lang w:val="hr-HR"/>
              </w:rPr>
              <w:t xml:space="preserve">PLAN ZA 2025.     </w:t>
            </w:r>
          </w:p>
        </w:tc>
        <w:tc>
          <w:tcPr>
            <w:tcW w:w="1324" w:type="dxa"/>
            <w:gridSpan w:val="2"/>
            <w:tcBorders>
              <w:top w:val="single" w:sz="8" w:space="0" w:color="auto"/>
              <w:left w:val="nil"/>
              <w:bottom w:val="single" w:sz="4" w:space="0" w:color="auto"/>
              <w:right w:val="single" w:sz="8" w:space="0" w:color="000000"/>
            </w:tcBorders>
            <w:shd w:val="clear" w:color="000000" w:fill="9BC2E6"/>
            <w:noWrap/>
            <w:vAlign w:val="center"/>
            <w:hideMark/>
          </w:tcPr>
          <w:p w14:paraId="55755C08" w14:textId="77777777" w:rsidR="00F707DC" w:rsidRPr="00F707DC" w:rsidRDefault="00F707DC" w:rsidP="005B36C1">
            <w:pPr>
              <w:overflowPunct/>
              <w:autoSpaceDE/>
              <w:autoSpaceDN/>
              <w:adjustRightInd/>
              <w:jc w:val="center"/>
              <w:textAlignment w:val="auto"/>
              <w:rPr>
                <w:rFonts w:ascii="Calibri" w:hAnsi="Calibri" w:cs="Calibri"/>
                <w:b/>
                <w:bCs/>
                <w:color w:val="000000"/>
                <w:sz w:val="16"/>
                <w:szCs w:val="16"/>
                <w:lang w:val="hr-HR"/>
              </w:rPr>
            </w:pPr>
            <w:r w:rsidRPr="00F707DC">
              <w:rPr>
                <w:rFonts w:ascii="Calibri" w:hAnsi="Calibri" w:cs="Calibri"/>
                <w:b/>
                <w:bCs/>
                <w:color w:val="000000"/>
                <w:sz w:val="16"/>
                <w:szCs w:val="16"/>
                <w:lang w:val="hr-HR"/>
              </w:rPr>
              <w:t>INDEKS</w:t>
            </w:r>
          </w:p>
        </w:tc>
      </w:tr>
      <w:tr w:rsidR="00F707DC" w:rsidRPr="00F707DC" w14:paraId="0E48D3E5" w14:textId="77777777" w:rsidTr="00F707DC">
        <w:trPr>
          <w:trHeight w:val="378"/>
        </w:trPr>
        <w:tc>
          <w:tcPr>
            <w:tcW w:w="680" w:type="dxa"/>
            <w:tcBorders>
              <w:top w:val="nil"/>
              <w:left w:val="single" w:sz="8" w:space="0" w:color="auto"/>
              <w:bottom w:val="single" w:sz="8" w:space="0" w:color="auto"/>
              <w:right w:val="nil"/>
            </w:tcBorders>
            <w:shd w:val="clear" w:color="000000" w:fill="9BC2E6"/>
            <w:noWrap/>
            <w:vAlign w:val="center"/>
            <w:hideMark/>
          </w:tcPr>
          <w:p w14:paraId="68AF76F3" w14:textId="77777777" w:rsidR="00F707DC" w:rsidRPr="00F707DC" w:rsidRDefault="00F707DC" w:rsidP="005B36C1">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 </w:t>
            </w:r>
          </w:p>
        </w:tc>
        <w:tc>
          <w:tcPr>
            <w:tcW w:w="3573" w:type="dxa"/>
            <w:vMerge/>
            <w:tcBorders>
              <w:top w:val="single" w:sz="8" w:space="0" w:color="auto"/>
              <w:left w:val="nil"/>
              <w:bottom w:val="single" w:sz="8" w:space="0" w:color="000000"/>
              <w:right w:val="nil"/>
            </w:tcBorders>
            <w:vAlign w:val="center"/>
            <w:hideMark/>
          </w:tcPr>
          <w:p w14:paraId="2E734688" w14:textId="77777777" w:rsidR="00F707DC" w:rsidRPr="00F707DC" w:rsidRDefault="00F707DC" w:rsidP="005B36C1">
            <w:pPr>
              <w:overflowPunct/>
              <w:autoSpaceDE/>
              <w:autoSpaceDN/>
              <w:adjustRightInd/>
              <w:textAlignment w:val="auto"/>
              <w:rPr>
                <w:rFonts w:ascii="Calibri" w:hAnsi="Calibri" w:cs="Calibri"/>
                <w:b/>
                <w:bCs/>
                <w:szCs w:val="22"/>
                <w:lang w:val="hr-HR"/>
              </w:rPr>
            </w:pPr>
          </w:p>
        </w:tc>
        <w:tc>
          <w:tcPr>
            <w:tcW w:w="1073" w:type="dxa"/>
            <w:tcBorders>
              <w:top w:val="single" w:sz="4" w:space="0" w:color="auto"/>
              <w:left w:val="single" w:sz="8" w:space="0" w:color="auto"/>
              <w:bottom w:val="single" w:sz="4" w:space="0" w:color="auto"/>
              <w:right w:val="nil"/>
            </w:tcBorders>
            <w:shd w:val="clear" w:color="000000" w:fill="9BC2E6"/>
            <w:noWrap/>
            <w:vAlign w:val="center"/>
            <w:hideMark/>
          </w:tcPr>
          <w:p w14:paraId="1765ABB9" w14:textId="77777777" w:rsidR="00F707DC" w:rsidRPr="00F707DC" w:rsidRDefault="00F707DC" w:rsidP="005B36C1">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Iznos u EUR</w:t>
            </w:r>
          </w:p>
        </w:tc>
        <w:tc>
          <w:tcPr>
            <w:tcW w:w="582" w:type="dxa"/>
            <w:tcBorders>
              <w:top w:val="single" w:sz="4" w:space="0" w:color="auto"/>
              <w:left w:val="single" w:sz="4" w:space="0" w:color="auto"/>
              <w:bottom w:val="single" w:sz="4" w:space="0" w:color="auto"/>
              <w:right w:val="single" w:sz="8" w:space="0" w:color="auto"/>
            </w:tcBorders>
            <w:shd w:val="clear" w:color="000000" w:fill="9BC2E6"/>
            <w:noWrap/>
            <w:vAlign w:val="center"/>
            <w:hideMark/>
          </w:tcPr>
          <w:p w14:paraId="3279834B" w14:textId="77777777" w:rsidR="00F707DC" w:rsidRPr="00F707DC" w:rsidRDefault="00F707DC" w:rsidP="005B36C1">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w:t>
            </w:r>
          </w:p>
        </w:tc>
        <w:tc>
          <w:tcPr>
            <w:tcW w:w="1073" w:type="dxa"/>
            <w:tcBorders>
              <w:top w:val="nil"/>
              <w:left w:val="nil"/>
              <w:bottom w:val="single" w:sz="4" w:space="0" w:color="auto"/>
              <w:right w:val="nil"/>
            </w:tcBorders>
            <w:shd w:val="clear" w:color="000000" w:fill="9BC2E6"/>
            <w:noWrap/>
            <w:vAlign w:val="center"/>
            <w:hideMark/>
          </w:tcPr>
          <w:p w14:paraId="7AAE98BA" w14:textId="77777777" w:rsidR="00F707DC" w:rsidRPr="00F707DC" w:rsidRDefault="00F707DC" w:rsidP="005B36C1">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Iznos u EUR</w:t>
            </w:r>
          </w:p>
        </w:tc>
        <w:tc>
          <w:tcPr>
            <w:tcW w:w="582" w:type="dxa"/>
            <w:tcBorders>
              <w:top w:val="nil"/>
              <w:left w:val="single" w:sz="4" w:space="0" w:color="auto"/>
              <w:bottom w:val="single" w:sz="4" w:space="0" w:color="auto"/>
              <w:right w:val="single" w:sz="8" w:space="0" w:color="auto"/>
            </w:tcBorders>
            <w:shd w:val="clear" w:color="000000" w:fill="9BC2E6"/>
            <w:noWrap/>
            <w:vAlign w:val="center"/>
            <w:hideMark/>
          </w:tcPr>
          <w:p w14:paraId="17261886" w14:textId="77777777" w:rsidR="00F707DC" w:rsidRPr="00F707DC" w:rsidRDefault="00F707DC" w:rsidP="005B36C1">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w:t>
            </w:r>
          </w:p>
        </w:tc>
        <w:tc>
          <w:tcPr>
            <w:tcW w:w="1073" w:type="dxa"/>
            <w:tcBorders>
              <w:top w:val="nil"/>
              <w:left w:val="nil"/>
              <w:bottom w:val="single" w:sz="4" w:space="0" w:color="auto"/>
              <w:right w:val="nil"/>
            </w:tcBorders>
            <w:shd w:val="clear" w:color="000000" w:fill="9BC2E6"/>
            <w:noWrap/>
            <w:vAlign w:val="center"/>
            <w:hideMark/>
          </w:tcPr>
          <w:p w14:paraId="2B879763" w14:textId="77777777" w:rsidR="00F707DC" w:rsidRPr="00F707DC" w:rsidRDefault="00F707DC" w:rsidP="005B36C1">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Iznos u EUR</w:t>
            </w:r>
          </w:p>
        </w:tc>
        <w:tc>
          <w:tcPr>
            <w:tcW w:w="582" w:type="dxa"/>
            <w:tcBorders>
              <w:top w:val="nil"/>
              <w:left w:val="single" w:sz="4" w:space="0" w:color="auto"/>
              <w:bottom w:val="single" w:sz="4" w:space="0" w:color="auto"/>
              <w:right w:val="single" w:sz="8" w:space="0" w:color="auto"/>
            </w:tcBorders>
            <w:shd w:val="clear" w:color="000000" w:fill="9BC2E6"/>
            <w:noWrap/>
            <w:vAlign w:val="center"/>
            <w:hideMark/>
          </w:tcPr>
          <w:p w14:paraId="0BC7681E" w14:textId="77777777" w:rsidR="00F707DC" w:rsidRPr="00F707DC" w:rsidRDefault="00F707DC" w:rsidP="005B36C1">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w:t>
            </w:r>
          </w:p>
        </w:tc>
        <w:tc>
          <w:tcPr>
            <w:tcW w:w="662" w:type="dxa"/>
            <w:tcBorders>
              <w:top w:val="nil"/>
              <w:left w:val="nil"/>
              <w:bottom w:val="single" w:sz="4" w:space="0" w:color="auto"/>
              <w:right w:val="single" w:sz="8" w:space="0" w:color="auto"/>
            </w:tcBorders>
            <w:shd w:val="clear" w:color="000000" w:fill="9BC2E6"/>
            <w:vAlign w:val="center"/>
            <w:hideMark/>
          </w:tcPr>
          <w:p w14:paraId="7BF1EE62" w14:textId="77777777" w:rsidR="00F707DC" w:rsidRPr="00F707DC" w:rsidRDefault="00F707DC" w:rsidP="005B36C1">
            <w:pPr>
              <w:overflowPunct/>
              <w:autoSpaceDE/>
              <w:autoSpaceDN/>
              <w:adjustRightInd/>
              <w:jc w:val="center"/>
              <w:textAlignment w:val="auto"/>
              <w:rPr>
                <w:rFonts w:ascii="Calibri" w:hAnsi="Calibri" w:cs="Calibri"/>
                <w:sz w:val="12"/>
                <w:szCs w:val="12"/>
                <w:lang w:val="hr-HR"/>
              </w:rPr>
            </w:pPr>
            <w:r w:rsidRPr="00F707DC">
              <w:rPr>
                <w:rFonts w:ascii="Calibri" w:hAnsi="Calibri" w:cs="Calibri"/>
                <w:sz w:val="12"/>
                <w:szCs w:val="12"/>
                <w:lang w:val="hr-HR"/>
              </w:rPr>
              <w:t>2025/ 2023</w:t>
            </w:r>
          </w:p>
        </w:tc>
        <w:tc>
          <w:tcPr>
            <w:tcW w:w="662" w:type="dxa"/>
            <w:tcBorders>
              <w:top w:val="nil"/>
              <w:left w:val="nil"/>
              <w:bottom w:val="single" w:sz="4" w:space="0" w:color="auto"/>
              <w:right w:val="single" w:sz="8" w:space="0" w:color="auto"/>
            </w:tcBorders>
            <w:shd w:val="clear" w:color="000000" w:fill="9BC2E6"/>
            <w:vAlign w:val="center"/>
            <w:hideMark/>
          </w:tcPr>
          <w:p w14:paraId="0B531B3E" w14:textId="77777777" w:rsidR="00F707DC" w:rsidRPr="00F707DC" w:rsidRDefault="00F707DC" w:rsidP="005B36C1">
            <w:pPr>
              <w:overflowPunct/>
              <w:autoSpaceDE/>
              <w:autoSpaceDN/>
              <w:adjustRightInd/>
              <w:jc w:val="center"/>
              <w:textAlignment w:val="auto"/>
              <w:rPr>
                <w:rFonts w:ascii="Calibri" w:hAnsi="Calibri" w:cs="Calibri"/>
                <w:sz w:val="12"/>
                <w:szCs w:val="12"/>
                <w:lang w:val="hr-HR"/>
              </w:rPr>
            </w:pPr>
            <w:r w:rsidRPr="00F707DC">
              <w:rPr>
                <w:rFonts w:ascii="Calibri" w:hAnsi="Calibri" w:cs="Calibri"/>
                <w:sz w:val="12"/>
                <w:szCs w:val="12"/>
                <w:lang w:val="hr-HR"/>
              </w:rPr>
              <w:t>2025/ 2024</w:t>
            </w:r>
          </w:p>
        </w:tc>
      </w:tr>
      <w:tr w:rsidR="00F707DC" w:rsidRPr="00F707DC" w14:paraId="350FD0BF" w14:textId="77777777" w:rsidTr="00F707DC">
        <w:trPr>
          <w:trHeight w:val="255"/>
        </w:trPr>
        <w:tc>
          <w:tcPr>
            <w:tcW w:w="680" w:type="dxa"/>
            <w:tcBorders>
              <w:top w:val="single" w:sz="4" w:space="0" w:color="auto"/>
              <w:left w:val="single" w:sz="8" w:space="0" w:color="auto"/>
              <w:bottom w:val="single" w:sz="4" w:space="0" w:color="auto"/>
            </w:tcBorders>
            <w:shd w:val="clear" w:color="auto" w:fill="auto"/>
            <w:noWrap/>
            <w:vAlign w:val="center"/>
            <w:hideMark/>
          </w:tcPr>
          <w:p w14:paraId="30438662"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A.5.2.</w:t>
            </w:r>
          </w:p>
        </w:tc>
        <w:tc>
          <w:tcPr>
            <w:tcW w:w="3573" w:type="dxa"/>
            <w:tcBorders>
              <w:top w:val="single" w:sz="4" w:space="0" w:color="auto"/>
              <w:bottom w:val="single" w:sz="4" w:space="0" w:color="auto"/>
              <w:right w:val="single" w:sz="4" w:space="0" w:color="auto"/>
            </w:tcBorders>
            <w:shd w:val="clear" w:color="auto" w:fill="auto"/>
            <w:noWrap/>
            <w:vAlign w:val="center"/>
            <w:hideMark/>
          </w:tcPr>
          <w:p w14:paraId="298732CC"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od prodaje dugotrajne imovine</w:t>
            </w:r>
          </w:p>
        </w:tc>
        <w:tc>
          <w:tcPr>
            <w:tcW w:w="1073" w:type="dxa"/>
            <w:tcBorders>
              <w:top w:val="single" w:sz="4" w:space="0" w:color="auto"/>
              <w:left w:val="single" w:sz="4" w:space="0" w:color="auto"/>
              <w:bottom w:val="single" w:sz="4" w:space="0" w:color="auto"/>
              <w:right w:val="nil"/>
            </w:tcBorders>
            <w:shd w:val="clear" w:color="auto" w:fill="auto"/>
            <w:noWrap/>
            <w:vAlign w:val="center"/>
            <w:hideMark/>
          </w:tcPr>
          <w:p w14:paraId="42B483B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12.666,20</w:t>
            </w:r>
          </w:p>
        </w:tc>
        <w:tc>
          <w:tcPr>
            <w:tcW w:w="582"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222EDC61"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0,4</w:t>
            </w:r>
          </w:p>
        </w:tc>
        <w:tc>
          <w:tcPr>
            <w:tcW w:w="1073" w:type="dxa"/>
            <w:tcBorders>
              <w:top w:val="single" w:sz="4" w:space="0" w:color="auto"/>
              <w:left w:val="nil"/>
              <w:bottom w:val="single" w:sz="4" w:space="0" w:color="auto"/>
              <w:right w:val="single" w:sz="4" w:space="0" w:color="auto"/>
            </w:tcBorders>
            <w:shd w:val="clear" w:color="auto" w:fill="auto"/>
            <w:noWrap/>
            <w:vAlign w:val="center"/>
            <w:hideMark/>
          </w:tcPr>
          <w:p w14:paraId="7AC92C3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0,00</w:t>
            </w:r>
          </w:p>
        </w:tc>
        <w:tc>
          <w:tcPr>
            <w:tcW w:w="582" w:type="dxa"/>
            <w:tcBorders>
              <w:top w:val="single" w:sz="4" w:space="0" w:color="auto"/>
              <w:left w:val="nil"/>
              <w:bottom w:val="single" w:sz="4" w:space="0" w:color="auto"/>
              <w:right w:val="single" w:sz="8" w:space="0" w:color="auto"/>
            </w:tcBorders>
            <w:shd w:val="clear" w:color="auto" w:fill="auto"/>
            <w:noWrap/>
            <w:vAlign w:val="center"/>
            <w:hideMark/>
          </w:tcPr>
          <w:p w14:paraId="12B2E01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1073" w:type="dxa"/>
            <w:tcBorders>
              <w:top w:val="single" w:sz="4" w:space="0" w:color="auto"/>
              <w:left w:val="nil"/>
              <w:bottom w:val="single" w:sz="4" w:space="0" w:color="auto"/>
              <w:right w:val="single" w:sz="4" w:space="0" w:color="auto"/>
            </w:tcBorders>
            <w:shd w:val="clear" w:color="auto" w:fill="auto"/>
            <w:noWrap/>
            <w:vAlign w:val="center"/>
            <w:hideMark/>
          </w:tcPr>
          <w:p w14:paraId="734B107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0,00</w:t>
            </w:r>
          </w:p>
        </w:tc>
        <w:tc>
          <w:tcPr>
            <w:tcW w:w="582" w:type="dxa"/>
            <w:tcBorders>
              <w:top w:val="single" w:sz="4" w:space="0" w:color="auto"/>
              <w:left w:val="nil"/>
              <w:bottom w:val="single" w:sz="4" w:space="0" w:color="auto"/>
              <w:right w:val="single" w:sz="8" w:space="0" w:color="auto"/>
            </w:tcBorders>
            <w:shd w:val="clear" w:color="auto" w:fill="auto"/>
            <w:noWrap/>
            <w:vAlign w:val="center"/>
            <w:hideMark/>
          </w:tcPr>
          <w:p w14:paraId="21C4989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14:paraId="0E1E2156"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662" w:type="dxa"/>
            <w:tcBorders>
              <w:top w:val="single" w:sz="4" w:space="0" w:color="auto"/>
              <w:left w:val="nil"/>
              <w:bottom w:val="single" w:sz="4" w:space="0" w:color="auto"/>
              <w:right w:val="single" w:sz="8" w:space="0" w:color="auto"/>
            </w:tcBorders>
            <w:shd w:val="clear" w:color="auto" w:fill="auto"/>
            <w:noWrap/>
            <w:vAlign w:val="center"/>
            <w:hideMark/>
          </w:tcPr>
          <w:p w14:paraId="34F1A33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r>
      <w:tr w:rsidR="00F707DC" w:rsidRPr="00F707DC" w14:paraId="1AE313E9" w14:textId="77777777" w:rsidTr="00F707DC">
        <w:trPr>
          <w:trHeight w:val="255"/>
        </w:trPr>
        <w:tc>
          <w:tcPr>
            <w:tcW w:w="680" w:type="dxa"/>
            <w:tcBorders>
              <w:top w:val="nil"/>
              <w:left w:val="single" w:sz="8" w:space="0" w:color="auto"/>
              <w:bottom w:val="single" w:sz="4" w:space="0" w:color="auto"/>
              <w:right w:val="nil"/>
            </w:tcBorders>
            <w:shd w:val="clear" w:color="auto" w:fill="auto"/>
            <w:noWrap/>
            <w:vAlign w:val="center"/>
            <w:hideMark/>
          </w:tcPr>
          <w:p w14:paraId="3AC7FFB6"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A.5.3.</w:t>
            </w:r>
          </w:p>
        </w:tc>
        <w:tc>
          <w:tcPr>
            <w:tcW w:w="3573" w:type="dxa"/>
            <w:tcBorders>
              <w:top w:val="single" w:sz="4" w:space="0" w:color="auto"/>
              <w:left w:val="nil"/>
              <w:bottom w:val="single" w:sz="4" w:space="0" w:color="auto"/>
              <w:right w:val="single" w:sz="8" w:space="0" w:color="auto"/>
            </w:tcBorders>
            <w:shd w:val="clear" w:color="auto" w:fill="auto"/>
            <w:noWrap/>
            <w:vAlign w:val="center"/>
            <w:hideMark/>
          </w:tcPr>
          <w:p w14:paraId="25A9B82B"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od provizija</w:t>
            </w:r>
          </w:p>
        </w:tc>
        <w:tc>
          <w:tcPr>
            <w:tcW w:w="1073" w:type="dxa"/>
            <w:tcBorders>
              <w:top w:val="nil"/>
              <w:left w:val="nil"/>
              <w:bottom w:val="single" w:sz="4" w:space="0" w:color="auto"/>
              <w:right w:val="nil"/>
            </w:tcBorders>
            <w:shd w:val="clear" w:color="auto" w:fill="auto"/>
            <w:noWrap/>
            <w:vAlign w:val="center"/>
            <w:hideMark/>
          </w:tcPr>
          <w:p w14:paraId="7B0B154C"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26.975,38</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733CEFF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0,8</w:t>
            </w:r>
          </w:p>
        </w:tc>
        <w:tc>
          <w:tcPr>
            <w:tcW w:w="1073" w:type="dxa"/>
            <w:tcBorders>
              <w:top w:val="nil"/>
              <w:left w:val="nil"/>
              <w:bottom w:val="single" w:sz="4" w:space="0" w:color="auto"/>
              <w:right w:val="single" w:sz="4" w:space="0" w:color="auto"/>
            </w:tcBorders>
            <w:shd w:val="clear" w:color="auto" w:fill="auto"/>
            <w:noWrap/>
            <w:vAlign w:val="center"/>
            <w:hideMark/>
          </w:tcPr>
          <w:p w14:paraId="03CF554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22.000,00</w:t>
            </w:r>
          </w:p>
        </w:tc>
        <w:tc>
          <w:tcPr>
            <w:tcW w:w="582" w:type="dxa"/>
            <w:tcBorders>
              <w:top w:val="nil"/>
              <w:left w:val="nil"/>
              <w:bottom w:val="single" w:sz="4" w:space="0" w:color="auto"/>
              <w:right w:val="single" w:sz="8" w:space="0" w:color="auto"/>
            </w:tcBorders>
            <w:shd w:val="clear" w:color="auto" w:fill="auto"/>
            <w:noWrap/>
            <w:vAlign w:val="center"/>
            <w:hideMark/>
          </w:tcPr>
          <w:p w14:paraId="4406C687"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0,7</w:t>
            </w:r>
          </w:p>
        </w:tc>
        <w:tc>
          <w:tcPr>
            <w:tcW w:w="1073" w:type="dxa"/>
            <w:tcBorders>
              <w:top w:val="nil"/>
              <w:left w:val="nil"/>
              <w:bottom w:val="single" w:sz="4" w:space="0" w:color="auto"/>
              <w:right w:val="single" w:sz="4" w:space="0" w:color="auto"/>
            </w:tcBorders>
            <w:shd w:val="clear" w:color="auto" w:fill="auto"/>
            <w:noWrap/>
            <w:vAlign w:val="center"/>
            <w:hideMark/>
          </w:tcPr>
          <w:p w14:paraId="52FB050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25.000,00</w:t>
            </w:r>
          </w:p>
        </w:tc>
        <w:tc>
          <w:tcPr>
            <w:tcW w:w="582" w:type="dxa"/>
            <w:tcBorders>
              <w:top w:val="nil"/>
              <w:left w:val="nil"/>
              <w:bottom w:val="single" w:sz="4" w:space="0" w:color="auto"/>
              <w:right w:val="single" w:sz="8" w:space="0" w:color="auto"/>
            </w:tcBorders>
            <w:shd w:val="clear" w:color="auto" w:fill="auto"/>
            <w:noWrap/>
            <w:vAlign w:val="center"/>
            <w:hideMark/>
          </w:tcPr>
          <w:p w14:paraId="02FDC607"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0,8</w:t>
            </w:r>
          </w:p>
        </w:tc>
        <w:tc>
          <w:tcPr>
            <w:tcW w:w="662" w:type="dxa"/>
            <w:tcBorders>
              <w:top w:val="nil"/>
              <w:left w:val="nil"/>
              <w:bottom w:val="single" w:sz="4" w:space="0" w:color="auto"/>
              <w:right w:val="single" w:sz="4" w:space="0" w:color="auto"/>
            </w:tcBorders>
            <w:shd w:val="clear" w:color="auto" w:fill="auto"/>
            <w:noWrap/>
            <w:vAlign w:val="center"/>
            <w:hideMark/>
          </w:tcPr>
          <w:p w14:paraId="5CA2A926"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92,7</w:t>
            </w:r>
          </w:p>
        </w:tc>
        <w:tc>
          <w:tcPr>
            <w:tcW w:w="662" w:type="dxa"/>
            <w:tcBorders>
              <w:top w:val="nil"/>
              <w:left w:val="nil"/>
              <w:bottom w:val="single" w:sz="4" w:space="0" w:color="auto"/>
              <w:right w:val="single" w:sz="8" w:space="0" w:color="auto"/>
            </w:tcBorders>
            <w:shd w:val="clear" w:color="auto" w:fill="auto"/>
            <w:noWrap/>
            <w:vAlign w:val="center"/>
            <w:hideMark/>
          </w:tcPr>
          <w:p w14:paraId="673FEFE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113,6</w:t>
            </w:r>
          </w:p>
        </w:tc>
      </w:tr>
      <w:tr w:rsidR="00F707DC" w:rsidRPr="00F707DC" w14:paraId="60F2895E" w14:textId="77777777" w:rsidTr="00F707DC">
        <w:trPr>
          <w:trHeight w:val="255"/>
        </w:trPr>
        <w:tc>
          <w:tcPr>
            <w:tcW w:w="680" w:type="dxa"/>
            <w:tcBorders>
              <w:top w:val="nil"/>
              <w:left w:val="single" w:sz="8" w:space="0" w:color="auto"/>
              <w:bottom w:val="single" w:sz="4" w:space="0" w:color="auto"/>
              <w:right w:val="nil"/>
            </w:tcBorders>
            <w:shd w:val="clear" w:color="auto" w:fill="auto"/>
            <w:noWrap/>
            <w:vAlign w:val="center"/>
            <w:hideMark/>
          </w:tcPr>
          <w:p w14:paraId="147FA4D1"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A.5.4.</w:t>
            </w:r>
          </w:p>
        </w:tc>
        <w:tc>
          <w:tcPr>
            <w:tcW w:w="3573" w:type="dxa"/>
            <w:tcBorders>
              <w:top w:val="nil"/>
              <w:left w:val="nil"/>
              <w:bottom w:val="single" w:sz="4" w:space="0" w:color="auto"/>
              <w:right w:val="single" w:sz="8" w:space="0" w:color="auto"/>
            </w:tcBorders>
            <w:shd w:val="clear" w:color="auto" w:fill="auto"/>
            <w:noWrap/>
            <w:vAlign w:val="center"/>
            <w:hideMark/>
          </w:tcPr>
          <w:p w14:paraId="7FE2B13A"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od prefakuriranih usluga režijskih troškova</w:t>
            </w:r>
          </w:p>
        </w:tc>
        <w:tc>
          <w:tcPr>
            <w:tcW w:w="1073" w:type="dxa"/>
            <w:tcBorders>
              <w:top w:val="nil"/>
              <w:left w:val="nil"/>
              <w:bottom w:val="single" w:sz="4" w:space="0" w:color="auto"/>
              <w:right w:val="nil"/>
            </w:tcBorders>
            <w:shd w:val="clear" w:color="auto" w:fill="auto"/>
            <w:noWrap/>
            <w:vAlign w:val="center"/>
            <w:hideMark/>
          </w:tcPr>
          <w:p w14:paraId="36B5ECF7"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19.891,31</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7C5092F9"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0,6</w:t>
            </w:r>
          </w:p>
        </w:tc>
        <w:tc>
          <w:tcPr>
            <w:tcW w:w="1073" w:type="dxa"/>
            <w:tcBorders>
              <w:top w:val="nil"/>
              <w:left w:val="nil"/>
              <w:bottom w:val="single" w:sz="4" w:space="0" w:color="auto"/>
              <w:right w:val="single" w:sz="4" w:space="0" w:color="auto"/>
            </w:tcBorders>
            <w:shd w:val="clear" w:color="auto" w:fill="auto"/>
            <w:noWrap/>
            <w:vAlign w:val="center"/>
            <w:hideMark/>
          </w:tcPr>
          <w:p w14:paraId="3A235318"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37.800,00</w:t>
            </w:r>
          </w:p>
        </w:tc>
        <w:tc>
          <w:tcPr>
            <w:tcW w:w="582" w:type="dxa"/>
            <w:tcBorders>
              <w:top w:val="nil"/>
              <w:left w:val="nil"/>
              <w:bottom w:val="single" w:sz="4" w:space="0" w:color="auto"/>
              <w:right w:val="single" w:sz="8" w:space="0" w:color="auto"/>
            </w:tcBorders>
            <w:shd w:val="clear" w:color="auto" w:fill="auto"/>
            <w:noWrap/>
            <w:vAlign w:val="center"/>
            <w:hideMark/>
          </w:tcPr>
          <w:p w14:paraId="78378446"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1,2</w:t>
            </w:r>
          </w:p>
        </w:tc>
        <w:tc>
          <w:tcPr>
            <w:tcW w:w="1073" w:type="dxa"/>
            <w:tcBorders>
              <w:top w:val="nil"/>
              <w:left w:val="nil"/>
              <w:bottom w:val="single" w:sz="4" w:space="0" w:color="auto"/>
              <w:right w:val="single" w:sz="4" w:space="0" w:color="auto"/>
            </w:tcBorders>
            <w:shd w:val="clear" w:color="auto" w:fill="auto"/>
            <w:noWrap/>
            <w:vAlign w:val="center"/>
            <w:hideMark/>
          </w:tcPr>
          <w:p w14:paraId="04DA795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38.000,00</w:t>
            </w:r>
          </w:p>
        </w:tc>
        <w:tc>
          <w:tcPr>
            <w:tcW w:w="582" w:type="dxa"/>
            <w:tcBorders>
              <w:top w:val="nil"/>
              <w:left w:val="nil"/>
              <w:bottom w:val="single" w:sz="4" w:space="0" w:color="auto"/>
              <w:right w:val="single" w:sz="8" w:space="0" w:color="auto"/>
            </w:tcBorders>
            <w:shd w:val="clear" w:color="auto" w:fill="auto"/>
            <w:noWrap/>
            <w:vAlign w:val="center"/>
            <w:hideMark/>
          </w:tcPr>
          <w:p w14:paraId="4C6E385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1,2</w:t>
            </w:r>
          </w:p>
        </w:tc>
        <w:tc>
          <w:tcPr>
            <w:tcW w:w="662" w:type="dxa"/>
            <w:tcBorders>
              <w:top w:val="nil"/>
              <w:left w:val="nil"/>
              <w:bottom w:val="single" w:sz="4" w:space="0" w:color="auto"/>
              <w:right w:val="single" w:sz="4" w:space="0" w:color="auto"/>
            </w:tcBorders>
            <w:shd w:val="clear" w:color="auto" w:fill="auto"/>
            <w:noWrap/>
            <w:vAlign w:val="center"/>
            <w:hideMark/>
          </w:tcPr>
          <w:p w14:paraId="3B74B98D"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191,0</w:t>
            </w:r>
          </w:p>
        </w:tc>
        <w:tc>
          <w:tcPr>
            <w:tcW w:w="662" w:type="dxa"/>
            <w:tcBorders>
              <w:top w:val="nil"/>
              <w:left w:val="nil"/>
              <w:bottom w:val="single" w:sz="4" w:space="0" w:color="auto"/>
              <w:right w:val="single" w:sz="8" w:space="0" w:color="auto"/>
            </w:tcBorders>
            <w:shd w:val="clear" w:color="auto" w:fill="auto"/>
            <w:noWrap/>
            <w:vAlign w:val="center"/>
            <w:hideMark/>
          </w:tcPr>
          <w:p w14:paraId="07FF1C6F"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100,5</w:t>
            </w:r>
          </w:p>
        </w:tc>
      </w:tr>
      <w:tr w:rsidR="00F707DC" w:rsidRPr="00F707DC" w14:paraId="6C015205" w14:textId="77777777" w:rsidTr="00F707DC">
        <w:trPr>
          <w:trHeight w:val="255"/>
        </w:trPr>
        <w:tc>
          <w:tcPr>
            <w:tcW w:w="680" w:type="dxa"/>
            <w:tcBorders>
              <w:top w:val="nil"/>
              <w:left w:val="single" w:sz="8" w:space="0" w:color="auto"/>
              <w:bottom w:val="single" w:sz="4" w:space="0" w:color="auto"/>
              <w:right w:val="nil"/>
            </w:tcBorders>
            <w:shd w:val="clear" w:color="auto" w:fill="auto"/>
            <w:noWrap/>
            <w:vAlign w:val="center"/>
            <w:hideMark/>
          </w:tcPr>
          <w:p w14:paraId="538CBA15"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A.5.5.</w:t>
            </w:r>
          </w:p>
        </w:tc>
        <w:tc>
          <w:tcPr>
            <w:tcW w:w="3573" w:type="dxa"/>
            <w:tcBorders>
              <w:top w:val="nil"/>
              <w:left w:val="nil"/>
              <w:bottom w:val="single" w:sz="4" w:space="0" w:color="auto"/>
              <w:right w:val="single" w:sz="8" w:space="0" w:color="auto"/>
            </w:tcBorders>
            <w:shd w:val="clear" w:color="auto" w:fill="auto"/>
            <w:noWrap/>
            <w:vAlign w:val="center"/>
            <w:hideMark/>
          </w:tcPr>
          <w:p w14:paraId="58CB96C9"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od prefakt. usluga poslovnim part. (hotel.smj.)</w:t>
            </w:r>
          </w:p>
        </w:tc>
        <w:tc>
          <w:tcPr>
            <w:tcW w:w="1073" w:type="dxa"/>
            <w:tcBorders>
              <w:top w:val="nil"/>
              <w:left w:val="nil"/>
              <w:bottom w:val="single" w:sz="4" w:space="0" w:color="auto"/>
              <w:right w:val="nil"/>
            </w:tcBorders>
            <w:shd w:val="clear" w:color="auto" w:fill="auto"/>
            <w:noWrap/>
            <w:vAlign w:val="center"/>
            <w:hideMark/>
          </w:tcPr>
          <w:p w14:paraId="15649116"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52.659,78</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4E1EBA5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1,7</w:t>
            </w:r>
          </w:p>
        </w:tc>
        <w:tc>
          <w:tcPr>
            <w:tcW w:w="1073" w:type="dxa"/>
            <w:tcBorders>
              <w:top w:val="nil"/>
              <w:left w:val="nil"/>
              <w:bottom w:val="single" w:sz="4" w:space="0" w:color="auto"/>
              <w:right w:val="single" w:sz="4" w:space="0" w:color="auto"/>
            </w:tcBorders>
            <w:shd w:val="clear" w:color="auto" w:fill="auto"/>
            <w:noWrap/>
            <w:vAlign w:val="center"/>
            <w:hideMark/>
          </w:tcPr>
          <w:p w14:paraId="0BDF1158"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30.000,00</w:t>
            </w:r>
          </w:p>
        </w:tc>
        <w:tc>
          <w:tcPr>
            <w:tcW w:w="582" w:type="dxa"/>
            <w:tcBorders>
              <w:top w:val="nil"/>
              <w:left w:val="nil"/>
              <w:bottom w:val="single" w:sz="4" w:space="0" w:color="auto"/>
              <w:right w:val="single" w:sz="8" w:space="0" w:color="auto"/>
            </w:tcBorders>
            <w:shd w:val="clear" w:color="auto" w:fill="auto"/>
            <w:noWrap/>
            <w:vAlign w:val="center"/>
            <w:hideMark/>
          </w:tcPr>
          <w:p w14:paraId="07A914D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0,9</w:t>
            </w:r>
          </w:p>
        </w:tc>
        <w:tc>
          <w:tcPr>
            <w:tcW w:w="1073" w:type="dxa"/>
            <w:tcBorders>
              <w:top w:val="nil"/>
              <w:left w:val="nil"/>
              <w:bottom w:val="single" w:sz="4" w:space="0" w:color="auto"/>
              <w:right w:val="single" w:sz="4" w:space="0" w:color="auto"/>
            </w:tcBorders>
            <w:shd w:val="clear" w:color="auto" w:fill="auto"/>
            <w:noWrap/>
            <w:vAlign w:val="center"/>
            <w:hideMark/>
          </w:tcPr>
          <w:p w14:paraId="7C924F7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40.000,00</w:t>
            </w:r>
          </w:p>
        </w:tc>
        <w:tc>
          <w:tcPr>
            <w:tcW w:w="582" w:type="dxa"/>
            <w:tcBorders>
              <w:top w:val="nil"/>
              <w:left w:val="nil"/>
              <w:bottom w:val="single" w:sz="4" w:space="0" w:color="auto"/>
              <w:right w:val="single" w:sz="8" w:space="0" w:color="auto"/>
            </w:tcBorders>
            <w:shd w:val="clear" w:color="auto" w:fill="auto"/>
            <w:noWrap/>
            <w:vAlign w:val="center"/>
            <w:hideMark/>
          </w:tcPr>
          <w:p w14:paraId="13FF07EF"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1,2</w:t>
            </w:r>
          </w:p>
        </w:tc>
        <w:tc>
          <w:tcPr>
            <w:tcW w:w="662" w:type="dxa"/>
            <w:tcBorders>
              <w:top w:val="nil"/>
              <w:left w:val="nil"/>
              <w:bottom w:val="single" w:sz="4" w:space="0" w:color="auto"/>
              <w:right w:val="single" w:sz="4" w:space="0" w:color="auto"/>
            </w:tcBorders>
            <w:shd w:val="clear" w:color="auto" w:fill="auto"/>
            <w:noWrap/>
            <w:vAlign w:val="center"/>
            <w:hideMark/>
          </w:tcPr>
          <w:p w14:paraId="39E019C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76,0</w:t>
            </w:r>
          </w:p>
        </w:tc>
        <w:tc>
          <w:tcPr>
            <w:tcW w:w="662" w:type="dxa"/>
            <w:tcBorders>
              <w:top w:val="nil"/>
              <w:left w:val="nil"/>
              <w:bottom w:val="single" w:sz="4" w:space="0" w:color="auto"/>
              <w:right w:val="single" w:sz="8" w:space="0" w:color="auto"/>
            </w:tcBorders>
            <w:shd w:val="clear" w:color="auto" w:fill="auto"/>
            <w:noWrap/>
            <w:vAlign w:val="center"/>
            <w:hideMark/>
          </w:tcPr>
          <w:p w14:paraId="654A3C89"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133,3</w:t>
            </w:r>
          </w:p>
        </w:tc>
      </w:tr>
      <w:tr w:rsidR="00F707DC" w:rsidRPr="00F707DC" w14:paraId="7134FEBF" w14:textId="77777777" w:rsidTr="00F707DC">
        <w:trPr>
          <w:trHeight w:val="480"/>
        </w:trPr>
        <w:tc>
          <w:tcPr>
            <w:tcW w:w="680" w:type="dxa"/>
            <w:tcBorders>
              <w:top w:val="nil"/>
              <w:left w:val="single" w:sz="8" w:space="0" w:color="auto"/>
              <w:bottom w:val="single" w:sz="4" w:space="0" w:color="auto"/>
              <w:right w:val="nil"/>
            </w:tcBorders>
            <w:shd w:val="clear" w:color="auto" w:fill="auto"/>
            <w:noWrap/>
            <w:vAlign w:val="center"/>
            <w:hideMark/>
          </w:tcPr>
          <w:p w14:paraId="09B48C7F"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A.5.6.</w:t>
            </w:r>
          </w:p>
        </w:tc>
        <w:tc>
          <w:tcPr>
            <w:tcW w:w="3573" w:type="dxa"/>
            <w:tcBorders>
              <w:top w:val="nil"/>
              <w:left w:val="nil"/>
              <w:bottom w:val="single" w:sz="4" w:space="0" w:color="auto"/>
              <w:right w:val="single" w:sz="8" w:space="0" w:color="auto"/>
            </w:tcBorders>
            <w:shd w:val="clear" w:color="auto" w:fill="auto"/>
            <w:vAlign w:val="center"/>
            <w:hideMark/>
          </w:tcPr>
          <w:p w14:paraId="6E7E8F38"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 xml:space="preserve"> Prihodi od prefakturiranih troškova (premije osiguranja, plaća u naravi) i prihodi s osnove korištenja služb.vozila</w:t>
            </w:r>
          </w:p>
        </w:tc>
        <w:tc>
          <w:tcPr>
            <w:tcW w:w="1073" w:type="dxa"/>
            <w:tcBorders>
              <w:top w:val="nil"/>
              <w:left w:val="nil"/>
              <w:bottom w:val="single" w:sz="4" w:space="0" w:color="auto"/>
              <w:right w:val="nil"/>
            </w:tcBorders>
            <w:shd w:val="clear" w:color="auto" w:fill="auto"/>
            <w:noWrap/>
            <w:vAlign w:val="center"/>
            <w:hideMark/>
          </w:tcPr>
          <w:p w14:paraId="08494232"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7.698,05</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7D7D2C89"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0,2</w:t>
            </w:r>
          </w:p>
        </w:tc>
        <w:tc>
          <w:tcPr>
            <w:tcW w:w="1073" w:type="dxa"/>
            <w:tcBorders>
              <w:top w:val="nil"/>
              <w:left w:val="nil"/>
              <w:bottom w:val="single" w:sz="4" w:space="0" w:color="auto"/>
              <w:right w:val="single" w:sz="4" w:space="0" w:color="auto"/>
            </w:tcBorders>
            <w:shd w:val="clear" w:color="auto" w:fill="auto"/>
            <w:noWrap/>
            <w:vAlign w:val="center"/>
            <w:hideMark/>
          </w:tcPr>
          <w:p w14:paraId="462282B3"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9.000,00</w:t>
            </w:r>
          </w:p>
        </w:tc>
        <w:tc>
          <w:tcPr>
            <w:tcW w:w="582" w:type="dxa"/>
            <w:tcBorders>
              <w:top w:val="nil"/>
              <w:left w:val="nil"/>
              <w:bottom w:val="single" w:sz="4" w:space="0" w:color="auto"/>
              <w:right w:val="single" w:sz="8" w:space="0" w:color="auto"/>
            </w:tcBorders>
            <w:shd w:val="clear" w:color="auto" w:fill="auto"/>
            <w:noWrap/>
            <w:vAlign w:val="center"/>
            <w:hideMark/>
          </w:tcPr>
          <w:p w14:paraId="34FCDB7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0,3</w:t>
            </w:r>
          </w:p>
        </w:tc>
        <w:tc>
          <w:tcPr>
            <w:tcW w:w="1073" w:type="dxa"/>
            <w:tcBorders>
              <w:top w:val="nil"/>
              <w:left w:val="nil"/>
              <w:bottom w:val="single" w:sz="4" w:space="0" w:color="auto"/>
              <w:right w:val="single" w:sz="4" w:space="0" w:color="auto"/>
            </w:tcBorders>
            <w:shd w:val="clear" w:color="auto" w:fill="auto"/>
            <w:noWrap/>
            <w:vAlign w:val="center"/>
            <w:hideMark/>
          </w:tcPr>
          <w:p w14:paraId="637CB7F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8.000,00</w:t>
            </w:r>
          </w:p>
        </w:tc>
        <w:tc>
          <w:tcPr>
            <w:tcW w:w="582" w:type="dxa"/>
            <w:tcBorders>
              <w:top w:val="nil"/>
              <w:left w:val="nil"/>
              <w:bottom w:val="single" w:sz="4" w:space="0" w:color="auto"/>
              <w:right w:val="single" w:sz="8" w:space="0" w:color="auto"/>
            </w:tcBorders>
            <w:shd w:val="clear" w:color="auto" w:fill="auto"/>
            <w:noWrap/>
            <w:vAlign w:val="center"/>
            <w:hideMark/>
          </w:tcPr>
          <w:p w14:paraId="42AAD7CC"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0,2</w:t>
            </w:r>
          </w:p>
        </w:tc>
        <w:tc>
          <w:tcPr>
            <w:tcW w:w="662" w:type="dxa"/>
            <w:tcBorders>
              <w:top w:val="nil"/>
              <w:left w:val="nil"/>
              <w:bottom w:val="single" w:sz="4" w:space="0" w:color="auto"/>
              <w:right w:val="single" w:sz="4" w:space="0" w:color="auto"/>
            </w:tcBorders>
            <w:shd w:val="clear" w:color="auto" w:fill="auto"/>
            <w:noWrap/>
            <w:vAlign w:val="center"/>
            <w:hideMark/>
          </w:tcPr>
          <w:p w14:paraId="2F258F1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103,9</w:t>
            </w:r>
          </w:p>
        </w:tc>
        <w:tc>
          <w:tcPr>
            <w:tcW w:w="662" w:type="dxa"/>
            <w:tcBorders>
              <w:top w:val="nil"/>
              <w:left w:val="nil"/>
              <w:bottom w:val="single" w:sz="4" w:space="0" w:color="auto"/>
              <w:right w:val="single" w:sz="8" w:space="0" w:color="auto"/>
            </w:tcBorders>
            <w:shd w:val="clear" w:color="auto" w:fill="auto"/>
            <w:noWrap/>
            <w:vAlign w:val="center"/>
            <w:hideMark/>
          </w:tcPr>
          <w:p w14:paraId="4EF03BD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88,9</w:t>
            </w:r>
          </w:p>
        </w:tc>
      </w:tr>
      <w:tr w:rsidR="00F707DC" w:rsidRPr="00F707DC" w14:paraId="42E02C7F" w14:textId="77777777" w:rsidTr="00F707DC">
        <w:trPr>
          <w:trHeight w:val="255"/>
        </w:trPr>
        <w:tc>
          <w:tcPr>
            <w:tcW w:w="680" w:type="dxa"/>
            <w:tcBorders>
              <w:top w:val="nil"/>
              <w:left w:val="single" w:sz="8" w:space="0" w:color="auto"/>
              <w:bottom w:val="single" w:sz="4" w:space="0" w:color="auto"/>
              <w:right w:val="nil"/>
            </w:tcBorders>
            <w:shd w:val="clear" w:color="auto" w:fill="auto"/>
            <w:noWrap/>
            <w:vAlign w:val="center"/>
            <w:hideMark/>
          </w:tcPr>
          <w:p w14:paraId="191DDC73"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A.5.7.</w:t>
            </w:r>
          </w:p>
        </w:tc>
        <w:tc>
          <w:tcPr>
            <w:tcW w:w="3573" w:type="dxa"/>
            <w:tcBorders>
              <w:top w:val="nil"/>
              <w:left w:val="nil"/>
              <w:bottom w:val="single" w:sz="4" w:space="0" w:color="auto"/>
              <w:right w:val="single" w:sz="8" w:space="0" w:color="auto"/>
            </w:tcBorders>
            <w:shd w:val="clear" w:color="auto" w:fill="auto"/>
            <w:noWrap/>
            <w:vAlign w:val="center"/>
            <w:hideMark/>
          </w:tcPr>
          <w:p w14:paraId="299EF362"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od refundacija prema ugovoru</w:t>
            </w:r>
          </w:p>
        </w:tc>
        <w:tc>
          <w:tcPr>
            <w:tcW w:w="1073" w:type="dxa"/>
            <w:tcBorders>
              <w:top w:val="nil"/>
              <w:left w:val="nil"/>
              <w:bottom w:val="single" w:sz="4" w:space="0" w:color="auto"/>
              <w:right w:val="nil"/>
            </w:tcBorders>
            <w:shd w:val="clear" w:color="auto" w:fill="auto"/>
            <w:noWrap/>
            <w:vAlign w:val="center"/>
            <w:hideMark/>
          </w:tcPr>
          <w:p w14:paraId="51EBB4A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0,00</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5A7DE0B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1073" w:type="dxa"/>
            <w:tcBorders>
              <w:top w:val="nil"/>
              <w:left w:val="nil"/>
              <w:bottom w:val="single" w:sz="4" w:space="0" w:color="auto"/>
              <w:right w:val="single" w:sz="4" w:space="0" w:color="auto"/>
            </w:tcBorders>
            <w:shd w:val="clear" w:color="auto" w:fill="auto"/>
            <w:noWrap/>
            <w:vAlign w:val="center"/>
            <w:hideMark/>
          </w:tcPr>
          <w:p w14:paraId="2A222D2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48.950,00</w:t>
            </w:r>
          </w:p>
        </w:tc>
        <w:tc>
          <w:tcPr>
            <w:tcW w:w="582" w:type="dxa"/>
            <w:tcBorders>
              <w:top w:val="nil"/>
              <w:left w:val="nil"/>
              <w:bottom w:val="single" w:sz="4" w:space="0" w:color="auto"/>
              <w:right w:val="single" w:sz="8" w:space="0" w:color="auto"/>
            </w:tcBorders>
            <w:shd w:val="clear" w:color="auto" w:fill="auto"/>
            <w:noWrap/>
            <w:vAlign w:val="center"/>
            <w:hideMark/>
          </w:tcPr>
          <w:p w14:paraId="7C2B5A9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1,5</w:t>
            </w:r>
          </w:p>
        </w:tc>
        <w:tc>
          <w:tcPr>
            <w:tcW w:w="1073" w:type="dxa"/>
            <w:tcBorders>
              <w:top w:val="nil"/>
              <w:left w:val="nil"/>
              <w:bottom w:val="single" w:sz="4" w:space="0" w:color="auto"/>
              <w:right w:val="single" w:sz="4" w:space="0" w:color="auto"/>
            </w:tcBorders>
            <w:shd w:val="clear" w:color="auto" w:fill="auto"/>
            <w:noWrap/>
            <w:vAlign w:val="center"/>
            <w:hideMark/>
          </w:tcPr>
          <w:p w14:paraId="263ED40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0,00</w:t>
            </w:r>
          </w:p>
        </w:tc>
        <w:tc>
          <w:tcPr>
            <w:tcW w:w="582" w:type="dxa"/>
            <w:tcBorders>
              <w:top w:val="nil"/>
              <w:left w:val="nil"/>
              <w:bottom w:val="single" w:sz="4" w:space="0" w:color="auto"/>
              <w:right w:val="single" w:sz="8" w:space="0" w:color="auto"/>
            </w:tcBorders>
            <w:shd w:val="clear" w:color="auto" w:fill="auto"/>
            <w:noWrap/>
            <w:vAlign w:val="center"/>
            <w:hideMark/>
          </w:tcPr>
          <w:p w14:paraId="5359F35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662" w:type="dxa"/>
            <w:tcBorders>
              <w:top w:val="nil"/>
              <w:left w:val="nil"/>
              <w:bottom w:val="single" w:sz="4" w:space="0" w:color="auto"/>
              <w:right w:val="single" w:sz="4" w:space="0" w:color="auto"/>
            </w:tcBorders>
            <w:shd w:val="clear" w:color="auto" w:fill="auto"/>
            <w:noWrap/>
            <w:vAlign w:val="center"/>
            <w:hideMark/>
          </w:tcPr>
          <w:p w14:paraId="3CD8B9F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662" w:type="dxa"/>
            <w:tcBorders>
              <w:top w:val="nil"/>
              <w:left w:val="nil"/>
              <w:bottom w:val="single" w:sz="4" w:space="0" w:color="auto"/>
              <w:right w:val="single" w:sz="8" w:space="0" w:color="auto"/>
            </w:tcBorders>
            <w:shd w:val="clear" w:color="auto" w:fill="auto"/>
            <w:noWrap/>
            <w:vAlign w:val="center"/>
            <w:hideMark/>
          </w:tcPr>
          <w:p w14:paraId="61638B3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r>
      <w:tr w:rsidR="00F707DC" w:rsidRPr="00F707DC" w14:paraId="15949880" w14:textId="77777777" w:rsidTr="00F707DC">
        <w:trPr>
          <w:trHeight w:val="465"/>
        </w:trPr>
        <w:tc>
          <w:tcPr>
            <w:tcW w:w="680" w:type="dxa"/>
            <w:tcBorders>
              <w:top w:val="nil"/>
              <w:left w:val="single" w:sz="8" w:space="0" w:color="auto"/>
              <w:bottom w:val="single" w:sz="4" w:space="0" w:color="auto"/>
              <w:right w:val="nil"/>
            </w:tcBorders>
            <w:shd w:val="clear" w:color="auto" w:fill="auto"/>
            <w:noWrap/>
            <w:vAlign w:val="center"/>
            <w:hideMark/>
          </w:tcPr>
          <w:p w14:paraId="2D17DF7A" w14:textId="77777777" w:rsidR="00F707DC" w:rsidRPr="00F707DC" w:rsidRDefault="00F707DC" w:rsidP="00F707DC">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A.5.8.</w:t>
            </w:r>
          </w:p>
        </w:tc>
        <w:tc>
          <w:tcPr>
            <w:tcW w:w="3573" w:type="dxa"/>
            <w:tcBorders>
              <w:top w:val="nil"/>
              <w:left w:val="nil"/>
              <w:bottom w:val="single" w:sz="4" w:space="0" w:color="auto"/>
              <w:right w:val="single" w:sz="8" w:space="0" w:color="auto"/>
            </w:tcBorders>
            <w:shd w:val="clear" w:color="auto" w:fill="auto"/>
            <w:vAlign w:val="center"/>
            <w:hideMark/>
          </w:tcPr>
          <w:p w14:paraId="07E50EE9"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po izdanom računu za ugovornu kaznu zbog kašnjenja s izvršavanjem ugovora</w:t>
            </w:r>
          </w:p>
        </w:tc>
        <w:tc>
          <w:tcPr>
            <w:tcW w:w="1073" w:type="dxa"/>
            <w:tcBorders>
              <w:top w:val="nil"/>
              <w:left w:val="nil"/>
              <w:bottom w:val="single" w:sz="4" w:space="0" w:color="auto"/>
              <w:right w:val="nil"/>
            </w:tcBorders>
            <w:shd w:val="clear" w:color="auto" w:fill="auto"/>
            <w:noWrap/>
            <w:vAlign w:val="center"/>
            <w:hideMark/>
          </w:tcPr>
          <w:p w14:paraId="7979ADF9"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0,00</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4C14258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1073" w:type="dxa"/>
            <w:tcBorders>
              <w:top w:val="nil"/>
              <w:left w:val="nil"/>
              <w:bottom w:val="single" w:sz="4" w:space="0" w:color="auto"/>
              <w:right w:val="single" w:sz="4" w:space="0" w:color="auto"/>
            </w:tcBorders>
            <w:shd w:val="clear" w:color="auto" w:fill="auto"/>
            <w:noWrap/>
            <w:vAlign w:val="center"/>
            <w:hideMark/>
          </w:tcPr>
          <w:p w14:paraId="3BF0F12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0,00</w:t>
            </w:r>
          </w:p>
        </w:tc>
        <w:tc>
          <w:tcPr>
            <w:tcW w:w="582" w:type="dxa"/>
            <w:tcBorders>
              <w:top w:val="nil"/>
              <w:left w:val="nil"/>
              <w:bottom w:val="single" w:sz="4" w:space="0" w:color="auto"/>
              <w:right w:val="single" w:sz="8" w:space="0" w:color="auto"/>
            </w:tcBorders>
            <w:shd w:val="clear" w:color="auto" w:fill="auto"/>
            <w:noWrap/>
            <w:vAlign w:val="center"/>
            <w:hideMark/>
          </w:tcPr>
          <w:p w14:paraId="2561479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1073" w:type="dxa"/>
            <w:tcBorders>
              <w:top w:val="nil"/>
              <w:left w:val="nil"/>
              <w:bottom w:val="single" w:sz="4" w:space="0" w:color="auto"/>
              <w:right w:val="single" w:sz="4" w:space="0" w:color="auto"/>
            </w:tcBorders>
            <w:shd w:val="clear" w:color="auto" w:fill="auto"/>
            <w:noWrap/>
            <w:vAlign w:val="center"/>
            <w:hideMark/>
          </w:tcPr>
          <w:p w14:paraId="2003D8C0"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0,00</w:t>
            </w:r>
          </w:p>
        </w:tc>
        <w:tc>
          <w:tcPr>
            <w:tcW w:w="582" w:type="dxa"/>
            <w:tcBorders>
              <w:top w:val="nil"/>
              <w:left w:val="nil"/>
              <w:bottom w:val="single" w:sz="4" w:space="0" w:color="auto"/>
              <w:right w:val="single" w:sz="8" w:space="0" w:color="auto"/>
            </w:tcBorders>
            <w:shd w:val="clear" w:color="auto" w:fill="auto"/>
            <w:noWrap/>
            <w:vAlign w:val="center"/>
            <w:hideMark/>
          </w:tcPr>
          <w:p w14:paraId="4E9F0B60"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662" w:type="dxa"/>
            <w:tcBorders>
              <w:top w:val="nil"/>
              <w:left w:val="nil"/>
              <w:bottom w:val="single" w:sz="4" w:space="0" w:color="auto"/>
              <w:right w:val="single" w:sz="4" w:space="0" w:color="auto"/>
            </w:tcBorders>
            <w:shd w:val="clear" w:color="auto" w:fill="auto"/>
            <w:noWrap/>
            <w:vAlign w:val="center"/>
            <w:hideMark/>
          </w:tcPr>
          <w:p w14:paraId="4684429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662" w:type="dxa"/>
            <w:tcBorders>
              <w:top w:val="nil"/>
              <w:left w:val="nil"/>
              <w:bottom w:val="single" w:sz="4" w:space="0" w:color="auto"/>
              <w:right w:val="single" w:sz="8" w:space="0" w:color="auto"/>
            </w:tcBorders>
            <w:shd w:val="clear" w:color="auto" w:fill="auto"/>
            <w:noWrap/>
            <w:vAlign w:val="center"/>
            <w:hideMark/>
          </w:tcPr>
          <w:p w14:paraId="5AFC2141"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r>
      <w:tr w:rsidR="00F707DC" w:rsidRPr="00F707DC" w14:paraId="42C0F4B0" w14:textId="77777777" w:rsidTr="00F707DC">
        <w:trPr>
          <w:trHeight w:val="255"/>
        </w:trPr>
        <w:tc>
          <w:tcPr>
            <w:tcW w:w="680" w:type="dxa"/>
            <w:tcBorders>
              <w:top w:val="nil"/>
              <w:left w:val="single" w:sz="8" w:space="0" w:color="auto"/>
              <w:bottom w:val="single" w:sz="4" w:space="0" w:color="auto"/>
              <w:right w:val="nil"/>
            </w:tcBorders>
            <w:shd w:val="clear" w:color="auto" w:fill="auto"/>
            <w:noWrap/>
            <w:vAlign w:val="center"/>
            <w:hideMark/>
          </w:tcPr>
          <w:p w14:paraId="00AB30D5" w14:textId="77777777" w:rsidR="00F707DC" w:rsidRPr="00F707DC" w:rsidRDefault="00F707DC" w:rsidP="00F707DC">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A.5.9.</w:t>
            </w:r>
          </w:p>
        </w:tc>
        <w:tc>
          <w:tcPr>
            <w:tcW w:w="3573" w:type="dxa"/>
            <w:tcBorders>
              <w:top w:val="nil"/>
              <w:left w:val="nil"/>
              <w:bottom w:val="single" w:sz="4" w:space="0" w:color="auto"/>
              <w:right w:val="single" w:sz="8" w:space="0" w:color="auto"/>
            </w:tcBorders>
            <w:shd w:val="clear" w:color="auto" w:fill="auto"/>
            <w:noWrap/>
            <w:vAlign w:val="center"/>
            <w:hideMark/>
          </w:tcPr>
          <w:p w14:paraId="427D160C"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od naknada šteta i nagodbi</w:t>
            </w:r>
          </w:p>
        </w:tc>
        <w:tc>
          <w:tcPr>
            <w:tcW w:w="1073" w:type="dxa"/>
            <w:tcBorders>
              <w:top w:val="nil"/>
              <w:left w:val="nil"/>
              <w:bottom w:val="single" w:sz="4" w:space="0" w:color="auto"/>
              <w:right w:val="nil"/>
            </w:tcBorders>
            <w:shd w:val="clear" w:color="auto" w:fill="auto"/>
            <w:noWrap/>
            <w:vAlign w:val="center"/>
            <w:hideMark/>
          </w:tcPr>
          <w:p w14:paraId="53C3ACD1"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80.072,14</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14C9A6C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2,5</w:t>
            </w:r>
          </w:p>
        </w:tc>
        <w:tc>
          <w:tcPr>
            <w:tcW w:w="1073" w:type="dxa"/>
            <w:tcBorders>
              <w:top w:val="nil"/>
              <w:left w:val="nil"/>
              <w:bottom w:val="single" w:sz="4" w:space="0" w:color="auto"/>
              <w:right w:val="single" w:sz="4" w:space="0" w:color="auto"/>
            </w:tcBorders>
            <w:shd w:val="clear" w:color="auto" w:fill="auto"/>
            <w:noWrap/>
            <w:vAlign w:val="center"/>
            <w:hideMark/>
          </w:tcPr>
          <w:p w14:paraId="17107D8F"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8.000,00</w:t>
            </w:r>
          </w:p>
        </w:tc>
        <w:tc>
          <w:tcPr>
            <w:tcW w:w="582" w:type="dxa"/>
            <w:tcBorders>
              <w:top w:val="nil"/>
              <w:left w:val="nil"/>
              <w:bottom w:val="single" w:sz="4" w:space="0" w:color="auto"/>
              <w:right w:val="single" w:sz="8" w:space="0" w:color="auto"/>
            </w:tcBorders>
            <w:shd w:val="clear" w:color="auto" w:fill="auto"/>
            <w:noWrap/>
            <w:vAlign w:val="center"/>
            <w:hideMark/>
          </w:tcPr>
          <w:p w14:paraId="6EAD992F"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0,3</w:t>
            </w:r>
          </w:p>
        </w:tc>
        <w:tc>
          <w:tcPr>
            <w:tcW w:w="1073" w:type="dxa"/>
            <w:tcBorders>
              <w:top w:val="nil"/>
              <w:left w:val="nil"/>
              <w:bottom w:val="single" w:sz="4" w:space="0" w:color="auto"/>
              <w:right w:val="single" w:sz="4" w:space="0" w:color="auto"/>
            </w:tcBorders>
            <w:shd w:val="clear" w:color="auto" w:fill="auto"/>
            <w:noWrap/>
            <w:vAlign w:val="center"/>
            <w:hideMark/>
          </w:tcPr>
          <w:p w14:paraId="14DA8FCC"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0,00</w:t>
            </w:r>
          </w:p>
        </w:tc>
        <w:tc>
          <w:tcPr>
            <w:tcW w:w="582" w:type="dxa"/>
            <w:tcBorders>
              <w:top w:val="nil"/>
              <w:left w:val="nil"/>
              <w:bottom w:val="single" w:sz="4" w:space="0" w:color="auto"/>
              <w:right w:val="single" w:sz="8" w:space="0" w:color="auto"/>
            </w:tcBorders>
            <w:shd w:val="clear" w:color="auto" w:fill="auto"/>
            <w:noWrap/>
            <w:vAlign w:val="center"/>
            <w:hideMark/>
          </w:tcPr>
          <w:p w14:paraId="1FCB31F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662" w:type="dxa"/>
            <w:tcBorders>
              <w:top w:val="nil"/>
              <w:left w:val="nil"/>
              <w:bottom w:val="single" w:sz="4" w:space="0" w:color="auto"/>
              <w:right w:val="single" w:sz="4" w:space="0" w:color="auto"/>
            </w:tcBorders>
            <w:shd w:val="clear" w:color="auto" w:fill="auto"/>
            <w:noWrap/>
            <w:vAlign w:val="center"/>
            <w:hideMark/>
          </w:tcPr>
          <w:p w14:paraId="5149AF8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662" w:type="dxa"/>
            <w:tcBorders>
              <w:top w:val="nil"/>
              <w:left w:val="nil"/>
              <w:bottom w:val="single" w:sz="4" w:space="0" w:color="auto"/>
              <w:right w:val="single" w:sz="8" w:space="0" w:color="auto"/>
            </w:tcBorders>
            <w:shd w:val="clear" w:color="auto" w:fill="auto"/>
            <w:noWrap/>
            <w:vAlign w:val="center"/>
            <w:hideMark/>
          </w:tcPr>
          <w:p w14:paraId="12E05246"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r>
      <w:tr w:rsidR="00F707DC" w:rsidRPr="00F707DC" w14:paraId="62837D24" w14:textId="77777777" w:rsidTr="00F707DC">
        <w:trPr>
          <w:trHeight w:val="255"/>
        </w:trPr>
        <w:tc>
          <w:tcPr>
            <w:tcW w:w="680" w:type="dxa"/>
            <w:tcBorders>
              <w:top w:val="nil"/>
              <w:left w:val="single" w:sz="8" w:space="0" w:color="auto"/>
              <w:bottom w:val="single" w:sz="4" w:space="0" w:color="auto"/>
              <w:right w:val="nil"/>
            </w:tcBorders>
            <w:shd w:val="clear" w:color="auto" w:fill="auto"/>
            <w:noWrap/>
            <w:vAlign w:val="center"/>
            <w:hideMark/>
          </w:tcPr>
          <w:p w14:paraId="7F77D2AF"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A.5.10.</w:t>
            </w:r>
          </w:p>
        </w:tc>
        <w:tc>
          <w:tcPr>
            <w:tcW w:w="3573" w:type="dxa"/>
            <w:tcBorders>
              <w:top w:val="nil"/>
              <w:left w:val="nil"/>
              <w:bottom w:val="single" w:sz="4" w:space="0" w:color="auto"/>
              <w:right w:val="single" w:sz="8" w:space="0" w:color="auto"/>
            </w:tcBorders>
            <w:shd w:val="clear" w:color="auto" w:fill="auto"/>
            <w:noWrap/>
            <w:vAlign w:val="center"/>
            <w:hideMark/>
          </w:tcPr>
          <w:p w14:paraId="32DA801B"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za manjkove odgovornih osoba</w:t>
            </w:r>
          </w:p>
        </w:tc>
        <w:tc>
          <w:tcPr>
            <w:tcW w:w="1073" w:type="dxa"/>
            <w:tcBorders>
              <w:top w:val="nil"/>
              <w:left w:val="nil"/>
              <w:bottom w:val="single" w:sz="4" w:space="0" w:color="auto"/>
              <w:right w:val="nil"/>
            </w:tcBorders>
            <w:shd w:val="clear" w:color="auto" w:fill="auto"/>
            <w:noWrap/>
            <w:vAlign w:val="center"/>
            <w:hideMark/>
          </w:tcPr>
          <w:p w14:paraId="0371617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0,00</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2FB46A38"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1073" w:type="dxa"/>
            <w:tcBorders>
              <w:top w:val="nil"/>
              <w:left w:val="nil"/>
              <w:bottom w:val="single" w:sz="4" w:space="0" w:color="auto"/>
              <w:right w:val="single" w:sz="4" w:space="0" w:color="auto"/>
            </w:tcBorders>
            <w:shd w:val="clear" w:color="auto" w:fill="auto"/>
            <w:noWrap/>
            <w:vAlign w:val="center"/>
            <w:hideMark/>
          </w:tcPr>
          <w:p w14:paraId="375BC05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0,00</w:t>
            </w:r>
          </w:p>
        </w:tc>
        <w:tc>
          <w:tcPr>
            <w:tcW w:w="582" w:type="dxa"/>
            <w:tcBorders>
              <w:top w:val="nil"/>
              <w:left w:val="nil"/>
              <w:bottom w:val="single" w:sz="4" w:space="0" w:color="auto"/>
              <w:right w:val="single" w:sz="8" w:space="0" w:color="auto"/>
            </w:tcBorders>
            <w:shd w:val="clear" w:color="auto" w:fill="auto"/>
            <w:noWrap/>
            <w:vAlign w:val="center"/>
            <w:hideMark/>
          </w:tcPr>
          <w:p w14:paraId="55EE5C7D"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1073" w:type="dxa"/>
            <w:tcBorders>
              <w:top w:val="nil"/>
              <w:left w:val="nil"/>
              <w:bottom w:val="single" w:sz="4" w:space="0" w:color="auto"/>
              <w:right w:val="single" w:sz="4" w:space="0" w:color="auto"/>
            </w:tcBorders>
            <w:shd w:val="clear" w:color="auto" w:fill="auto"/>
            <w:noWrap/>
            <w:vAlign w:val="center"/>
            <w:hideMark/>
          </w:tcPr>
          <w:p w14:paraId="345EF88F"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0,00</w:t>
            </w:r>
          </w:p>
        </w:tc>
        <w:tc>
          <w:tcPr>
            <w:tcW w:w="582" w:type="dxa"/>
            <w:tcBorders>
              <w:top w:val="nil"/>
              <w:left w:val="nil"/>
              <w:bottom w:val="single" w:sz="4" w:space="0" w:color="auto"/>
              <w:right w:val="single" w:sz="8" w:space="0" w:color="auto"/>
            </w:tcBorders>
            <w:shd w:val="clear" w:color="auto" w:fill="auto"/>
            <w:noWrap/>
            <w:vAlign w:val="center"/>
            <w:hideMark/>
          </w:tcPr>
          <w:p w14:paraId="3A7254ED"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662" w:type="dxa"/>
            <w:tcBorders>
              <w:top w:val="nil"/>
              <w:left w:val="nil"/>
              <w:bottom w:val="single" w:sz="4" w:space="0" w:color="auto"/>
              <w:right w:val="single" w:sz="4" w:space="0" w:color="auto"/>
            </w:tcBorders>
            <w:shd w:val="clear" w:color="auto" w:fill="auto"/>
            <w:noWrap/>
            <w:vAlign w:val="center"/>
            <w:hideMark/>
          </w:tcPr>
          <w:p w14:paraId="4F30CCC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662" w:type="dxa"/>
            <w:tcBorders>
              <w:top w:val="nil"/>
              <w:left w:val="nil"/>
              <w:bottom w:val="single" w:sz="4" w:space="0" w:color="auto"/>
              <w:right w:val="single" w:sz="8" w:space="0" w:color="auto"/>
            </w:tcBorders>
            <w:shd w:val="clear" w:color="auto" w:fill="auto"/>
            <w:noWrap/>
            <w:vAlign w:val="center"/>
            <w:hideMark/>
          </w:tcPr>
          <w:p w14:paraId="1E2DEA5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r>
      <w:tr w:rsidR="00F707DC" w:rsidRPr="00F707DC" w14:paraId="36FF933B" w14:textId="77777777" w:rsidTr="00F707DC">
        <w:trPr>
          <w:trHeight w:val="450"/>
        </w:trPr>
        <w:tc>
          <w:tcPr>
            <w:tcW w:w="680" w:type="dxa"/>
            <w:tcBorders>
              <w:top w:val="nil"/>
              <w:left w:val="single" w:sz="8" w:space="0" w:color="auto"/>
              <w:bottom w:val="nil"/>
              <w:right w:val="nil"/>
            </w:tcBorders>
            <w:shd w:val="clear" w:color="auto" w:fill="auto"/>
            <w:noWrap/>
            <w:vAlign w:val="center"/>
            <w:hideMark/>
          </w:tcPr>
          <w:p w14:paraId="6964CC1B"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A.5.11.</w:t>
            </w:r>
          </w:p>
        </w:tc>
        <w:tc>
          <w:tcPr>
            <w:tcW w:w="3573" w:type="dxa"/>
            <w:tcBorders>
              <w:top w:val="nil"/>
              <w:left w:val="nil"/>
              <w:bottom w:val="single" w:sz="4" w:space="0" w:color="auto"/>
              <w:right w:val="single" w:sz="8" w:space="0" w:color="auto"/>
            </w:tcBorders>
            <w:shd w:val="clear" w:color="auto" w:fill="auto"/>
            <w:vAlign w:val="center"/>
            <w:hideMark/>
          </w:tcPr>
          <w:p w14:paraId="5AF71594"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 s osnove besplatnog primitka opreme,zaliha,</w:t>
            </w:r>
            <w:r w:rsidRPr="00F707DC">
              <w:rPr>
                <w:rFonts w:ascii="Calibri" w:hAnsi="Calibri" w:cs="Calibri"/>
                <w:sz w:val="18"/>
                <w:szCs w:val="18"/>
                <w:lang w:val="hr-HR"/>
              </w:rPr>
              <w:br/>
              <w:t>nekretnina i potraživanja</w:t>
            </w:r>
          </w:p>
        </w:tc>
        <w:tc>
          <w:tcPr>
            <w:tcW w:w="1073" w:type="dxa"/>
            <w:tcBorders>
              <w:top w:val="nil"/>
              <w:left w:val="nil"/>
              <w:bottom w:val="single" w:sz="4" w:space="0" w:color="auto"/>
              <w:right w:val="nil"/>
            </w:tcBorders>
            <w:shd w:val="clear" w:color="auto" w:fill="auto"/>
            <w:noWrap/>
            <w:vAlign w:val="center"/>
            <w:hideMark/>
          </w:tcPr>
          <w:p w14:paraId="5403AC93"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2.250,38</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2C006D21"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0,1</w:t>
            </w:r>
          </w:p>
        </w:tc>
        <w:tc>
          <w:tcPr>
            <w:tcW w:w="1073" w:type="dxa"/>
            <w:tcBorders>
              <w:top w:val="nil"/>
              <w:left w:val="nil"/>
              <w:bottom w:val="single" w:sz="4" w:space="0" w:color="auto"/>
              <w:right w:val="single" w:sz="4" w:space="0" w:color="auto"/>
            </w:tcBorders>
            <w:shd w:val="clear" w:color="auto" w:fill="auto"/>
            <w:noWrap/>
            <w:vAlign w:val="center"/>
            <w:hideMark/>
          </w:tcPr>
          <w:p w14:paraId="276749C8"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0,00</w:t>
            </w:r>
          </w:p>
        </w:tc>
        <w:tc>
          <w:tcPr>
            <w:tcW w:w="582" w:type="dxa"/>
            <w:tcBorders>
              <w:top w:val="nil"/>
              <w:left w:val="nil"/>
              <w:bottom w:val="single" w:sz="4" w:space="0" w:color="auto"/>
              <w:right w:val="single" w:sz="8" w:space="0" w:color="auto"/>
            </w:tcBorders>
            <w:shd w:val="clear" w:color="auto" w:fill="auto"/>
            <w:noWrap/>
            <w:vAlign w:val="center"/>
            <w:hideMark/>
          </w:tcPr>
          <w:p w14:paraId="40863960"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1073" w:type="dxa"/>
            <w:tcBorders>
              <w:top w:val="nil"/>
              <w:left w:val="nil"/>
              <w:bottom w:val="single" w:sz="4" w:space="0" w:color="auto"/>
              <w:right w:val="single" w:sz="4" w:space="0" w:color="auto"/>
            </w:tcBorders>
            <w:shd w:val="clear" w:color="auto" w:fill="auto"/>
            <w:noWrap/>
            <w:vAlign w:val="center"/>
            <w:hideMark/>
          </w:tcPr>
          <w:p w14:paraId="7853E8C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0,00</w:t>
            </w:r>
          </w:p>
        </w:tc>
        <w:tc>
          <w:tcPr>
            <w:tcW w:w="582" w:type="dxa"/>
            <w:tcBorders>
              <w:top w:val="nil"/>
              <w:left w:val="nil"/>
              <w:bottom w:val="single" w:sz="4" w:space="0" w:color="auto"/>
              <w:right w:val="single" w:sz="8" w:space="0" w:color="auto"/>
            </w:tcBorders>
            <w:shd w:val="clear" w:color="auto" w:fill="auto"/>
            <w:noWrap/>
            <w:vAlign w:val="center"/>
            <w:hideMark/>
          </w:tcPr>
          <w:p w14:paraId="4616BA8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662" w:type="dxa"/>
            <w:tcBorders>
              <w:top w:val="nil"/>
              <w:left w:val="nil"/>
              <w:bottom w:val="single" w:sz="4" w:space="0" w:color="auto"/>
              <w:right w:val="single" w:sz="4" w:space="0" w:color="auto"/>
            </w:tcBorders>
            <w:shd w:val="clear" w:color="auto" w:fill="auto"/>
            <w:noWrap/>
            <w:vAlign w:val="center"/>
            <w:hideMark/>
          </w:tcPr>
          <w:p w14:paraId="70FF37A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662" w:type="dxa"/>
            <w:tcBorders>
              <w:top w:val="nil"/>
              <w:left w:val="nil"/>
              <w:bottom w:val="single" w:sz="4" w:space="0" w:color="auto"/>
              <w:right w:val="single" w:sz="8" w:space="0" w:color="auto"/>
            </w:tcBorders>
            <w:shd w:val="clear" w:color="auto" w:fill="auto"/>
            <w:noWrap/>
            <w:vAlign w:val="center"/>
            <w:hideMark/>
          </w:tcPr>
          <w:p w14:paraId="0A0683EB"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r>
      <w:tr w:rsidR="00F707DC" w:rsidRPr="00F707DC" w14:paraId="589BD452" w14:textId="77777777" w:rsidTr="00F707DC">
        <w:trPr>
          <w:trHeight w:val="255"/>
        </w:trPr>
        <w:tc>
          <w:tcPr>
            <w:tcW w:w="680" w:type="dxa"/>
            <w:tcBorders>
              <w:top w:val="single" w:sz="4" w:space="0" w:color="auto"/>
              <w:left w:val="single" w:sz="8" w:space="0" w:color="auto"/>
              <w:bottom w:val="single" w:sz="4" w:space="0" w:color="auto"/>
              <w:right w:val="nil"/>
            </w:tcBorders>
            <w:shd w:val="clear" w:color="auto" w:fill="auto"/>
            <w:noWrap/>
            <w:vAlign w:val="center"/>
            <w:hideMark/>
          </w:tcPr>
          <w:p w14:paraId="05C01581"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A.5.12.</w:t>
            </w:r>
          </w:p>
        </w:tc>
        <w:tc>
          <w:tcPr>
            <w:tcW w:w="3573" w:type="dxa"/>
            <w:tcBorders>
              <w:top w:val="nil"/>
              <w:left w:val="nil"/>
              <w:bottom w:val="single" w:sz="4" w:space="0" w:color="auto"/>
              <w:right w:val="single" w:sz="8" w:space="0" w:color="auto"/>
            </w:tcBorders>
            <w:shd w:val="clear" w:color="auto" w:fill="auto"/>
            <w:noWrap/>
            <w:vAlign w:val="center"/>
            <w:hideMark/>
          </w:tcPr>
          <w:p w14:paraId="3505ABE3"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Prihodi od povrata školovanja radnika</w:t>
            </w:r>
          </w:p>
        </w:tc>
        <w:tc>
          <w:tcPr>
            <w:tcW w:w="1073" w:type="dxa"/>
            <w:tcBorders>
              <w:top w:val="nil"/>
              <w:left w:val="nil"/>
              <w:bottom w:val="single" w:sz="4" w:space="0" w:color="auto"/>
              <w:right w:val="nil"/>
            </w:tcBorders>
            <w:shd w:val="clear" w:color="auto" w:fill="auto"/>
            <w:noWrap/>
            <w:vAlign w:val="center"/>
            <w:hideMark/>
          </w:tcPr>
          <w:p w14:paraId="359FFBE2"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0,00</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558ECD77"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w:t>
            </w:r>
          </w:p>
        </w:tc>
        <w:tc>
          <w:tcPr>
            <w:tcW w:w="1073" w:type="dxa"/>
            <w:tcBorders>
              <w:top w:val="nil"/>
              <w:left w:val="nil"/>
              <w:bottom w:val="single" w:sz="4" w:space="0" w:color="auto"/>
              <w:right w:val="single" w:sz="4" w:space="0" w:color="auto"/>
            </w:tcBorders>
            <w:shd w:val="clear" w:color="auto" w:fill="auto"/>
            <w:noWrap/>
            <w:vAlign w:val="center"/>
            <w:hideMark/>
          </w:tcPr>
          <w:p w14:paraId="626D2931"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2.350,00</w:t>
            </w:r>
          </w:p>
        </w:tc>
        <w:tc>
          <w:tcPr>
            <w:tcW w:w="582" w:type="dxa"/>
            <w:tcBorders>
              <w:top w:val="nil"/>
              <w:left w:val="nil"/>
              <w:bottom w:val="single" w:sz="4" w:space="0" w:color="auto"/>
              <w:right w:val="single" w:sz="8" w:space="0" w:color="auto"/>
            </w:tcBorders>
            <w:shd w:val="clear" w:color="auto" w:fill="auto"/>
            <w:noWrap/>
            <w:vAlign w:val="center"/>
            <w:hideMark/>
          </w:tcPr>
          <w:p w14:paraId="10D22A46"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0,1</w:t>
            </w:r>
          </w:p>
        </w:tc>
        <w:tc>
          <w:tcPr>
            <w:tcW w:w="1073" w:type="dxa"/>
            <w:tcBorders>
              <w:top w:val="nil"/>
              <w:left w:val="nil"/>
              <w:bottom w:val="single" w:sz="4" w:space="0" w:color="auto"/>
              <w:right w:val="single" w:sz="4" w:space="0" w:color="auto"/>
            </w:tcBorders>
            <w:shd w:val="clear" w:color="auto" w:fill="auto"/>
            <w:noWrap/>
            <w:vAlign w:val="center"/>
            <w:hideMark/>
          </w:tcPr>
          <w:p w14:paraId="69AC815D"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0,00</w:t>
            </w:r>
          </w:p>
        </w:tc>
        <w:tc>
          <w:tcPr>
            <w:tcW w:w="582" w:type="dxa"/>
            <w:tcBorders>
              <w:top w:val="nil"/>
              <w:left w:val="nil"/>
              <w:bottom w:val="single" w:sz="4" w:space="0" w:color="auto"/>
              <w:right w:val="single" w:sz="8" w:space="0" w:color="auto"/>
            </w:tcBorders>
            <w:shd w:val="clear" w:color="auto" w:fill="auto"/>
            <w:noWrap/>
            <w:vAlign w:val="center"/>
            <w:hideMark/>
          </w:tcPr>
          <w:p w14:paraId="19EBC6FF"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662" w:type="dxa"/>
            <w:tcBorders>
              <w:top w:val="nil"/>
              <w:left w:val="nil"/>
              <w:bottom w:val="single" w:sz="4" w:space="0" w:color="auto"/>
              <w:right w:val="single" w:sz="4" w:space="0" w:color="auto"/>
            </w:tcBorders>
            <w:shd w:val="clear" w:color="auto" w:fill="auto"/>
            <w:noWrap/>
            <w:vAlign w:val="center"/>
            <w:hideMark/>
          </w:tcPr>
          <w:p w14:paraId="053DE1EF"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662" w:type="dxa"/>
            <w:tcBorders>
              <w:top w:val="nil"/>
              <w:left w:val="nil"/>
              <w:bottom w:val="single" w:sz="4" w:space="0" w:color="auto"/>
              <w:right w:val="single" w:sz="8" w:space="0" w:color="auto"/>
            </w:tcBorders>
            <w:shd w:val="clear" w:color="auto" w:fill="auto"/>
            <w:noWrap/>
            <w:vAlign w:val="center"/>
            <w:hideMark/>
          </w:tcPr>
          <w:p w14:paraId="3211314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r>
      <w:tr w:rsidR="00F707DC" w:rsidRPr="00F707DC" w14:paraId="4320BBAD" w14:textId="77777777" w:rsidTr="00F707DC">
        <w:trPr>
          <w:trHeight w:val="255"/>
        </w:trPr>
        <w:tc>
          <w:tcPr>
            <w:tcW w:w="680" w:type="dxa"/>
            <w:tcBorders>
              <w:top w:val="nil"/>
              <w:left w:val="single" w:sz="8" w:space="0" w:color="auto"/>
              <w:bottom w:val="nil"/>
              <w:right w:val="nil"/>
            </w:tcBorders>
            <w:shd w:val="clear" w:color="auto" w:fill="auto"/>
            <w:noWrap/>
            <w:vAlign w:val="center"/>
            <w:hideMark/>
          </w:tcPr>
          <w:p w14:paraId="6D2D26BA"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A.5.13.</w:t>
            </w:r>
          </w:p>
        </w:tc>
        <w:tc>
          <w:tcPr>
            <w:tcW w:w="3573" w:type="dxa"/>
            <w:tcBorders>
              <w:top w:val="nil"/>
              <w:left w:val="nil"/>
              <w:bottom w:val="nil"/>
              <w:right w:val="single" w:sz="8" w:space="0" w:color="auto"/>
            </w:tcBorders>
            <w:shd w:val="clear" w:color="auto" w:fill="auto"/>
            <w:noWrap/>
            <w:vAlign w:val="center"/>
            <w:hideMark/>
          </w:tcPr>
          <w:p w14:paraId="78339EB5" w14:textId="77777777" w:rsidR="00F707DC" w:rsidRPr="00F707DC" w:rsidRDefault="00F707DC" w:rsidP="00F707DC">
            <w:pPr>
              <w:overflowPunct/>
              <w:autoSpaceDE/>
              <w:autoSpaceDN/>
              <w:adjustRightInd/>
              <w:textAlignment w:val="auto"/>
              <w:rPr>
                <w:rFonts w:ascii="Calibri" w:hAnsi="Calibri" w:cs="Calibri"/>
                <w:sz w:val="18"/>
                <w:szCs w:val="18"/>
                <w:lang w:val="hr-HR"/>
              </w:rPr>
            </w:pPr>
            <w:r w:rsidRPr="00F707DC">
              <w:rPr>
                <w:rFonts w:ascii="Calibri" w:hAnsi="Calibri" w:cs="Calibri"/>
                <w:sz w:val="18"/>
                <w:szCs w:val="18"/>
                <w:lang w:val="hr-HR"/>
              </w:rPr>
              <w:t>Ostali poslovni prihodi</w:t>
            </w:r>
          </w:p>
        </w:tc>
        <w:tc>
          <w:tcPr>
            <w:tcW w:w="1073" w:type="dxa"/>
            <w:tcBorders>
              <w:top w:val="nil"/>
              <w:left w:val="nil"/>
              <w:bottom w:val="nil"/>
              <w:right w:val="nil"/>
            </w:tcBorders>
            <w:shd w:val="clear" w:color="auto" w:fill="auto"/>
            <w:noWrap/>
            <w:vAlign w:val="center"/>
            <w:hideMark/>
          </w:tcPr>
          <w:p w14:paraId="6F5C90B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4.968,83</w:t>
            </w:r>
          </w:p>
        </w:tc>
        <w:tc>
          <w:tcPr>
            <w:tcW w:w="582" w:type="dxa"/>
            <w:tcBorders>
              <w:top w:val="nil"/>
              <w:left w:val="single" w:sz="4" w:space="0" w:color="auto"/>
              <w:bottom w:val="nil"/>
              <w:right w:val="single" w:sz="8" w:space="0" w:color="auto"/>
            </w:tcBorders>
            <w:shd w:val="clear" w:color="auto" w:fill="auto"/>
            <w:noWrap/>
            <w:vAlign w:val="center"/>
            <w:hideMark/>
          </w:tcPr>
          <w:p w14:paraId="4D29C721"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0,2</w:t>
            </w:r>
          </w:p>
        </w:tc>
        <w:tc>
          <w:tcPr>
            <w:tcW w:w="1073" w:type="dxa"/>
            <w:tcBorders>
              <w:top w:val="nil"/>
              <w:left w:val="nil"/>
              <w:bottom w:val="single" w:sz="8" w:space="0" w:color="auto"/>
              <w:right w:val="single" w:sz="4" w:space="0" w:color="auto"/>
            </w:tcBorders>
            <w:shd w:val="clear" w:color="auto" w:fill="auto"/>
            <w:noWrap/>
            <w:vAlign w:val="center"/>
            <w:hideMark/>
          </w:tcPr>
          <w:p w14:paraId="56C90B70"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2.000,00</w:t>
            </w:r>
          </w:p>
        </w:tc>
        <w:tc>
          <w:tcPr>
            <w:tcW w:w="582" w:type="dxa"/>
            <w:tcBorders>
              <w:top w:val="nil"/>
              <w:left w:val="nil"/>
              <w:bottom w:val="single" w:sz="8" w:space="0" w:color="auto"/>
              <w:right w:val="single" w:sz="8" w:space="0" w:color="auto"/>
            </w:tcBorders>
            <w:shd w:val="clear" w:color="auto" w:fill="auto"/>
            <w:noWrap/>
            <w:vAlign w:val="center"/>
            <w:hideMark/>
          </w:tcPr>
          <w:p w14:paraId="79C8A857"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0,1</w:t>
            </w:r>
          </w:p>
        </w:tc>
        <w:tc>
          <w:tcPr>
            <w:tcW w:w="1073" w:type="dxa"/>
            <w:tcBorders>
              <w:top w:val="nil"/>
              <w:left w:val="nil"/>
              <w:bottom w:val="single" w:sz="8" w:space="0" w:color="auto"/>
              <w:right w:val="single" w:sz="4" w:space="0" w:color="auto"/>
            </w:tcBorders>
            <w:shd w:val="clear" w:color="auto" w:fill="auto"/>
            <w:noWrap/>
            <w:vAlign w:val="center"/>
            <w:hideMark/>
          </w:tcPr>
          <w:p w14:paraId="21EF1DF3"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2.000,00</w:t>
            </w:r>
          </w:p>
        </w:tc>
        <w:tc>
          <w:tcPr>
            <w:tcW w:w="582" w:type="dxa"/>
            <w:tcBorders>
              <w:top w:val="nil"/>
              <w:left w:val="nil"/>
              <w:bottom w:val="single" w:sz="8" w:space="0" w:color="auto"/>
              <w:right w:val="single" w:sz="8" w:space="0" w:color="auto"/>
            </w:tcBorders>
            <w:shd w:val="clear" w:color="auto" w:fill="auto"/>
            <w:noWrap/>
            <w:vAlign w:val="center"/>
            <w:hideMark/>
          </w:tcPr>
          <w:p w14:paraId="6D5CAEF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0,1</w:t>
            </w:r>
          </w:p>
        </w:tc>
        <w:tc>
          <w:tcPr>
            <w:tcW w:w="662" w:type="dxa"/>
            <w:tcBorders>
              <w:top w:val="nil"/>
              <w:left w:val="nil"/>
              <w:bottom w:val="nil"/>
              <w:right w:val="single" w:sz="4" w:space="0" w:color="auto"/>
            </w:tcBorders>
            <w:shd w:val="clear" w:color="auto" w:fill="auto"/>
            <w:noWrap/>
            <w:vAlign w:val="center"/>
            <w:hideMark/>
          </w:tcPr>
          <w:p w14:paraId="17B23D90"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40,3</w:t>
            </w:r>
          </w:p>
        </w:tc>
        <w:tc>
          <w:tcPr>
            <w:tcW w:w="662" w:type="dxa"/>
            <w:tcBorders>
              <w:top w:val="nil"/>
              <w:left w:val="nil"/>
              <w:bottom w:val="nil"/>
              <w:right w:val="single" w:sz="8" w:space="0" w:color="auto"/>
            </w:tcBorders>
            <w:shd w:val="clear" w:color="auto" w:fill="auto"/>
            <w:noWrap/>
            <w:vAlign w:val="center"/>
            <w:hideMark/>
          </w:tcPr>
          <w:p w14:paraId="2BF07762"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100,0</w:t>
            </w:r>
          </w:p>
        </w:tc>
      </w:tr>
      <w:tr w:rsidR="00F707DC" w:rsidRPr="00F707DC" w14:paraId="7F62E3C6" w14:textId="77777777" w:rsidTr="00F707DC">
        <w:trPr>
          <w:trHeight w:val="564"/>
        </w:trPr>
        <w:tc>
          <w:tcPr>
            <w:tcW w:w="680" w:type="dxa"/>
            <w:tcBorders>
              <w:top w:val="single" w:sz="8" w:space="0" w:color="auto"/>
              <w:left w:val="single" w:sz="8" w:space="0" w:color="auto"/>
              <w:bottom w:val="single" w:sz="8" w:space="0" w:color="auto"/>
              <w:right w:val="nil"/>
            </w:tcBorders>
            <w:shd w:val="clear" w:color="auto" w:fill="auto"/>
            <w:noWrap/>
            <w:vAlign w:val="center"/>
            <w:hideMark/>
          </w:tcPr>
          <w:p w14:paraId="59CCA3DA"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A.6.</w:t>
            </w:r>
          </w:p>
        </w:tc>
        <w:tc>
          <w:tcPr>
            <w:tcW w:w="3573" w:type="dxa"/>
            <w:tcBorders>
              <w:top w:val="single" w:sz="8" w:space="0" w:color="auto"/>
              <w:left w:val="nil"/>
              <w:bottom w:val="single" w:sz="8" w:space="0" w:color="auto"/>
              <w:right w:val="nil"/>
            </w:tcBorders>
            <w:shd w:val="clear" w:color="auto" w:fill="auto"/>
            <w:vAlign w:val="center"/>
            <w:hideMark/>
          </w:tcPr>
          <w:p w14:paraId="1AB6D164"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PRIHODI OD POTPORA – COVID 19 I TEMELJEM UREDBE VLADE</w:t>
            </w:r>
          </w:p>
        </w:tc>
        <w:tc>
          <w:tcPr>
            <w:tcW w:w="1073" w:type="dxa"/>
            <w:tcBorders>
              <w:top w:val="single" w:sz="8" w:space="0" w:color="auto"/>
              <w:left w:val="single" w:sz="8" w:space="0" w:color="auto"/>
              <w:bottom w:val="single" w:sz="8" w:space="0" w:color="auto"/>
              <w:right w:val="nil"/>
            </w:tcBorders>
            <w:shd w:val="clear" w:color="auto" w:fill="auto"/>
            <w:noWrap/>
            <w:vAlign w:val="center"/>
            <w:hideMark/>
          </w:tcPr>
          <w:p w14:paraId="728BB215"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88.481,85</w:t>
            </w:r>
          </w:p>
        </w:tc>
        <w:tc>
          <w:tcPr>
            <w:tcW w:w="58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43BB7C7"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2,8</w:t>
            </w:r>
          </w:p>
        </w:tc>
        <w:tc>
          <w:tcPr>
            <w:tcW w:w="1073" w:type="dxa"/>
            <w:tcBorders>
              <w:top w:val="nil"/>
              <w:left w:val="single" w:sz="4" w:space="0" w:color="auto"/>
              <w:bottom w:val="nil"/>
              <w:right w:val="single" w:sz="4" w:space="0" w:color="auto"/>
            </w:tcBorders>
            <w:shd w:val="clear" w:color="auto" w:fill="auto"/>
            <w:noWrap/>
            <w:vAlign w:val="center"/>
            <w:hideMark/>
          </w:tcPr>
          <w:p w14:paraId="320639B7"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39.400,00</w:t>
            </w:r>
          </w:p>
        </w:tc>
        <w:tc>
          <w:tcPr>
            <w:tcW w:w="582" w:type="dxa"/>
            <w:tcBorders>
              <w:top w:val="nil"/>
              <w:left w:val="nil"/>
              <w:bottom w:val="single" w:sz="8" w:space="0" w:color="auto"/>
              <w:right w:val="single" w:sz="8" w:space="0" w:color="auto"/>
            </w:tcBorders>
            <w:shd w:val="clear" w:color="auto" w:fill="auto"/>
            <w:noWrap/>
            <w:vAlign w:val="center"/>
            <w:hideMark/>
          </w:tcPr>
          <w:p w14:paraId="33E0F507"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1,2</w:t>
            </w:r>
          </w:p>
        </w:tc>
        <w:tc>
          <w:tcPr>
            <w:tcW w:w="1073" w:type="dxa"/>
            <w:tcBorders>
              <w:top w:val="nil"/>
              <w:left w:val="single" w:sz="4" w:space="0" w:color="auto"/>
              <w:bottom w:val="nil"/>
              <w:right w:val="single" w:sz="4" w:space="0" w:color="auto"/>
            </w:tcBorders>
            <w:shd w:val="clear" w:color="auto" w:fill="auto"/>
            <w:noWrap/>
            <w:vAlign w:val="center"/>
            <w:hideMark/>
          </w:tcPr>
          <w:p w14:paraId="5824D553"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13.000,00</w:t>
            </w:r>
          </w:p>
        </w:tc>
        <w:tc>
          <w:tcPr>
            <w:tcW w:w="582" w:type="dxa"/>
            <w:tcBorders>
              <w:top w:val="nil"/>
              <w:left w:val="nil"/>
              <w:bottom w:val="single" w:sz="8" w:space="0" w:color="auto"/>
              <w:right w:val="single" w:sz="8" w:space="0" w:color="auto"/>
            </w:tcBorders>
            <w:shd w:val="clear" w:color="auto" w:fill="auto"/>
            <w:noWrap/>
            <w:vAlign w:val="center"/>
            <w:hideMark/>
          </w:tcPr>
          <w:p w14:paraId="1818AB72"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0,4</w:t>
            </w:r>
          </w:p>
        </w:tc>
        <w:tc>
          <w:tcPr>
            <w:tcW w:w="662" w:type="dxa"/>
            <w:tcBorders>
              <w:top w:val="single" w:sz="8" w:space="0" w:color="auto"/>
              <w:left w:val="nil"/>
              <w:bottom w:val="single" w:sz="8" w:space="0" w:color="auto"/>
              <w:right w:val="single" w:sz="4" w:space="0" w:color="auto"/>
            </w:tcBorders>
            <w:shd w:val="clear" w:color="auto" w:fill="auto"/>
            <w:noWrap/>
            <w:vAlign w:val="center"/>
            <w:hideMark/>
          </w:tcPr>
          <w:p w14:paraId="0575E32C"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14,7</w:t>
            </w:r>
          </w:p>
        </w:tc>
        <w:tc>
          <w:tcPr>
            <w:tcW w:w="662" w:type="dxa"/>
            <w:tcBorders>
              <w:top w:val="single" w:sz="8" w:space="0" w:color="auto"/>
              <w:left w:val="nil"/>
              <w:bottom w:val="single" w:sz="8" w:space="0" w:color="auto"/>
              <w:right w:val="single" w:sz="8" w:space="0" w:color="auto"/>
            </w:tcBorders>
            <w:shd w:val="clear" w:color="auto" w:fill="auto"/>
            <w:noWrap/>
            <w:vAlign w:val="center"/>
            <w:hideMark/>
          </w:tcPr>
          <w:p w14:paraId="1698CFA6"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33,0</w:t>
            </w:r>
          </w:p>
        </w:tc>
      </w:tr>
      <w:tr w:rsidR="00F707DC" w:rsidRPr="00F707DC" w14:paraId="6D3ACA67" w14:textId="77777777" w:rsidTr="00F707DC">
        <w:trPr>
          <w:trHeight w:val="402"/>
        </w:trPr>
        <w:tc>
          <w:tcPr>
            <w:tcW w:w="680" w:type="dxa"/>
            <w:tcBorders>
              <w:top w:val="nil"/>
              <w:left w:val="single" w:sz="8" w:space="0" w:color="auto"/>
              <w:bottom w:val="single" w:sz="8" w:space="0" w:color="auto"/>
              <w:right w:val="nil"/>
            </w:tcBorders>
            <w:shd w:val="clear" w:color="auto" w:fill="auto"/>
            <w:noWrap/>
            <w:vAlign w:val="center"/>
            <w:hideMark/>
          </w:tcPr>
          <w:p w14:paraId="0FC92648"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A.7.</w:t>
            </w:r>
          </w:p>
        </w:tc>
        <w:tc>
          <w:tcPr>
            <w:tcW w:w="3573" w:type="dxa"/>
            <w:tcBorders>
              <w:top w:val="nil"/>
              <w:left w:val="nil"/>
              <w:bottom w:val="single" w:sz="8" w:space="0" w:color="auto"/>
              <w:right w:val="nil"/>
            </w:tcBorders>
            <w:shd w:val="clear" w:color="auto" w:fill="auto"/>
            <w:noWrap/>
            <w:vAlign w:val="center"/>
            <w:hideMark/>
          </w:tcPr>
          <w:p w14:paraId="32CE5BAB"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PRIHODI OD KAPITALNIH POMOĆI</w:t>
            </w:r>
          </w:p>
        </w:tc>
        <w:tc>
          <w:tcPr>
            <w:tcW w:w="1073" w:type="dxa"/>
            <w:tcBorders>
              <w:top w:val="nil"/>
              <w:left w:val="single" w:sz="8" w:space="0" w:color="auto"/>
              <w:bottom w:val="single" w:sz="8" w:space="0" w:color="auto"/>
              <w:right w:val="nil"/>
            </w:tcBorders>
            <w:shd w:val="clear" w:color="auto" w:fill="auto"/>
            <w:noWrap/>
            <w:vAlign w:val="center"/>
            <w:hideMark/>
          </w:tcPr>
          <w:p w14:paraId="319F7BD9"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424.895,78</w:t>
            </w:r>
          </w:p>
        </w:tc>
        <w:tc>
          <w:tcPr>
            <w:tcW w:w="582" w:type="dxa"/>
            <w:tcBorders>
              <w:top w:val="nil"/>
              <w:left w:val="single" w:sz="4" w:space="0" w:color="auto"/>
              <w:bottom w:val="single" w:sz="8" w:space="0" w:color="auto"/>
              <w:right w:val="single" w:sz="8" w:space="0" w:color="auto"/>
            </w:tcBorders>
            <w:shd w:val="clear" w:color="auto" w:fill="auto"/>
            <w:noWrap/>
            <w:vAlign w:val="center"/>
            <w:hideMark/>
          </w:tcPr>
          <w:p w14:paraId="4E5F0DAC"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13,4</w:t>
            </w:r>
          </w:p>
        </w:tc>
        <w:tc>
          <w:tcPr>
            <w:tcW w:w="1073" w:type="dxa"/>
            <w:tcBorders>
              <w:top w:val="single" w:sz="8" w:space="0" w:color="auto"/>
              <w:left w:val="nil"/>
              <w:bottom w:val="single" w:sz="8" w:space="0" w:color="auto"/>
              <w:right w:val="single" w:sz="4" w:space="0" w:color="auto"/>
            </w:tcBorders>
            <w:shd w:val="clear" w:color="auto" w:fill="auto"/>
            <w:noWrap/>
            <w:vAlign w:val="center"/>
            <w:hideMark/>
          </w:tcPr>
          <w:p w14:paraId="2F9C5128"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395.000,00</w:t>
            </w:r>
          </w:p>
        </w:tc>
        <w:tc>
          <w:tcPr>
            <w:tcW w:w="582" w:type="dxa"/>
            <w:tcBorders>
              <w:top w:val="nil"/>
              <w:left w:val="nil"/>
              <w:bottom w:val="nil"/>
              <w:right w:val="single" w:sz="8" w:space="0" w:color="auto"/>
            </w:tcBorders>
            <w:shd w:val="clear" w:color="auto" w:fill="auto"/>
            <w:noWrap/>
            <w:vAlign w:val="center"/>
            <w:hideMark/>
          </w:tcPr>
          <w:p w14:paraId="1AE244EC"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12,4</w:t>
            </w:r>
          </w:p>
        </w:tc>
        <w:tc>
          <w:tcPr>
            <w:tcW w:w="1073" w:type="dxa"/>
            <w:tcBorders>
              <w:top w:val="single" w:sz="8" w:space="0" w:color="auto"/>
              <w:left w:val="nil"/>
              <w:bottom w:val="single" w:sz="8" w:space="0" w:color="auto"/>
              <w:right w:val="single" w:sz="4" w:space="0" w:color="auto"/>
            </w:tcBorders>
            <w:shd w:val="clear" w:color="auto" w:fill="auto"/>
            <w:noWrap/>
            <w:vAlign w:val="center"/>
            <w:hideMark/>
          </w:tcPr>
          <w:p w14:paraId="757ADFF5"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440.000,00</w:t>
            </w:r>
          </w:p>
        </w:tc>
        <w:tc>
          <w:tcPr>
            <w:tcW w:w="582" w:type="dxa"/>
            <w:tcBorders>
              <w:top w:val="nil"/>
              <w:left w:val="nil"/>
              <w:bottom w:val="nil"/>
              <w:right w:val="single" w:sz="8" w:space="0" w:color="auto"/>
            </w:tcBorders>
            <w:shd w:val="clear" w:color="auto" w:fill="auto"/>
            <w:noWrap/>
            <w:vAlign w:val="center"/>
            <w:hideMark/>
          </w:tcPr>
          <w:p w14:paraId="05EEAC20"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13,7</w:t>
            </w:r>
          </w:p>
        </w:tc>
        <w:tc>
          <w:tcPr>
            <w:tcW w:w="662" w:type="dxa"/>
            <w:tcBorders>
              <w:top w:val="nil"/>
              <w:left w:val="nil"/>
              <w:bottom w:val="nil"/>
              <w:right w:val="single" w:sz="4" w:space="0" w:color="auto"/>
            </w:tcBorders>
            <w:shd w:val="clear" w:color="auto" w:fill="auto"/>
            <w:noWrap/>
            <w:vAlign w:val="center"/>
            <w:hideMark/>
          </w:tcPr>
          <w:p w14:paraId="304DED51"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103,6</w:t>
            </w:r>
          </w:p>
        </w:tc>
        <w:tc>
          <w:tcPr>
            <w:tcW w:w="662" w:type="dxa"/>
            <w:tcBorders>
              <w:top w:val="nil"/>
              <w:left w:val="nil"/>
              <w:bottom w:val="nil"/>
              <w:right w:val="single" w:sz="8" w:space="0" w:color="auto"/>
            </w:tcBorders>
            <w:shd w:val="clear" w:color="auto" w:fill="auto"/>
            <w:noWrap/>
            <w:vAlign w:val="center"/>
            <w:hideMark/>
          </w:tcPr>
          <w:p w14:paraId="3895FDEA"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111,4</w:t>
            </w:r>
          </w:p>
        </w:tc>
      </w:tr>
      <w:tr w:rsidR="00F707DC" w:rsidRPr="00F707DC" w14:paraId="074B76BE" w14:textId="77777777" w:rsidTr="00F707DC">
        <w:trPr>
          <w:trHeight w:val="402"/>
        </w:trPr>
        <w:tc>
          <w:tcPr>
            <w:tcW w:w="680" w:type="dxa"/>
            <w:tcBorders>
              <w:top w:val="nil"/>
              <w:left w:val="single" w:sz="8" w:space="0" w:color="auto"/>
              <w:bottom w:val="single" w:sz="8" w:space="0" w:color="auto"/>
              <w:right w:val="nil"/>
            </w:tcBorders>
            <w:shd w:val="clear" w:color="auto" w:fill="auto"/>
            <w:noWrap/>
            <w:vAlign w:val="center"/>
            <w:hideMark/>
          </w:tcPr>
          <w:p w14:paraId="0373CDCE"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A.8.</w:t>
            </w:r>
          </w:p>
        </w:tc>
        <w:tc>
          <w:tcPr>
            <w:tcW w:w="3573" w:type="dxa"/>
            <w:tcBorders>
              <w:top w:val="nil"/>
              <w:left w:val="nil"/>
              <w:bottom w:val="single" w:sz="8" w:space="0" w:color="auto"/>
              <w:right w:val="nil"/>
            </w:tcBorders>
            <w:shd w:val="clear" w:color="auto" w:fill="auto"/>
            <w:noWrap/>
            <w:vAlign w:val="center"/>
            <w:hideMark/>
          </w:tcPr>
          <w:p w14:paraId="0CAAF908"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xml:space="preserve">PRIHODI IZ EU FONDOVA </w:t>
            </w:r>
            <w:r w:rsidRPr="00F707DC">
              <w:rPr>
                <w:rFonts w:ascii="Calibri" w:hAnsi="Calibri" w:cs="Calibri"/>
                <w:b/>
                <w:bCs/>
                <w:sz w:val="16"/>
                <w:szCs w:val="16"/>
                <w:lang w:val="hr-HR"/>
              </w:rPr>
              <w:t>(ADRIAIR PROJEKT</w:t>
            </w:r>
            <w:r w:rsidRPr="00F707DC">
              <w:rPr>
                <w:rFonts w:ascii="Calibri" w:hAnsi="Calibri" w:cs="Calibri"/>
                <w:b/>
                <w:bCs/>
                <w:sz w:val="20"/>
                <w:lang w:val="hr-HR"/>
              </w:rPr>
              <w:t>)</w:t>
            </w:r>
          </w:p>
        </w:tc>
        <w:tc>
          <w:tcPr>
            <w:tcW w:w="1073" w:type="dxa"/>
            <w:tcBorders>
              <w:top w:val="nil"/>
              <w:left w:val="single" w:sz="8" w:space="0" w:color="auto"/>
              <w:bottom w:val="single" w:sz="8" w:space="0" w:color="auto"/>
              <w:right w:val="nil"/>
            </w:tcBorders>
            <w:shd w:val="clear" w:color="auto" w:fill="auto"/>
            <w:noWrap/>
            <w:vAlign w:val="center"/>
            <w:hideMark/>
          </w:tcPr>
          <w:p w14:paraId="16206D4B"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11.496,40</w:t>
            </w:r>
          </w:p>
        </w:tc>
        <w:tc>
          <w:tcPr>
            <w:tcW w:w="582" w:type="dxa"/>
            <w:tcBorders>
              <w:top w:val="nil"/>
              <w:left w:val="single" w:sz="4" w:space="0" w:color="auto"/>
              <w:bottom w:val="single" w:sz="8" w:space="0" w:color="auto"/>
              <w:right w:val="single" w:sz="8" w:space="0" w:color="auto"/>
            </w:tcBorders>
            <w:shd w:val="clear" w:color="auto" w:fill="auto"/>
            <w:noWrap/>
            <w:vAlign w:val="center"/>
            <w:hideMark/>
          </w:tcPr>
          <w:p w14:paraId="750D915D"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0,4</w:t>
            </w:r>
          </w:p>
        </w:tc>
        <w:tc>
          <w:tcPr>
            <w:tcW w:w="1073" w:type="dxa"/>
            <w:tcBorders>
              <w:top w:val="nil"/>
              <w:left w:val="nil"/>
              <w:bottom w:val="single" w:sz="8" w:space="0" w:color="auto"/>
              <w:right w:val="single" w:sz="4" w:space="0" w:color="auto"/>
            </w:tcBorders>
            <w:shd w:val="clear" w:color="auto" w:fill="auto"/>
            <w:noWrap/>
            <w:vAlign w:val="center"/>
            <w:hideMark/>
          </w:tcPr>
          <w:p w14:paraId="248E82B1"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11.500,00</w:t>
            </w:r>
          </w:p>
        </w:tc>
        <w:tc>
          <w:tcPr>
            <w:tcW w:w="582" w:type="dxa"/>
            <w:tcBorders>
              <w:top w:val="single" w:sz="8" w:space="0" w:color="auto"/>
              <w:left w:val="nil"/>
              <w:bottom w:val="single" w:sz="8" w:space="0" w:color="auto"/>
              <w:right w:val="single" w:sz="8" w:space="0" w:color="auto"/>
            </w:tcBorders>
            <w:shd w:val="clear" w:color="auto" w:fill="auto"/>
            <w:noWrap/>
            <w:vAlign w:val="center"/>
            <w:hideMark/>
          </w:tcPr>
          <w:p w14:paraId="0A3874FB"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0,4</w:t>
            </w:r>
          </w:p>
        </w:tc>
        <w:tc>
          <w:tcPr>
            <w:tcW w:w="1073" w:type="dxa"/>
            <w:tcBorders>
              <w:top w:val="nil"/>
              <w:left w:val="nil"/>
              <w:bottom w:val="single" w:sz="8" w:space="0" w:color="auto"/>
              <w:right w:val="single" w:sz="4" w:space="0" w:color="auto"/>
            </w:tcBorders>
            <w:shd w:val="clear" w:color="auto" w:fill="auto"/>
            <w:noWrap/>
            <w:vAlign w:val="center"/>
            <w:hideMark/>
          </w:tcPr>
          <w:p w14:paraId="32EC68E6"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11.500,00</w:t>
            </w:r>
          </w:p>
        </w:tc>
        <w:tc>
          <w:tcPr>
            <w:tcW w:w="582" w:type="dxa"/>
            <w:tcBorders>
              <w:top w:val="single" w:sz="8" w:space="0" w:color="auto"/>
              <w:left w:val="nil"/>
              <w:bottom w:val="single" w:sz="8" w:space="0" w:color="auto"/>
              <w:right w:val="single" w:sz="8" w:space="0" w:color="auto"/>
            </w:tcBorders>
            <w:shd w:val="clear" w:color="auto" w:fill="auto"/>
            <w:noWrap/>
            <w:vAlign w:val="center"/>
            <w:hideMark/>
          </w:tcPr>
          <w:p w14:paraId="3280FD5F"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0,4</w:t>
            </w:r>
          </w:p>
        </w:tc>
        <w:tc>
          <w:tcPr>
            <w:tcW w:w="662" w:type="dxa"/>
            <w:tcBorders>
              <w:top w:val="single" w:sz="8" w:space="0" w:color="auto"/>
              <w:left w:val="nil"/>
              <w:bottom w:val="single" w:sz="8" w:space="0" w:color="auto"/>
              <w:right w:val="single" w:sz="4" w:space="0" w:color="auto"/>
            </w:tcBorders>
            <w:shd w:val="clear" w:color="auto" w:fill="auto"/>
            <w:noWrap/>
            <w:vAlign w:val="center"/>
            <w:hideMark/>
          </w:tcPr>
          <w:p w14:paraId="1984F9BC"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100,0</w:t>
            </w:r>
          </w:p>
        </w:tc>
        <w:tc>
          <w:tcPr>
            <w:tcW w:w="662" w:type="dxa"/>
            <w:tcBorders>
              <w:top w:val="single" w:sz="8" w:space="0" w:color="auto"/>
              <w:left w:val="nil"/>
              <w:bottom w:val="single" w:sz="8" w:space="0" w:color="auto"/>
              <w:right w:val="single" w:sz="8" w:space="0" w:color="auto"/>
            </w:tcBorders>
            <w:shd w:val="clear" w:color="auto" w:fill="auto"/>
            <w:noWrap/>
            <w:vAlign w:val="center"/>
            <w:hideMark/>
          </w:tcPr>
          <w:p w14:paraId="1D6D5B12"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100,0</w:t>
            </w:r>
          </w:p>
        </w:tc>
      </w:tr>
      <w:tr w:rsidR="00F707DC" w:rsidRPr="00F707DC" w14:paraId="3C71D73A" w14:textId="77777777" w:rsidTr="00F707DC">
        <w:trPr>
          <w:trHeight w:val="396"/>
        </w:trPr>
        <w:tc>
          <w:tcPr>
            <w:tcW w:w="680" w:type="dxa"/>
            <w:tcBorders>
              <w:top w:val="nil"/>
              <w:left w:val="single" w:sz="8" w:space="0" w:color="auto"/>
              <w:bottom w:val="single" w:sz="8" w:space="0" w:color="auto"/>
              <w:right w:val="nil"/>
            </w:tcBorders>
            <w:shd w:val="clear" w:color="auto" w:fill="auto"/>
            <w:noWrap/>
            <w:vAlign w:val="center"/>
            <w:hideMark/>
          </w:tcPr>
          <w:p w14:paraId="75170926"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A.9.</w:t>
            </w:r>
          </w:p>
        </w:tc>
        <w:tc>
          <w:tcPr>
            <w:tcW w:w="3573" w:type="dxa"/>
            <w:tcBorders>
              <w:top w:val="nil"/>
              <w:left w:val="nil"/>
              <w:bottom w:val="single" w:sz="8" w:space="0" w:color="auto"/>
              <w:right w:val="nil"/>
            </w:tcBorders>
            <w:shd w:val="clear" w:color="auto" w:fill="auto"/>
            <w:vAlign w:val="center"/>
            <w:hideMark/>
          </w:tcPr>
          <w:p w14:paraId="0FC6E481" w14:textId="77777777" w:rsidR="00F707DC" w:rsidRPr="00F707DC" w:rsidRDefault="00F707DC" w:rsidP="00F707DC">
            <w:pPr>
              <w:overflowPunct/>
              <w:autoSpaceDE/>
              <w:autoSpaceDN/>
              <w:adjustRightInd/>
              <w:textAlignment w:val="auto"/>
              <w:rPr>
                <w:rFonts w:ascii="Calibri" w:hAnsi="Calibri" w:cs="Calibri"/>
                <w:b/>
                <w:bCs/>
                <w:sz w:val="14"/>
                <w:szCs w:val="14"/>
                <w:lang w:val="hr-HR"/>
              </w:rPr>
            </w:pPr>
            <w:r w:rsidRPr="00F707DC">
              <w:rPr>
                <w:rFonts w:ascii="Calibri" w:hAnsi="Calibri" w:cs="Calibri"/>
                <w:b/>
                <w:bCs/>
                <w:sz w:val="14"/>
                <w:szCs w:val="14"/>
                <w:lang w:val="hr-HR"/>
              </w:rPr>
              <w:t>PRIHODI OD PROMIDŽBE - MARKETINŠKE USLUGE PROMOCIJE AVIODESTINACIJE KVARNERA</w:t>
            </w:r>
          </w:p>
        </w:tc>
        <w:tc>
          <w:tcPr>
            <w:tcW w:w="1073" w:type="dxa"/>
            <w:tcBorders>
              <w:top w:val="nil"/>
              <w:left w:val="single" w:sz="8" w:space="0" w:color="auto"/>
              <w:bottom w:val="single" w:sz="8" w:space="0" w:color="auto"/>
              <w:right w:val="nil"/>
            </w:tcBorders>
            <w:shd w:val="clear" w:color="auto" w:fill="auto"/>
            <w:noWrap/>
            <w:vAlign w:val="center"/>
            <w:hideMark/>
          </w:tcPr>
          <w:p w14:paraId="5C38D957"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0,00</w:t>
            </w:r>
          </w:p>
        </w:tc>
        <w:tc>
          <w:tcPr>
            <w:tcW w:w="582" w:type="dxa"/>
            <w:tcBorders>
              <w:top w:val="nil"/>
              <w:left w:val="single" w:sz="4" w:space="0" w:color="auto"/>
              <w:bottom w:val="single" w:sz="8" w:space="0" w:color="auto"/>
              <w:right w:val="single" w:sz="8" w:space="0" w:color="auto"/>
            </w:tcBorders>
            <w:shd w:val="clear" w:color="auto" w:fill="auto"/>
            <w:noWrap/>
            <w:vAlign w:val="center"/>
            <w:hideMark/>
          </w:tcPr>
          <w:p w14:paraId="0BF6CC74"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0,0</w:t>
            </w:r>
          </w:p>
        </w:tc>
        <w:tc>
          <w:tcPr>
            <w:tcW w:w="1073" w:type="dxa"/>
            <w:tcBorders>
              <w:top w:val="nil"/>
              <w:left w:val="nil"/>
              <w:bottom w:val="single" w:sz="8" w:space="0" w:color="auto"/>
              <w:right w:val="single" w:sz="4" w:space="0" w:color="auto"/>
            </w:tcBorders>
            <w:shd w:val="clear" w:color="auto" w:fill="auto"/>
            <w:noWrap/>
            <w:vAlign w:val="center"/>
            <w:hideMark/>
          </w:tcPr>
          <w:p w14:paraId="160E3C8F"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0,00</w:t>
            </w:r>
          </w:p>
        </w:tc>
        <w:tc>
          <w:tcPr>
            <w:tcW w:w="582" w:type="dxa"/>
            <w:tcBorders>
              <w:top w:val="nil"/>
              <w:left w:val="nil"/>
              <w:bottom w:val="single" w:sz="8" w:space="0" w:color="auto"/>
              <w:right w:val="single" w:sz="8" w:space="0" w:color="auto"/>
            </w:tcBorders>
            <w:shd w:val="clear" w:color="auto" w:fill="auto"/>
            <w:noWrap/>
            <w:vAlign w:val="center"/>
            <w:hideMark/>
          </w:tcPr>
          <w:p w14:paraId="3B35F930"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0,0</w:t>
            </w:r>
          </w:p>
        </w:tc>
        <w:tc>
          <w:tcPr>
            <w:tcW w:w="1073" w:type="dxa"/>
            <w:tcBorders>
              <w:top w:val="nil"/>
              <w:left w:val="nil"/>
              <w:bottom w:val="single" w:sz="8" w:space="0" w:color="auto"/>
              <w:right w:val="single" w:sz="4" w:space="0" w:color="auto"/>
            </w:tcBorders>
            <w:shd w:val="clear" w:color="auto" w:fill="auto"/>
            <w:noWrap/>
            <w:vAlign w:val="center"/>
            <w:hideMark/>
          </w:tcPr>
          <w:p w14:paraId="20A58BF8"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0,00</w:t>
            </w:r>
          </w:p>
        </w:tc>
        <w:tc>
          <w:tcPr>
            <w:tcW w:w="582" w:type="dxa"/>
            <w:tcBorders>
              <w:top w:val="nil"/>
              <w:left w:val="nil"/>
              <w:bottom w:val="single" w:sz="8" w:space="0" w:color="auto"/>
              <w:right w:val="single" w:sz="8" w:space="0" w:color="auto"/>
            </w:tcBorders>
            <w:shd w:val="clear" w:color="auto" w:fill="auto"/>
            <w:noWrap/>
            <w:vAlign w:val="center"/>
            <w:hideMark/>
          </w:tcPr>
          <w:p w14:paraId="09F7614B"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0,0</w:t>
            </w:r>
          </w:p>
        </w:tc>
        <w:tc>
          <w:tcPr>
            <w:tcW w:w="662" w:type="dxa"/>
            <w:tcBorders>
              <w:top w:val="nil"/>
              <w:left w:val="nil"/>
              <w:bottom w:val="nil"/>
              <w:right w:val="single" w:sz="4" w:space="0" w:color="auto"/>
            </w:tcBorders>
            <w:shd w:val="clear" w:color="auto" w:fill="auto"/>
            <w:noWrap/>
            <w:vAlign w:val="center"/>
            <w:hideMark/>
          </w:tcPr>
          <w:p w14:paraId="725C3690"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0,0</w:t>
            </w:r>
          </w:p>
        </w:tc>
        <w:tc>
          <w:tcPr>
            <w:tcW w:w="662" w:type="dxa"/>
            <w:tcBorders>
              <w:top w:val="nil"/>
              <w:left w:val="nil"/>
              <w:bottom w:val="nil"/>
              <w:right w:val="single" w:sz="8" w:space="0" w:color="auto"/>
            </w:tcBorders>
            <w:shd w:val="clear" w:color="auto" w:fill="auto"/>
            <w:noWrap/>
            <w:vAlign w:val="center"/>
            <w:hideMark/>
          </w:tcPr>
          <w:p w14:paraId="56A6149E"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0,0</w:t>
            </w:r>
          </w:p>
        </w:tc>
      </w:tr>
      <w:tr w:rsidR="00F707DC" w:rsidRPr="00F707DC" w14:paraId="5290B9BB" w14:textId="77777777" w:rsidTr="00F707DC">
        <w:trPr>
          <w:trHeight w:val="552"/>
        </w:trPr>
        <w:tc>
          <w:tcPr>
            <w:tcW w:w="680" w:type="dxa"/>
            <w:tcBorders>
              <w:top w:val="nil"/>
              <w:left w:val="single" w:sz="8" w:space="0" w:color="auto"/>
              <w:bottom w:val="single" w:sz="8" w:space="0" w:color="auto"/>
              <w:right w:val="nil"/>
            </w:tcBorders>
            <w:shd w:val="clear" w:color="auto" w:fill="auto"/>
            <w:noWrap/>
            <w:vAlign w:val="center"/>
            <w:hideMark/>
          </w:tcPr>
          <w:p w14:paraId="765AA023"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B.</w:t>
            </w:r>
          </w:p>
        </w:tc>
        <w:tc>
          <w:tcPr>
            <w:tcW w:w="3573" w:type="dxa"/>
            <w:tcBorders>
              <w:top w:val="nil"/>
              <w:left w:val="nil"/>
              <w:bottom w:val="single" w:sz="8" w:space="0" w:color="auto"/>
              <w:right w:val="nil"/>
            </w:tcBorders>
            <w:shd w:val="clear" w:color="auto" w:fill="auto"/>
            <w:noWrap/>
            <w:vAlign w:val="center"/>
            <w:hideMark/>
          </w:tcPr>
          <w:p w14:paraId="0DBE5747" w14:textId="77777777" w:rsidR="00F707DC" w:rsidRPr="00F707DC" w:rsidRDefault="00F707DC" w:rsidP="00F707DC">
            <w:pPr>
              <w:overflowPunct/>
              <w:autoSpaceDE/>
              <w:autoSpaceDN/>
              <w:adjustRightInd/>
              <w:textAlignment w:val="auto"/>
              <w:rPr>
                <w:rFonts w:ascii="Calibri" w:hAnsi="Calibri" w:cs="Calibri"/>
                <w:b/>
                <w:bCs/>
                <w:sz w:val="24"/>
                <w:szCs w:val="24"/>
                <w:lang w:val="hr-HR"/>
              </w:rPr>
            </w:pPr>
            <w:r w:rsidRPr="00F707DC">
              <w:rPr>
                <w:rFonts w:ascii="Calibri" w:hAnsi="Calibri" w:cs="Calibri"/>
                <w:b/>
                <w:bCs/>
                <w:sz w:val="24"/>
                <w:szCs w:val="24"/>
                <w:lang w:val="hr-HR"/>
              </w:rPr>
              <w:t>FINANCIJSKI PRIHODI</w:t>
            </w:r>
          </w:p>
        </w:tc>
        <w:tc>
          <w:tcPr>
            <w:tcW w:w="1073" w:type="dxa"/>
            <w:tcBorders>
              <w:top w:val="nil"/>
              <w:left w:val="single" w:sz="8" w:space="0" w:color="auto"/>
              <w:bottom w:val="single" w:sz="8" w:space="0" w:color="auto"/>
              <w:right w:val="nil"/>
            </w:tcBorders>
            <w:shd w:val="clear" w:color="auto" w:fill="auto"/>
            <w:noWrap/>
            <w:vAlign w:val="center"/>
            <w:hideMark/>
          </w:tcPr>
          <w:p w14:paraId="5A26FC4F"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3.284,60</w:t>
            </w:r>
          </w:p>
        </w:tc>
        <w:tc>
          <w:tcPr>
            <w:tcW w:w="582" w:type="dxa"/>
            <w:tcBorders>
              <w:top w:val="nil"/>
              <w:left w:val="single" w:sz="4" w:space="0" w:color="auto"/>
              <w:bottom w:val="single" w:sz="8" w:space="0" w:color="auto"/>
              <w:right w:val="single" w:sz="8" w:space="0" w:color="auto"/>
            </w:tcBorders>
            <w:shd w:val="clear" w:color="auto" w:fill="auto"/>
            <w:noWrap/>
            <w:vAlign w:val="center"/>
            <w:hideMark/>
          </w:tcPr>
          <w:p w14:paraId="24AA4169"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0,1</w:t>
            </w:r>
          </w:p>
        </w:tc>
        <w:tc>
          <w:tcPr>
            <w:tcW w:w="1073" w:type="dxa"/>
            <w:tcBorders>
              <w:top w:val="nil"/>
              <w:left w:val="nil"/>
              <w:bottom w:val="single" w:sz="8" w:space="0" w:color="auto"/>
              <w:right w:val="single" w:sz="4" w:space="0" w:color="auto"/>
            </w:tcBorders>
            <w:shd w:val="clear" w:color="auto" w:fill="auto"/>
            <w:noWrap/>
            <w:vAlign w:val="center"/>
            <w:hideMark/>
          </w:tcPr>
          <w:p w14:paraId="329C2366"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175,00</w:t>
            </w:r>
          </w:p>
        </w:tc>
        <w:tc>
          <w:tcPr>
            <w:tcW w:w="582" w:type="dxa"/>
            <w:tcBorders>
              <w:top w:val="nil"/>
              <w:left w:val="nil"/>
              <w:bottom w:val="single" w:sz="8" w:space="0" w:color="auto"/>
              <w:right w:val="single" w:sz="8" w:space="0" w:color="auto"/>
            </w:tcBorders>
            <w:shd w:val="clear" w:color="auto" w:fill="auto"/>
            <w:noWrap/>
            <w:vAlign w:val="center"/>
            <w:hideMark/>
          </w:tcPr>
          <w:p w14:paraId="2B06DA1F"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0,0</w:t>
            </w:r>
          </w:p>
        </w:tc>
        <w:tc>
          <w:tcPr>
            <w:tcW w:w="1073" w:type="dxa"/>
            <w:tcBorders>
              <w:top w:val="nil"/>
              <w:left w:val="nil"/>
              <w:bottom w:val="single" w:sz="8" w:space="0" w:color="auto"/>
              <w:right w:val="single" w:sz="4" w:space="0" w:color="auto"/>
            </w:tcBorders>
            <w:shd w:val="clear" w:color="auto" w:fill="auto"/>
            <w:noWrap/>
            <w:vAlign w:val="center"/>
            <w:hideMark/>
          </w:tcPr>
          <w:p w14:paraId="40EA977A"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700,00</w:t>
            </w:r>
          </w:p>
        </w:tc>
        <w:tc>
          <w:tcPr>
            <w:tcW w:w="582" w:type="dxa"/>
            <w:tcBorders>
              <w:top w:val="nil"/>
              <w:left w:val="nil"/>
              <w:bottom w:val="single" w:sz="8" w:space="0" w:color="auto"/>
              <w:right w:val="single" w:sz="8" w:space="0" w:color="auto"/>
            </w:tcBorders>
            <w:shd w:val="clear" w:color="auto" w:fill="auto"/>
            <w:noWrap/>
            <w:vAlign w:val="center"/>
            <w:hideMark/>
          </w:tcPr>
          <w:p w14:paraId="02C1F05A"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0,0</w:t>
            </w:r>
          </w:p>
        </w:tc>
        <w:tc>
          <w:tcPr>
            <w:tcW w:w="662" w:type="dxa"/>
            <w:tcBorders>
              <w:top w:val="single" w:sz="8" w:space="0" w:color="auto"/>
              <w:left w:val="nil"/>
              <w:bottom w:val="single" w:sz="8" w:space="0" w:color="auto"/>
              <w:right w:val="single" w:sz="4" w:space="0" w:color="auto"/>
            </w:tcBorders>
            <w:shd w:val="clear" w:color="auto" w:fill="auto"/>
            <w:noWrap/>
            <w:vAlign w:val="center"/>
            <w:hideMark/>
          </w:tcPr>
          <w:p w14:paraId="652E55AE"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21,3</w:t>
            </w:r>
          </w:p>
        </w:tc>
        <w:tc>
          <w:tcPr>
            <w:tcW w:w="662" w:type="dxa"/>
            <w:tcBorders>
              <w:top w:val="single" w:sz="8" w:space="0" w:color="auto"/>
              <w:left w:val="nil"/>
              <w:bottom w:val="single" w:sz="8" w:space="0" w:color="auto"/>
              <w:right w:val="single" w:sz="8" w:space="0" w:color="auto"/>
            </w:tcBorders>
            <w:shd w:val="clear" w:color="auto" w:fill="auto"/>
            <w:noWrap/>
            <w:vAlign w:val="center"/>
            <w:hideMark/>
          </w:tcPr>
          <w:p w14:paraId="3D99DBC4"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400,0</w:t>
            </w:r>
          </w:p>
        </w:tc>
      </w:tr>
      <w:tr w:rsidR="00F707DC" w:rsidRPr="00F707DC" w14:paraId="0C20602E" w14:textId="77777777" w:rsidTr="00F707DC">
        <w:trPr>
          <w:trHeight w:val="255"/>
        </w:trPr>
        <w:tc>
          <w:tcPr>
            <w:tcW w:w="4253" w:type="dxa"/>
            <w:gridSpan w:val="2"/>
            <w:tcBorders>
              <w:top w:val="single" w:sz="8" w:space="0" w:color="auto"/>
              <w:left w:val="single" w:sz="8" w:space="0" w:color="auto"/>
              <w:bottom w:val="nil"/>
              <w:right w:val="nil"/>
            </w:tcBorders>
            <w:shd w:val="clear" w:color="auto" w:fill="auto"/>
            <w:noWrap/>
            <w:vAlign w:val="center"/>
            <w:hideMark/>
          </w:tcPr>
          <w:p w14:paraId="1532185F"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B.1.     Prihodi od kamata</w:t>
            </w:r>
          </w:p>
        </w:tc>
        <w:tc>
          <w:tcPr>
            <w:tcW w:w="1073" w:type="dxa"/>
            <w:tcBorders>
              <w:top w:val="nil"/>
              <w:left w:val="single" w:sz="8" w:space="0" w:color="auto"/>
              <w:bottom w:val="single" w:sz="4" w:space="0" w:color="auto"/>
              <w:right w:val="nil"/>
            </w:tcBorders>
            <w:shd w:val="clear" w:color="auto" w:fill="auto"/>
            <w:noWrap/>
            <w:vAlign w:val="center"/>
            <w:hideMark/>
          </w:tcPr>
          <w:p w14:paraId="3DDDBB6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3.038,21</w:t>
            </w:r>
          </w:p>
        </w:tc>
        <w:tc>
          <w:tcPr>
            <w:tcW w:w="582" w:type="dxa"/>
            <w:tcBorders>
              <w:top w:val="nil"/>
              <w:left w:val="single" w:sz="4" w:space="0" w:color="auto"/>
              <w:bottom w:val="single" w:sz="4" w:space="0" w:color="auto"/>
              <w:right w:val="single" w:sz="8" w:space="0" w:color="auto"/>
            </w:tcBorders>
            <w:shd w:val="clear" w:color="auto" w:fill="auto"/>
            <w:noWrap/>
            <w:vAlign w:val="center"/>
            <w:hideMark/>
          </w:tcPr>
          <w:p w14:paraId="7E6AE51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0,1</w:t>
            </w:r>
          </w:p>
        </w:tc>
        <w:tc>
          <w:tcPr>
            <w:tcW w:w="1073" w:type="dxa"/>
            <w:tcBorders>
              <w:top w:val="nil"/>
              <w:left w:val="nil"/>
              <w:bottom w:val="single" w:sz="4" w:space="0" w:color="auto"/>
              <w:right w:val="single" w:sz="4" w:space="0" w:color="auto"/>
            </w:tcBorders>
            <w:shd w:val="clear" w:color="auto" w:fill="auto"/>
            <w:noWrap/>
            <w:vAlign w:val="center"/>
            <w:hideMark/>
          </w:tcPr>
          <w:p w14:paraId="65E35D33"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25,00</w:t>
            </w:r>
          </w:p>
        </w:tc>
        <w:tc>
          <w:tcPr>
            <w:tcW w:w="582" w:type="dxa"/>
            <w:tcBorders>
              <w:top w:val="nil"/>
              <w:left w:val="nil"/>
              <w:bottom w:val="single" w:sz="4" w:space="0" w:color="auto"/>
              <w:right w:val="single" w:sz="8" w:space="0" w:color="auto"/>
            </w:tcBorders>
            <w:shd w:val="clear" w:color="auto" w:fill="auto"/>
            <w:noWrap/>
            <w:vAlign w:val="center"/>
            <w:hideMark/>
          </w:tcPr>
          <w:p w14:paraId="5E7B500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1073" w:type="dxa"/>
            <w:tcBorders>
              <w:top w:val="nil"/>
              <w:left w:val="nil"/>
              <w:bottom w:val="single" w:sz="4" w:space="0" w:color="auto"/>
              <w:right w:val="single" w:sz="4" w:space="0" w:color="auto"/>
            </w:tcBorders>
            <w:shd w:val="clear" w:color="auto" w:fill="auto"/>
            <w:noWrap/>
            <w:vAlign w:val="center"/>
            <w:hideMark/>
          </w:tcPr>
          <w:p w14:paraId="3BBB23D2"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500,00</w:t>
            </w:r>
          </w:p>
        </w:tc>
        <w:tc>
          <w:tcPr>
            <w:tcW w:w="582" w:type="dxa"/>
            <w:tcBorders>
              <w:top w:val="nil"/>
              <w:left w:val="nil"/>
              <w:bottom w:val="single" w:sz="4" w:space="0" w:color="auto"/>
              <w:right w:val="single" w:sz="8" w:space="0" w:color="auto"/>
            </w:tcBorders>
            <w:shd w:val="clear" w:color="auto" w:fill="auto"/>
            <w:noWrap/>
            <w:vAlign w:val="center"/>
            <w:hideMark/>
          </w:tcPr>
          <w:p w14:paraId="1559F700"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662" w:type="dxa"/>
            <w:tcBorders>
              <w:top w:val="nil"/>
              <w:left w:val="nil"/>
              <w:bottom w:val="single" w:sz="4" w:space="0" w:color="auto"/>
              <w:right w:val="single" w:sz="4" w:space="0" w:color="auto"/>
            </w:tcBorders>
            <w:shd w:val="clear" w:color="auto" w:fill="auto"/>
            <w:noWrap/>
            <w:vAlign w:val="center"/>
            <w:hideMark/>
          </w:tcPr>
          <w:p w14:paraId="376567F5"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16,5</w:t>
            </w:r>
          </w:p>
        </w:tc>
        <w:tc>
          <w:tcPr>
            <w:tcW w:w="662" w:type="dxa"/>
            <w:tcBorders>
              <w:top w:val="nil"/>
              <w:left w:val="nil"/>
              <w:bottom w:val="single" w:sz="4" w:space="0" w:color="auto"/>
              <w:right w:val="single" w:sz="8" w:space="0" w:color="auto"/>
            </w:tcBorders>
            <w:shd w:val="clear" w:color="auto" w:fill="auto"/>
            <w:noWrap/>
            <w:vAlign w:val="center"/>
            <w:hideMark/>
          </w:tcPr>
          <w:p w14:paraId="4851FB3E"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2000,0</w:t>
            </w:r>
          </w:p>
        </w:tc>
      </w:tr>
      <w:tr w:rsidR="00F707DC" w:rsidRPr="00F707DC" w14:paraId="2E8B3708" w14:textId="77777777" w:rsidTr="00F707DC">
        <w:trPr>
          <w:trHeight w:val="255"/>
        </w:trPr>
        <w:tc>
          <w:tcPr>
            <w:tcW w:w="4253" w:type="dxa"/>
            <w:gridSpan w:val="2"/>
            <w:tcBorders>
              <w:top w:val="single" w:sz="4" w:space="0" w:color="auto"/>
              <w:left w:val="single" w:sz="8" w:space="0" w:color="auto"/>
              <w:bottom w:val="nil"/>
              <w:right w:val="nil"/>
            </w:tcBorders>
            <w:shd w:val="clear" w:color="auto" w:fill="auto"/>
            <w:noWrap/>
            <w:vAlign w:val="center"/>
            <w:hideMark/>
          </w:tcPr>
          <w:p w14:paraId="51167257" w14:textId="77777777" w:rsidR="00F707DC" w:rsidRPr="00F707DC" w:rsidRDefault="00F707DC" w:rsidP="00F707DC">
            <w:pPr>
              <w:overflowPunct/>
              <w:autoSpaceDE/>
              <w:autoSpaceDN/>
              <w:adjustRightInd/>
              <w:textAlignment w:val="auto"/>
              <w:rPr>
                <w:rFonts w:ascii="Calibri" w:hAnsi="Calibri" w:cs="Calibri"/>
                <w:sz w:val="16"/>
                <w:szCs w:val="16"/>
                <w:lang w:val="hr-HR"/>
              </w:rPr>
            </w:pPr>
            <w:r w:rsidRPr="00F707DC">
              <w:rPr>
                <w:rFonts w:ascii="Calibri" w:hAnsi="Calibri" w:cs="Calibri"/>
                <w:sz w:val="16"/>
                <w:szCs w:val="16"/>
                <w:lang w:val="hr-HR"/>
              </w:rPr>
              <w:t xml:space="preserve">   B.2.     Pozitivne tečajne razlike</w:t>
            </w:r>
          </w:p>
        </w:tc>
        <w:tc>
          <w:tcPr>
            <w:tcW w:w="1073" w:type="dxa"/>
            <w:tcBorders>
              <w:top w:val="nil"/>
              <w:left w:val="single" w:sz="8" w:space="0" w:color="auto"/>
              <w:bottom w:val="single" w:sz="8" w:space="0" w:color="auto"/>
              <w:right w:val="nil"/>
            </w:tcBorders>
            <w:shd w:val="clear" w:color="auto" w:fill="auto"/>
            <w:noWrap/>
            <w:vAlign w:val="center"/>
            <w:hideMark/>
          </w:tcPr>
          <w:p w14:paraId="652D6532"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246,39</w:t>
            </w:r>
          </w:p>
        </w:tc>
        <w:tc>
          <w:tcPr>
            <w:tcW w:w="582" w:type="dxa"/>
            <w:tcBorders>
              <w:top w:val="nil"/>
              <w:left w:val="single" w:sz="4" w:space="0" w:color="auto"/>
              <w:bottom w:val="nil"/>
              <w:right w:val="single" w:sz="8" w:space="0" w:color="auto"/>
            </w:tcBorders>
            <w:shd w:val="clear" w:color="auto" w:fill="auto"/>
            <w:noWrap/>
            <w:vAlign w:val="center"/>
            <w:hideMark/>
          </w:tcPr>
          <w:p w14:paraId="19901718"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1073" w:type="dxa"/>
            <w:tcBorders>
              <w:top w:val="nil"/>
              <w:left w:val="nil"/>
              <w:bottom w:val="single" w:sz="8" w:space="0" w:color="auto"/>
              <w:right w:val="single" w:sz="4" w:space="0" w:color="auto"/>
            </w:tcBorders>
            <w:shd w:val="clear" w:color="auto" w:fill="auto"/>
            <w:noWrap/>
            <w:vAlign w:val="center"/>
            <w:hideMark/>
          </w:tcPr>
          <w:p w14:paraId="47D2A4B9"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150,00</w:t>
            </w:r>
          </w:p>
        </w:tc>
        <w:tc>
          <w:tcPr>
            <w:tcW w:w="582" w:type="dxa"/>
            <w:tcBorders>
              <w:top w:val="nil"/>
              <w:left w:val="nil"/>
              <w:bottom w:val="single" w:sz="8" w:space="0" w:color="auto"/>
              <w:right w:val="single" w:sz="8" w:space="0" w:color="auto"/>
            </w:tcBorders>
            <w:shd w:val="clear" w:color="auto" w:fill="auto"/>
            <w:noWrap/>
            <w:vAlign w:val="center"/>
            <w:hideMark/>
          </w:tcPr>
          <w:p w14:paraId="77061F1A"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1073" w:type="dxa"/>
            <w:tcBorders>
              <w:top w:val="nil"/>
              <w:left w:val="nil"/>
              <w:bottom w:val="single" w:sz="8" w:space="0" w:color="auto"/>
              <w:right w:val="single" w:sz="4" w:space="0" w:color="auto"/>
            </w:tcBorders>
            <w:shd w:val="clear" w:color="auto" w:fill="auto"/>
            <w:noWrap/>
            <w:vAlign w:val="center"/>
            <w:hideMark/>
          </w:tcPr>
          <w:p w14:paraId="40E416BD"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200,00</w:t>
            </w:r>
          </w:p>
        </w:tc>
        <w:tc>
          <w:tcPr>
            <w:tcW w:w="582" w:type="dxa"/>
            <w:tcBorders>
              <w:top w:val="nil"/>
              <w:left w:val="nil"/>
              <w:bottom w:val="single" w:sz="8" w:space="0" w:color="auto"/>
              <w:right w:val="single" w:sz="8" w:space="0" w:color="auto"/>
            </w:tcBorders>
            <w:shd w:val="clear" w:color="auto" w:fill="auto"/>
            <w:noWrap/>
            <w:vAlign w:val="center"/>
            <w:hideMark/>
          </w:tcPr>
          <w:p w14:paraId="094938E4"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0,0</w:t>
            </w:r>
          </w:p>
        </w:tc>
        <w:tc>
          <w:tcPr>
            <w:tcW w:w="662" w:type="dxa"/>
            <w:tcBorders>
              <w:top w:val="nil"/>
              <w:left w:val="nil"/>
              <w:bottom w:val="nil"/>
              <w:right w:val="single" w:sz="4" w:space="0" w:color="auto"/>
            </w:tcBorders>
            <w:shd w:val="clear" w:color="auto" w:fill="auto"/>
            <w:noWrap/>
            <w:vAlign w:val="center"/>
            <w:hideMark/>
          </w:tcPr>
          <w:p w14:paraId="59182957"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81,2</w:t>
            </w:r>
          </w:p>
        </w:tc>
        <w:tc>
          <w:tcPr>
            <w:tcW w:w="662" w:type="dxa"/>
            <w:tcBorders>
              <w:top w:val="nil"/>
              <w:left w:val="nil"/>
              <w:bottom w:val="nil"/>
              <w:right w:val="single" w:sz="8" w:space="0" w:color="auto"/>
            </w:tcBorders>
            <w:shd w:val="clear" w:color="auto" w:fill="auto"/>
            <w:noWrap/>
            <w:vAlign w:val="center"/>
            <w:hideMark/>
          </w:tcPr>
          <w:p w14:paraId="0EF6D662" w14:textId="77777777" w:rsidR="00F707DC" w:rsidRPr="00F707DC" w:rsidRDefault="00F707DC" w:rsidP="00F707DC">
            <w:pPr>
              <w:overflowPunct/>
              <w:autoSpaceDE/>
              <w:autoSpaceDN/>
              <w:adjustRightInd/>
              <w:jc w:val="right"/>
              <w:textAlignment w:val="auto"/>
              <w:rPr>
                <w:rFonts w:ascii="Calibri" w:hAnsi="Calibri" w:cs="Calibri"/>
                <w:sz w:val="16"/>
                <w:szCs w:val="16"/>
                <w:lang w:val="hr-HR"/>
              </w:rPr>
            </w:pPr>
            <w:r w:rsidRPr="00F707DC">
              <w:rPr>
                <w:rFonts w:ascii="Calibri" w:hAnsi="Calibri" w:cs="Calibri"/>
                <w:sz w:val="16"/>
                <w:szCs w:val="16"/>
                <w:lang w:val="hr-HR"/>
              </w:rPr>
              <w:t>133,3</w:t>
            </w:r>
          </w:p>
        </w:tc>
      </w:tr>
      <w:tr w:rsidR="00F707DC" w:rsidRPr="00F707DC" w14:paraId="1C792934" w14:textId="77777777" w:rsidTr="00F707DC">
        <w:trPr>
          <w:trHeight w:val="705"/>
        </w:trPr>
        <w:tc>
          <w:tcPr>
            <w:tcW w:w="680" w:type="dxa"/>
            <w:tcBorders>
              <w:top w:val="single" w:sz="8" w:space="0" w:color="auto"/>
              <w:left w:val="single" w:sz="8" w:space="0" w:color="auto"/>
              <w:bottom w:val="single" w:sz="8" w:space="0" w:color="auto"/>
              <w:right w:val="nil"/>
            </w:tcBorders>
            <w:shd w:val="clear" w:color="auto" w:fill="auto"/>
            <w:noWrap/>
            <w:vAlign w:val="center"/>
            <w:hideMark/>
          </w:tcPr>
          <w:p w14:paraId="2DCB080C"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w:t>
            </w:r>
          </w:p>
        </w:tc>
        <w:tc>
          <w:tcPr>
            <w:tcW w:w="3573" w:type="dxa"/>
            <w:tcBorders>
              <w:top w:val="single" w:sz="8" w:space="0" w:color="auto"/>
              <w:left w:val="nil"/>
              <w:bottom w:val="single" w:sz="8" w:space="0" w:color="auto"/>
              <w:right w:val="nil"/>
            </w:tcBorders>
            <w:shd w:val="clear" w:color="auto" w:fill="auto"/>
            <w:noWrap/>
            <w:vAlign w:val="center"/>
            <w:hideMark/>
          </w:tcPr>
          <w:p w14:paraId="61007B8A" w14:textId="77777777" w:rsidR="00F707DC" w:rsidRPr="00F707DC" w:rsidRDefault="00F707DC" w:rsidP="00F707DC">
            <w:pPr>
              <w:overflowPunct/>
              <w:autoSpaceDE/>
              <w:autoSpaceDN/>
              <w:adjustRightInd/>
              <w:textAlignment w:val="auto"/>
              <w:rPr>
                <w:rFonts w:ascii="Calibri" w:hAnsi="Calibri" w:cs="Calibri"/>
                <w:b/>
                <w:bCs/>
                <w:sz w:val="24"/>
                <w:szCs w:val="24"/>
                <w:lang w:val="hr-HR"/>
              </w:rPr>
            </w:pPr>
            <w:r w:rsidRPr="00F707DC">
              <w:rPr>
                <w:rFonts w:ascii="Calibri" w:hAnsi="Calibri" w:cs="Calibri"/>
                <w:b/>
                <w:bCs/>
                <w:sz w:val="24"/>
                <w:szCs w:val="24"/>
                <w:lang w:val="hr-HR"/>
              </w:rPr>
              <w:t>UKUPNI PRIHODI (A.+B.)</w:t>
            </w:r>
          </w:p>
        </w:tc>
        <w:tc>
          <w:tcPr>
            <w:tcW w:w="1073" w:type="dxa"/>
            <w:tcBorders>
              <w:top w:val="nil"/>
              <w:left w:val="single" w:sz="8" w:space="0" w:color="auto"/>
              <w:bottom w:val="single" w:sz="8" w:space="0" w:color="auto"/>
              <w:right w:val="nil"/>
            </w:tcBorders>
            <w:shd w:val="clear" w:color="auto" w:fill="auto"/>
            <w:noWrap/>
            <w:vAlign w:val="center"/>
            <w:hideMark/>
          </w:tcPr>
          <w:p w14:paraId="6A904C66"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3.176.998,98</w:t>
            </w:r>
          </w:p>
        </w:tc>
        <w:tc>
          <w:tcPr>
            <w:tcW w:w="58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CCFDB24"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100,0</w:t>
            </w:r>
          </w:p>
        </w:tc>
        <w:tc>
          <w:tcPr>
            <w:tcW w:w="1073" w:type="dxa"/>
            <w:tcBorders>
              <w:top w:val="nil"/>
              <w:left w:val="nil"/>
              <w:bottom w:val="single" w:sz="8" w:space="0" w:color="auto"/>
              <w:right w:val="nil"/>
            </w:tcBorders>
            <w:shd w:val="clear" w:color="auto" w:fill="auto"/>
            <w:noWrap/>
            <w:vAlign w:val="center"/>
            <w:hideMark/>
          </w:tcPr>
          <w:p w14:paraId="0D16D81C"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3.186.000,00</w:t>
            </w:r>
          </w:p>
        </w:tc>
        <w:tc>
          <w:tcPr>
            <w:tcW w:w="582" w:type="dxa"/>
            <w:tcBorders>
              <w:top w:val="nil"/>
              <w:left w:val="single" w:sz="4" w:space="0" w:color="auto"/>
              <w:bottom w:val="single" w:sz="8" w:space="0" w:color="auto"/>
              <w:right w:val="single" w:sz="8" w:space="0" w:color="auto"/>
            </w:tcBorders>
            <w:shd w:val="clear" w:color="auto" w:fill="auto"/>
            <w:noWrap/>
            <w:vAlign w:val="center"/>
            <w:hideMark/>
          </w:tcPr>
          <w:p w14:paraId="406D7074"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100,0</w:t>
            </w:r>
          </w:p>
        </w:tc>
        <w:tc>
          <w:tcPr>
            <w:tcW w:w="1073" w:type="dxa"/>
            <w:tcBorders>
              <w:top w:val="nil"/>
              <w:left w:val="nil"/>
              <w:bottom w:val="single" w:sz="8" w:space="0" w:color="auto"/>
              <w:right w:val="nil"/>
            </w:tcBorders>
            <w:shd w:val="clear" w:color="auto" w:fill="auto"/>
            <w:noWrap/>
            <w:vAlign w:val="center"/>
            <w:hideMark/>
          </w:tcPr>
          <w:p w14:paraId="417FFA84"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3.201.000,00</w:t>
            </w:r>
          </w:p>
        </w:tc>
        <w:tc>
          <w:tcPr>
            <w:tcW w:w="582" w:type="dxa"/>
            <w:tcBorders>
              <w:top w:val="nil"/>
              <w:left w:val="single" w:sz="4" w:space="0" w:color="auto"/>
              <w:bottom w:val="single" w:sz="8" w:space="0" w:color="auto"/>
              <w:right w:val="single" w:sz="8" w:space="0" w:color="auto"/>
            </w:tcBorders>
            <w:shd w:val="clear" w:color="auto" w:fill="auto"/>
            <w:noWrap/>
            <w:vAlign w:val="center"/>
            <w:hideMark/>
          </w:tcPr>
          <w:p w14:paraId="65BA74C4"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100,0</w:t>
            </w:r>
          </w:p>
        </w:tc>
        <w:tc>
          <w:tcPr>
            <w:tcW w:w="662" w:type="dxa"/>
            <w:tcBorders>
              <w:top w:val="single" w:sz="8" w:space="0" w:color="auto"/>
              <w:left w:val="nil"/>
              <w:bottom w:val="single" w:sz="8" w:space="0" w:color="auto"/>
              <w:right w:val="single" w:sz="4" w:space="0" w:color="auto"/>
            </w:tcBorders>
            <w:shd w:val="clear" w:color="auto" w:fill="auto"/>
            <w:noWrap/>
            <w:vAlign w:val="center"/>
            <w:hideMark/>
          </w:tcPr>
          <w:p w14:paraId="3D1E62BD"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100,8</w:t>
            </w:r>
          </w:p>
        </w:tc>
        <w:tc>
          <w:tcPr>
            <w:tcW w:w="662" w:type="dxa"/>
            <w:tcBorders>
              <w:top w:val="single" w:sz="8" w:space="0" w:color="auto"/>
              <w:left w:val="nil"/>
              <w:bottom w:val="single" w:sz="8" w:space="0" w:color="auto"/>
              <w:right w:val="single" w:sz="8" w:space="0" w:color="auto"/>
            </w:tcBorders>
            <w:shd w:val="clear" w:color="auto" w:fill="auto"/>
            <w:noWrap/>
            <w:vAlign w:val="center"/>
            <w:hideMark/>
          </w:tcPr>
          <w:p w14:paraId="51BEB6D7" w14:textId="77777777" w:rsidR="00F707DC" w:rsidRPr="00F707DC" w:rsidRDefault="00F707DC" w:rsidP="00F707DC">
            <w:pPr>
              <w:overflowPunct/>
              <w:autoSpaceDE/>
              <w:autoSpaceDN/>
              <w:adjustRightInd/>
              <w:jc w:val="right"/>
              <w:textAlignment w:val="auto"/>
              <w:rPr>
                <w:rFonts w:ascii="Calibri" w:hAnsi="Calibri" w:cs="Calibri"/>
                <w:b/>
                <w:bCs/>
                <w:sz w:val="16"/>
                <w:szCs w:val="16"/>
                <w:lang w:val="hr-HR"/>
              </w:rPr>
            </w:pPr>
            <w:r w:rsidRPr="00F707DC">
              <w:rPr>
                <w:rFonts w:ascii="Calibri" w:hAnsi="Calibri" w:cs="Calibri"/>
                <w:b/>
                <w:bCs/>
                <w:sz w:val="16"/>
                <w:szCs w:val="16"/>
                <w:lang w:val="hr-HR"/>
              </w:rPr>
              <w:t>100,5</w:t>
            </w:r>
          </w:p>
        </w:tc>
      </w:tr>
    </w:tbl>
    <w:p w14:paraId="741A53D0" w14:textId="77777777" w:rsidR="00F707DC" w:rsidRPr="009E7300" w:rsidRDefault="00F707DC" w:rsidP="008D337F">
      <w:pPr>
        <w:spacing w:before="360" w:after="120"/>
        <w:ind w:hanging="426"/>
        <w:jc w:val="both"/>
        <w:rPr>
          <w:rFonts w:asciiTheme="minorHAnsi" w:hAnsiTheme="minorHAnsi" w:cstheme="minorHAnsi"/>
          <w:b/>
          <w:bCs/>
          <w:szCs w:val="22"/>
          <w:lang w:val="hr-HR"/>
        </w:rPr>
        <w:sectPr w:rsidR="00F707DC" w:rsidRPr="009E7300" w:rsidSect="004B325F">
          <w:footerReference w:type="even" r:id="rId7"/>
          <w:footerReference w:type="default" r:id="rId8"/>
          <w:pgSz w:w="11906" w:h="16838"/>
          <w:pgMar w:top="1440" w:right="1417" w:bottom="1417" w:left="1440" w:header="708" w:footer="708" w:gutter="0"/>
          <w:cols w:space="708"/>
          <w:titlePg/>
          <w:docGrid w:linePitch="360"/>
        </w:sectPr>
      </w:pPr>
    </w:p>
    <w:p w14:paraId="310E511E" w14:textId="48B2A340" w:rsidR="008D337F" w:rsidRPr="009E7300" w:rsidRDefault="008D337F" w:rsidP="008D337F">
      <w:pPr>
        <w:spacing w:before="360" w:after="120"/>
        <w:ind w:hanging="426"/>
        <w:jc w:val="both"/>
        <w:rPr>
          <w:rFonts w:asciiTheme="minorHAnsi" w:hAnsiTheme="minorHAnsi" w:cstheme="minorHAnsi"/>
          <w:b/>
          <w:bCs/>
          <w:szCs w:val="22"/>
          <w:lang w:val="hr-HR"/>
        </w:rPr>
      </w:pPr>
      <w:r w:rsidRPr="009E7300">
        <w:rPr>
          <w:rFonts w:asciiTheme="minorHAnsi" w:hAnsiTheme="minorHAnsi" w:cstheme="minorHAnsi"/>
          <w:b/>
          <w:bCs/>
          <w:szCs w:val="22"/>
          <w:lang w:val="hr-HR"/>
        </w:rPr>
        <w:lastRenderedPageBreak/>
        <w:t>Tablica 6   Planirani prihodi u 202</w:t>
      </w:r>
      <w:r w:rsidR="00F707DC">
        <w:rPr>
          <w:rFonts w:asciiTheme="minorHAnsi" w:hAnsiTheme="minorHAnsi" w:cstheme="minorHAnsi"/>
          <w:b/>
          <w:bCs/>
          <w:szCs w:val="22"/>
          <w:lang w:val="hr-HR"/>
        </w:rPr>
        <w:t>5</w:t>
      </w:r>
      <w:r w:rsidRPr="009E7300">
        <w:rPr>
          <w:rFonts w:asciiTheme="minorHAnsi" w:hAnsiTheme="minorHAnsi" w:cstheme="minorHAnsi"/>
          <w:b/>
          <w:bCs/>
          <w:szCs w:val="22"/>
          <w:lang w:val="hr-HR"/>
        </w:rPr>
        <w:t>. godini po kvartalima</w:t>
      </w:r>
    </w:p>
    <w:tbl>
      <w:tblPr>
        <w:tblW w:w="15545" w:type="dxa"/>
        <w:tblInd w:w="-719" w:type="dxa"/>
        <w:tblLook w:val="04A0" w:firstRow="1" w:lastRow="0" w:firstColumn="1" w:lastColumn="0" w:noHBand="0" w:noVBand="1"/>
      </w:tblPr>
      <w:tblGrid>
        <w:gridCol w:w="788"/>
        <w:gridCol w:w="3891"/>
        <w:gridCol w:w="1508"/>
        <w:gridCol w:w="752"/>
        <w:gridCol w:w="1508"/>
        <w:gridCol w:w="752"/>
        <w:gridCol w:w="1483"/>
        <w:gridCol w:w="674"/>
        <w:gridCol w:w="1375"/>
        <w:gridCol w:w="685"/>
        <w:gridCol w:w="1455"/>
        <w:gridCol w:w="674"/>
      </w:tblGrid>
      <w:tr w:rsidR="00F707DC" w:rsidRPr="00F707DC" w14:paraId="74577436" w14:textId="77777777" w:rsidTr="00F707DC">
        <w:trPr>
          <w:trHeight w:val="276"/>
        </w:trPr>
        <w:tc>
          <w:tcPr>
            <w:tcW w:w="788" w:type="dxa"/>
            <w:tcBorders>
              <w:top w:val="single" w:sz="8" w:space="0" w:color="auto"/>
              <w:left w:val="single" w:sz="8" w:space="0" w:color="auto"/>
              <w:bottom w:val="nil"/>
              <w:right w:val="nil"/>
            </w:tcBorders>
            <w:shd w:val="clear" w:color="000000" w:fill="9BC2E6"/>
            <w:noWrap/>
            <w:vAlign w:val="center"/>
            <w:hideMark/>
          </w:tcPr>
          <w:p w14:paraId="783B98F6" w14:textId="6F5582F8" w:rsidR="00F707DC" w:rsidRPr="00F707DC" w:rsidRDefault="00F707DC" w:rsidP="00F707DC">
            <w:pPr>
              <w:overflowPunct/>
              <w:autoSpaceDE/>
              <w:autoSpaceDN/>
              <w:adjustRightInd/>
              <w:textAlignment w:val="auto"/>
              <w:rPr>
                <w:rFonts w:ascii="Calibri" w:hAnsi="Calibri" w:cs="Calibri"/>
                <w:b/>
                <w:bCs/>
                <w:sz w:val="20"/>
                <w:u w:val="single"/>
                <w:lang w:val="hr-HR"/>
              </w:rPr>
            </w:pPr>
          </w:p>
        </w:tc>
        <w:tc>
          <w:tcPr>
            <w:tcW w:w="3891" w:type="dxa"/>
            <w:vMerge w:val="restart"/>
            <w:tcBorders>
              <w:top w:val="single" w:sz="8" w:space="0" w:color="auto"/>
              <w:left w:val="nil"/>
              <w:bottom w:val="single" w:sz="8" w:space="0" w:color="000000"/>
              <w:right w:val="nil"/>
            </w:tcBorders>
            <w:shd w:val="clear" w:color="000000" w:fill="9BC2E6"/>
            <w:noWrap/>
            <w:vAlign w:val="center"/>
            <w:hideMark/>
          </w:tcPr>
          <w:p w14:paraId="21680E27"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Vrsta prihoda</w:t>
            </w:r>
          </w:p>
        </w:tc>
        <w:tc>
          <w:tcPr>
            <w:tcW w:w="2260" w:type="dxa"/>
            <w:gridSpan w:val="2"/>
            <w:tcBorders>
              <w:top w:val="single" w:sz="8" w:space="0" w:color="auto"/>
              <w:left w:val="single" w:sz="8" w:space="0" w:color="auto"/>
              <w:bottom w:val="nil"/>
              <w:right w:val="single" w:sz="8" w:space="0" w:color="000000"/>
            </w:tcBorders>
            <w:shd w:val="clear" w:color="000000" w:fill="9BC2E6"/>
            <w:noWrap/>
            <w:vAlign w:val="center"/>
            <w:hideMark/>
          </w:tcPr>
          <w:p w14:paraId="2FF3C084"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PLAN</w:t>
            </w:r>
          </w:p>
        </w:tc>
        <w:tc>
          <w:tcPr>
            <w:tcW w:w="2260" w:type="dxa"/>
            <w:gridSpan w:val="2"/>
            <w:tcBorders>
              <w:top w:val="single" w:sz="8" w:space="0" w:color="auto"/>
              <w:left w:val="nil"/>
              <w:bottom w:val="nil"/>
              <w:right w:val="nil"/>
            </w:tcBorders>
            <w:shd w:val="clear" w:color="000000" w:fill="9BC2E6"/>
            <w:noWrap/>
            <w:vAlign w:val="center"/>
            <w:hideMark/>
          </w:tcPr>
          <w:p w14:paraId="352D5355"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PLAN</w:t>
            </w:r>
          </w:p>
        </w:tc>
        <w:tc>
          <w:tcPr>
            <w:tcW w:w="2157" w:type="dxa"/>
            <w:gridSpan w:val="2"/>
            <w:tcBorders>
              <w:top w:val="single" w:sz="8" w:space="0" w:color="auto"/>
              <w:left w:val="single" w:sz="8" w:space="0" w:color="auto"/>
              <w:bottom w:val="nil"/>
              <w:right w:val="single" w:sz="8" w:space="0" w:color="000000"/>
            </w:tcBorders>
            <w:shd w:val="clear" w:color="000000" w:fill="9BC2E6"/>
            <w:noWrap/>
            <w:vAlign w:val="center"/>
            <w:hideMark/>
          </w:tcPr>
          <w:p w14:paraId="26E2B361"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xml:space="preserve"> PLAN</w:t>
            </w:r>
          </w:p>
        </w:tc>
        <w:tc>
          <w:tcPr>
            <w:tcW w:w="2060" w:type="dxa"/>
            <w:gridSpan w:val="2"/>
            <w:tcBorders>
              <w:top w:val="single" w:sz="8" w:space="0" w:color="auto"/>
              <w:left w:val="nil"/>
              <w:bottom w:val="nil"/>
              <w:right w:val="single" w:sz="8" w:space="0" w:color="000000"/>
            </w:tcBorders>
            <w:shd w:val="clear" w:color="000000" w:fill="9BC2E6"/>
            <w:noWrap/>
            <w:vAlign w:val="center"/>
            <w:hideMark/>
          </w:tcPr>
          <w:p w14:paraId="62085F5C"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xml:space="preserve"> PLAN</w:t>
            </w:r>
          </w:p>
        </w:tc>
        <w:tc>
          <w:tcPr>
            <w:tcW w:w="2129" w:type="dxa"/>
            <w:gridSpan w:val="2"/>
            <w:tcBorders>
              <w:top w:val="single" w:sz="8" w:space="0" w:color="auto"/>
              <w:left w:val="nil"/>
              <w:right w:val="single" w:sz="8" w:space="0" w:color="000000"/>
            </w:tcBorders>
            <w:shd w:val="clear" w:color="000000" w:fill="9BC2E6"/>
            <w:noWrap/>
            <w:vAlign w:val="center"/>
            <w:hideMark/>
          </w:tcPr>
          <w:p w14:paraId="763F456E"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UKUPNO  PLAN</w:t>
            </w:r>
          </w:p>
        </w:tc>
      </w:tr>
      <w:tr w:rsidR="00F707DC" w:rsidRPr="00F707DC" w14:paraId="022D2B51" w14:textId="77777777" w:rsidTr="00F707DC">
        <w:trPr>
          <w:trHeight w:val="276"/>
        </w:trPr>
        <w:tc>
          <w:tcPr>
            <w:tcW w:w="788" w:type="dxa"/>
            <w:tcBorders>
              <w:top w:val="nil"/>
              <w:left w:val="single" w:sz="8" w:space="0" w:color="auto"/>
              <w:bottom w:val="nil"/>
              <w:right w:val="nil"/>
            </w:tcBorders>
            <w:shd w:val="clear" w:color="000000" w:fill="9BC2E6"/>
            <w:noWrap/>
            <w:vAlign w:val="center"/>
            <w:hideMark/>
          </w:tcPr>
          <w:p w14:paraId="5A122125"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3891" w:type="dxa"/>
            <w:vMerge/>
            <w:tcBorders>
              <w:top w:val="single" w:sz="8" w:space="0" w:color="auto"/>
              <w:left w:val="nil"/>
              <w:bottom w:val="single" w:sz="8" w:space="0" w:color="000000"/>
              <w:right w:val="nil"/>
            </w:tcBorders>
            <w:vAlign w:val="center"/>
            <w:hideMark/>
          </w:tcPr>
          <w:p w14:paraId="048E6714" w14:textId="77777777" w:rsidR="00F707DC" w:rsidRPr="00F707DC" w:rsidRDefault="00F707DC" w:rsidP="00F707DC">
            <w:pPr>
              <w:overflowPunct/>
              <w:autoSpaceDE/>
              <w:autoSpaceDN/>
              <w:adjustRightInd/>
              <w:textAlignment w:val="auto"/>
              <w:rPr>
                <w:rFonts w:ascii="Calibri" w:hAnsi="Calibri" w:cs="Calibri"/>
                <w:sz w:val="20"/>
                <w:lang w:val="hr-HR"/>
              </w:rPr>
            </w:pPr>
          </w:p>
        </w:tc>
        <w:tc>
          <w:tcPr>
            <w:tcW w:w="2260" w:type="dxa"/>
            <w:gridSpan w:val="2"/>
            <w:vMerge w:val="restart"/>
            <w:tcBorders>
              <w:top w:val="nil"/>
              <w:left w:val="single" w:sz="8" w:space="0" w:color="auto"/>
              <w:bottom w:val="single" w:sz="4" w:space="0" w:color="000000"/>
              <w:right w:val="single" w:sz="8" w:space="0" w:color="000000"/>
            </w:tcBorders>
            <w:shd w:val="clear" w:color="000000" w:fill="9BC2E6"/>
            <w:noWrap/>
            <w:hideMark/>
          </w:tcPr>
          <w:p w14:paraId="66152D8D"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I-III 2025.</w:t>
            </w:r>
          </w:p>
        </w:tc>
        <w:tc>
          <w:tcPr>
            <w:tcW w:w="2260" w:type="dxa"/>
            <w:gridSpan w:val="2"/>
            <w:vMerge w:val="restart"/>
            <w:tcBorders>
              <w:top w:val="nil"/>
              <w:left w:val="single" w:sz="8" w:space="0" w:color="auto"/>
              <w:bottom w:val="single" w:sz="4" w:space="0" w:color="000000"/>
              <w:right w:val="nil"/>
            </w:tcBorders>
            <w:shd w:val="clear" w:color="000000" w:fill="9BC2E6"/>
            <w:noWrap/>
            <w:hideMark/>
          </w:tcPr>
          <w:p w14:paraId="55815868"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IV-VI 2025.</w:t>
            </w:r>
          </w:p>
        </w:tc>
        <w:tc>
          <w:tcPr>
            <w:tcW w:w="2157" w:type="dxa"/>
            <w:gridSpan w:val="2"/>
            <w:tcBorders>
              <w:top w:val="nil"/>
              <w:left w:val="single" w:sz="8" w:space="0" w:color="auto"/>
              <w:bottom w:val="nil"/>
              <w:right w:val="single" w:sz="8" w:space="0" w:color="000000"/>
            </w:tcBorders>
            <w:shd w:val="clear" w:color="000000" w:fill="9BC2E6"/>
            <w:noWrap/>
            <w:vAlign w:val="center"/>
            <w:hideMark/>
          </w:tcPr>
          <w:p w14:paraId="5E2973FB"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VII-IX 2025.</w:t>
            </w:r>
          </w:p>
        </w:tc>
        <w:tc>
          <w:tcPr>
            <w:tcW w:w="2060" w:type="dxa"/>
            <w:gridSpan w:val="2"/>
            <w:tcBorders>
              <w:top w:val="nil"/>
              <w:left w:val="nil"/>
              <w:bottom w:val="nil"/>
              <w:right w:val="single" w:sz="8" w:space="0" w:color="000000"/>
            </w:tcBorders>
            <w:shd w:val="clear" w:color="000000" w:fill="9BC2E6"/>
            <w:noWrap/>
            <w:vAlign w:val="center"/>
            <w:hideMark/>
          </w:tcPr>
          <w:p w14:paraId="77535B17"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xml:space="preserve"> X-XII 2025.</w:t>
            </w:r>
          </w:p>
        </w:tc>
        <w:tc>
          <w:tcPr>
            <w:tcW w:w="2129" w:type="dxa"/>
            <w:gridSpan w:val="2"/>
            <w:tcBorders>
              <w:top w:val="nil"/>
              <w:left w:val="nil"/>
              <w:bottom w:val="nil"/>
              <w:right w:val="single" w:sz="4" w:space="0" w:color="auto"/>
            </w:tcBorders>
            <w:shd w:val="clear" w:color="000000" w:fill="9BC2E6"/>
            <w:noWrap/>
            <w:vAlign w:val="center"/>
            <w:hideMark/>
          </w:tcPr>
          <w:p w14:paraId="53DA8BAC"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xml:space="preserve">  I-XII 2025.</w:t>
            </w:r>
          </w:p>
        </w:tc>
      </w:tr>
      <w:tr w:rsidR="00F707DC" w:rsidRPr="00F707DC" w14:paraId="5DD323B0" w14:textId="77777777" w:rsidTr="00F707DC">
        <w:trPr>
          <w:trHeight w:val="276"/>
        </w:trPr>
        <w:tc>
          <w:tcPr>
            <w:tcW w:w="788" w:type="dxa"/>
            <w:tcBorders>
              <w:top w:val="nil"/>
              <w:left w:val="single" w:sz="8" w:space="0" w:color="auto"/>
              <w:bottom w:val="nil"/>
              <w:right w:val="nil"/>
            </w:tcBorders>
            <w:shd w:val="clear" w:color="000000" w:fill="9BC2E6"/>
            <w:noWrap/>
            <w:vAlign w:val="center"/>
            <w:hideMark/>
          </w:tcPr>
          <w:p w14:paraId="19E37022"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3891" w:type="dxa"/>
            <w:vMerge/>
            <w:tcBorders>
              <w:top w:val="single" w:sz="8" w:space="0" w:color="auto"/>
              <w:left w:val="nil"/>
              <w:bottom w:val="single" w:sz="8" w:space="0" w:color="000000"/>
              <w:right w:val="nil"/>
            </w:tcBorders>
            <w:vAlign w:val="center"/>
            <w:hideMark/>
          </w:tcPr>
          <w:p w14:paraId="45519A8D" w14:textId="77777777" w:rsidR="00F707DC" w:rsidRPr="00F707DC" w:rsidRDefault="00F707DC" w:rsidP="00F707DC">
            <w:pPr>
              <w:overflowPunct/>
              <w:autoSpaceDE/>
              <w:autoSpaceDN/>
              <w:adjustRightInd/>
              <w:textAlignment w:val="auto"/>
              <w:rPr>
                <w:rFonts w:ascii="Calibri" w:hAnsi="Calibri" w:cs="Calibri"/>
                <w:sz w:val="20"/>
                <w:lang w:val="hr-HR"/>
              </w:rPr>
            </w:pPr>
          </w:p>
        </w:tc>
        <w:tc>
          <w:tcPr>
            <w:tcW w:w="2260" w:type="dxa"/>
            <w:gridSpan w:val="2"/>
            <w:vMerge/>
            <w:tcBorders>
              <w:top w:val="nil"/>
              <w:left w:val="single" w:sz="8" w:space="0" w:color="auto"/>
              <w:bottom w:val="single" w:sz="4" w:space="0" w:color="000000"/>
              <w:right w:val="single" w:sz="8" w:space="0" w:color="000000"/>
            </w:tcBorders>
            <w:vAlign w:val="center"/>
            <w:hideMark/>
          </w:tcPr>
          <w:p w14:paraId="66A2E7AA" w14:textId="77777777" w:rsidR="00F707DC" w:rsidRPr="00F707DC" w:rsidRDefault="00F707DC" w:rsidP="00F707DC">
            <w:pPr>
              <w:overflowPunct/>
              <w:autoSpaceDE/>
              <w:autoSpaceDN/>
              <w:adjustRightInd/>
              <w:textAlignment w:val="auto"/>
              <w:rPr>
                <w:rFonts w:ascii="Calibri" w:hAnsi="Calibri" w:cs="Calibri"/>
                <w:b/>
                <w:bCs/>
                <w:sz w:val="20"/>
                <w:lang w:val="hr-HR"/>
              </w:rPr>
            </w:pPr>
          </w:p>
        </w:tc>
        <w:tc>
          <w:tcPr>
            <w:tcW w:w="2260" w:type="dxa"/>
            <w:gridSpan w:val="2"/>
            <w:vMerge/>
            <w:tcBorders>
              <w:top w:val="nil"/>
              <w:left w:val="single" w:sz="8" w:space="0" w:color="auto"/>
              <w:bottom w:val="single" w:sz="4" w:space="0" w:color="000000"/>
              <w:right w:val="nil"/>
            </w:tcBorders>
            <w:vAlign w:val="center"/>
            <w:hideMark/>
          </w:tcPr>
          <w:p w14:paraId="129E59CD" w14:textId="77777777" w:rsidR="00F707DC" w:rsidRPr="00F707DC" w:rsidRDefault="00F707DC" w:rsidP="00F707DC">
            <w:pPr>
              <w:overflowPunct/>
              <w:autoSpaceDE/>
              <w:autoSpaceDN/>
              <w:adjustRightInd/>
              <w:textAlignment w:val="auto"/>
              <w:rPr>
                <w:rFonts w:ascii="Calibri" w:hAnsi="Calibri" w:cs="Calibri"/>
                <w:b/>
                <w:bCs/>
                <w:sz w:val="20"/>
                <w:lang w:val="hr-HR"/>
              </w:rPr>
            </w:pPr>
          </w:p>
        </w:tc>
        <w:tc>
          <w:tcPr>
            <w:tcW w:w="2157" w:type="dxa"/>
            <w:gridSpan w:val="2"/>
            <w:tcBorders>
              <w:top w:val="nil"/>
              <w:left w:val="single" w:sz="8" w:space="0" w:color="auto"/>
              <w:bottom w:val="single" w:sz="4" w:space="0" w:color="auto"/>
              <w:right w:val="single" w:sz="8" w:space="0" w:color="000000"/>
            </w:tcBorders>
            <w:shd w:val="clear" w:color="000000" w:fill="9BC2E6"/>
            <w:noWrap/>
            <w:vAlign w:val="center"/>
            <w:hideMark/>
          </w:tcPr>
          <w:p w14:paraId="5FE7B64F"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w:t>
            </w:r>
          </w:p>
        </w:tc>
        <w:tc>
          <w:tcPr>
            <w:tcW w:w="2060" w:type="dxa"/>
            <w:gridSpan w:val="2"/>
            <w:tcBorders>
              <w:top w:val="nil"/>
              <w:left w:val="nil"/>
              <w:bottom w:val="single" w:sz="4" w:space="0" w:color="auto"/>
              <w:right w:val="single" w:sz="8" w:space="0" w:color="000000"/>
            </w:tcBorders>
            <w:shd w:val="clear" w:color="000000" w:fill="9BC2E6"/>
            <w:noWrap/>
            <w:vAlign w:val="center"/>
            <w:hideMark/>
          </w:tcPr>
          <w:p w14:paraId="5749CE50"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w:t>
            </w:r>
          </w:p>
        </w:tc>
        <w:tc>
          <w:tcPr>
            <w:tcW w:w="1455" w:type="dxa"/>
            <w:tcBorders>
              <w:top w:val="nil"/>
              <w:left w:val="nil"/>
              <w:bottom w:val="nil"/>
              <w:right w:val="nil"/>
            </w:tcBorders>
            <w:shd w:val="clear" w:color="000000" w:fill="9BC2E6"/>
            <w:noWrap/>
            <w:vAlign w:val="center"/>
            <w:hideMark/>
          </w:tcPr>
          <w:p w14:paraId="457CB631"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w:t>
            </w:r>
          </w:p>
        </w:tc>
        <w:tc>
          <w:tcPr>
            <w:tcW w:w="674" w:type="dxa"/>
            <w:tcBorders>
              <w:top w:val="nil"/>
              <w:left w:val="nil"/>
              <w:bottom w:val="nil"/>
              <w:right w:val="single" w:sz="8" w:space="0" w:color="auto"/>
            </w:tcBorders>
            <w:shd w:val="clear" w:color="000000" w:fill="9BC2E6"/>
            <w:noWrap/>
            <w:vAlign w:val="center"/>
            <w:hideMark/>
          </w:tcPr>
          <w:p w14:paraId="5C665B8D"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w:t>
            </w:r>
          </w:p>
        </w:tc>
      </w:tr>
      <w:tr w:rsidR="00F707DC" w:rsidRPr="00F707DC" w14:paraId="38310CAC" w14:textId="77777777" w:rsidTr="00F707DC">
        <w:trPr>
          <w:trHeight w:val="288"/>
        </w:trPr>
        <w:tc>
          <w:tcPr>
            <w:tcW w:w="788" w:type="dxa"/>
            <w:tcBorders>
              <w:top w:val="nil"/>
              <w:left w:val="single" w:sz="8" w:space="0" w:color="auto"/>
              <w:bottom w:val="single" w:sz="8" w:space="0" w:color="auto"/>
              <w:right w:val="nil"/>
            </w:tcBorders>
            <w:shd w:val="clear" w:color="000000" w:fill="9BC2E6"/>
            <w:noWrap/>
            <w:vAlign w:val="center"/>
            <w:hideMark/>
          </w:tcPr>
          <w:p w14:paraId="080CED42"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3891" w:type="dxa"/>
            <w:vMerge/>
            <w:tcBorders>
              <w:top w:val="single" w:sz="8" w:space="0" w:color="auto"/>
              <w:left w:val="nil"/>
              <w:bottom w:val="single" w:sz="8" w:space="0" w:color="000000"/>
              <w:right w:val="nil"/>
            </w:tcBorders>
            <w:vAlign w:val="center"/>
            <w:hideMark/>
          </w:tcPr>
          <w:p w14:paraId="72F6BA0A" w14:textId="77777777" w:rsidR="00F707DC" w:rsidRPr="00F707DC" w:rsidRDefault="00F707DC" w:rsidP="00F707DC">
            <w:pPr>
              <w:overflowPunct/>
              <w:autoSpaceDE/>
              <w:autoSpaceDN/>
              <w:adjustRightInd/>
              <w:textAlignment w:val="auto"/>
              <w:rPr>
                <w:rFonts w:ascii="Calibri" w:hAnsi="Calibri" w:cs="Calibri"/>
                <w:sz w:val="20"/>
                <w:lang w:val="hr-HR"/>
              </w:rPr>
            </w:pPr>
          </w:p>
        </w:tc>
        <w:tc>
          <w:tcPr>
            <w:tcW w:w="1508" w:type="dxa"/>
            <w:tcBorders>
              <w:top w:val="nil"/>
              <w:left w:val="single" w:sz="8" w:space="0" w:color="auto"/>
              <w:bottom w:val="single" w:sz="8" w:space="0" w:color="auto"/>
              <w:right w:val="single" w:sz="4" w:space="0" w:color="auto"/>
            </w:tcBorders>
            <w:shd w:val="clear" w:color="000000" w:fill="9BC2E6"/>
            <w:noWrap/>
            <w:vAlign w:val="center"/>
            <w:hideMark/>
          </w:tcPr>
          <w:p w14:paraId="7E4C1341"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752" w:type="dxa"/>
            <w:tcBorders>
              <w:top w:val="nil"/>
              <w:left w:val="nil"/>
              <w:bottom w:val="single" w:sz="8" w:space="0" w:color="auto"/>
              <w:right w:val="single" w:sz="4" w:space="0" w:color="auto"/>
            </w:tcBorders>
            <w:shd w:val="clear" w:color="000000" w:fill="9BC2E6"/>
            <w:noWrap/>
            <w:vAlign w:val="center"/>
            <w:hideMark/>
          </w:tcPr>
          <w:p w14:paraId="478BAE1B"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1508" w:type="dxa"/>
            <w:tcBorders>
              <w:top w:val="nil"/>
              <w:left w:val="single" w:sz="8" w:space="0" w:color="auto"/>
              <w:bottom w:val="single" w:sz="8" w:space="0" w:color="auto"/>
              <w:right w:val="single" w:sz="4" w:space="0" w:color="auto"/>
            </w:tcBorders>
            <w:shd w:val="clear" w:color="000000" w:fill="9BC2E6"/>
            <w:noWrap/>
            <w:vAlign w:val="center"/>
            <w:hideMark/>
          </w:tcPr>
          <w:p w14:paraId="54A327A3"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752" w:type="dxa"/>
            <w:tcBorders>
              <w:top w:val="nil"/>
              <w:left w:val="nil"/>
              <w:bottom w:val="single" w:sz="8" w:space="0" w:color="auto"/>
              <w:right w:val="nil"/>
            </w:tcBorders>
            <w:shd w:val="clear" w:color="000000" w:fill="9BC2E6"/>
            <w:noWrap/>
            <w:vAlign w:val="center"/>
            <w:hideMark/>
          </w:tcPr>
          <w:p w14:paraId="12346C4A"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1483" w:type="dxa"/>
            <w:tcBorders>
              <w:top w:val="nil"/>
              <w:left w:val="single" w:sz="8" w:space="0" w:color="auto"/>
              <w:bottom w:val="single" w:sz="8" w:space="0" w:color="auto"/>
              <w:right w:val="single" w:sz="4" w:space="0" w:color="auto"/>
            </w:tcBorders>
            <w:shd w:val="clear" w:color="000000" w:fill="9BC2E6"/>
            <w:noWrap/>
            <w:vAlign w:val="center"/>
            <w:hideMark/>
          </w:tcPr>
          <w:p w14:paraId="002AFEB8"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74" w:type="dxa"/>
            <w:tcBorders>
              <w:top w:val="nil"/>
              <w:left w:val="nil"/>
              <w:bottom w:val="single" w:sz="8" w:space="0" w:color="auto"/>
              <w:right w:val="single" w:sz="8" w:space="0" w:color="auto"/>
            </w:tcBorders>
            <w:shd w:val="clear" w:color="000000" w:fill="9BC2E6"/>
            <w:noWrap/>
            <w:vAlign w:val="center"/>
            <w:hideMark/>
          </w:tcPr>
          <w:p w14:paraId="0C7A964A"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1375" w:type="dxa"/>
            <w:tcBorders>
              <w:top w:val="nil"/>
              <w:left w:val="nil"/>
              <w:bottom w:val="single" w:sz="8" w:space="0" w:color="auto"/>
              <w:right w:val="single" w:sz="4" w:space="0" w:color="auto"/>
            </w:tcBorders>
            <w:shd w:val="clear" w:color="000000" w:fill="9BC2E6"/>
            <w:noWrap/>
            <w:vAlign w:val="center"/>
            <w:hideMark/>
          </w:tcPr>
          <w:p w14:paraId="55E44643"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85" w:type="dxa"/>
            <w:tcBorders>
              <w:top w:val="nil"/>
              <w:left w:val="nil"/>
              <w:bottom w:val="single" w:sz="8" w:space="0" w:color="auto"/>
              <w:right w:val="single" w:sz="8" w:space="0" w:color="auto"/>
            </w:tcBorders>
            <w:shd w:val="clear" w:color="000000" w:fill="9BC2E6"/>
            <w:noWrap/>
            <w:vAlign w:val="center"/>
            <w:hideMark/>
          </w:tcPr>
          <w:p w14:paraId="31685518"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1455" w:type="dxa"/>
            <w:tcBorders>
              <w:top w:val="single" w:sz="4" w:space="0" w:color="auto"/>
              <w:left w:val="nil"/>
              <w:bottom w:val="single" w:sz="8" w:space="0" w:color="auto"/>
              <w:right w:val="single" w:sz="4" w:space="0" w:color="auto"/>
            </w:tcBorders>
            <w:shd w:val="clear" w:color="000000" w:fill="9BC2E6"/>
            <w:noWrap/>
            <w:vAlign w:val="center"/>
            <w:hideMark/>
          </w:tcPr>
          <w:p w14:paraId="0A953F55"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74" w:type="dxa"/>
            <w:tcBorders>
              <w:top w:val="single" w:sz="4" w:space="0" w:color="auto"/>
              <w:left w:val="nil"/>
              <w:bottom w:val="single" w:sz="8" w:space="0" w:color="auto"/>
              <w:right w:val="single" w:sz="8" w:space="0" w:color="auto"/>
            </w:tcBorders>
            <w:shd w:val="clear" w:color="000000" w:fill="9BC2E6"/>
            <w:noWrap/>
            <w:vAlign w:val="center"/>
            <w:hideMark/>
          </w:tcPr>
          <w:p w14:paraId="1AAB498B"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r>
      <w:tr w:rsidR="00F707DC" w:rsidRPr="00F707DC" w14:paraId="10FFBFA3" w14:textId="77777777" w:rsidTr="00F707DC">
        <w:trPr>
          <w:trHeight w:val="510"/>
        </w:trPr>
        <w:tc>
          <w:tcPr>
            <w:tcW w:w="788" w:type="dxa"/>
            <w:tcBorders>
              <w:top w:val="nil"/>
              <w:left w:val="single" w:sz="8" w:space="0" w:color="auto"/>
              <w:bottom w:val="single" w:sz="8" w:space="0" w:color="auto"/>
              <w:right w:val="nil"/>
            </w:tcBorders>
            <w:shd w:val="clear" w:color="auto" w:fill="auto"/>
            <w:noWrap/>
            <w:vAlign w:val="center"/>
            <w:hideMark/>
          </w:tcPr>
          <w:p w14:paraId="4CBFFEA5"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A.</w:t>
            </w:r>
          </w:p>
        </w:tc>
        <w:tc>
          <w:tcPr>
            <w:tcW w:w="3891" w:type="dxa"/>
            <w:tcBorders>
              <w:top w:val="nil"/>
              <w:left w:val="nil"/>
              <w:bottom w:val="single" w:sz="8" w:space="0" w:color="auto"/>
              <w:right w:val="nil"/>
            </w:tcBorders>
            <w:shd w:val="clear" w:color="auto" w:fill="auto"/>
            <w:noWrap/>
            <w:vAlign w:val="center"/>
            <w:hideMark/>
          </w:tcPr>
          <w:p w14:paraId="7C98E9D0"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POSLOVNI PRIHODI</w:t>
            </w:r>
          </w:p>
        </w:tc>
        <w:tc>
          <w:tcPr>
            <w:tcW w:w="1508" w:type="dxa"/>
            <w:tcBorders>
              <w:top w:val="nil"/>
              <w:left w:val="single" w:sz="8" w:space="0" w:color="auto"/>
              <w:bottom w:val="single" w:sz="8" w:space="0" w:color="auto"/>
              <w:right w:val="nil"/>
            </w:tcBorders>
            <w:shd w:val="clear" w:color="auto" w:fill="auto"/>
            <w:noWrap/>
            <w:vAlign w:val="center"/>
            <w:hideMark/>
          </w:tcPr>
          <w:p w14:paraId="114EC3A8"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353.350,00</w:t>
            </w:r>
          </w:p>
        </w:tc>
        <w:tc>
          <w:tcPr>
            <w:tcW w:w="752" w:type="dxa"/>
            <w:tcBorders>
              <w:top w:val="nil"/>
              <w:left w:val="single" w:sz="4" w:space="0" w:color="auto"/>
              <w:bottom w:val="single" w:sz="8" w:space="0" w:color="auto"/>
              <w:right w:val="single" w:sz="8" w:space="0" w:color="auto"/>
            </w:tcBorders>
            <w:shd w:val="clear" w:color="auto" w:fill="auto"/>
            <w:noWrap/>
            <w:vAlign w:val="center"/>
            <w:hideMark/>
          </w:tcPr>
          <w:p w14:paraId="15B4B783"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100,0</w:t>
            </w:r>
          </w:p>
        </w:tc>
        <w:tc>
          <w:tcPr>
            <w:tcW w:w="1508" w:type="dxa"/>
            <w:tcBorders>
              <w:top w:val="nil"/>
              <w:left w:val="nil"/>
              <w:bottom w:val="single" w:sz="8" w:space="0" w:color="auto"/>
              <w:right w:val="nil"/>
            </w:tcBorders>
            <w:shd w:val="clear" w:color="auto" w:fill="auto"/>
            <w:noWrap/>
            <w:vAlign w:val="center"/>
            <w:hideMark/>
          </w:tcPr>
          <w:p w14:paraId="50F0C7E6"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783.050,00</w:t>
            </w:r>
          </w:p>
        </w:tc>
        <w:tc>
          <w:tcPr>
            <w:tcW w:w="752" w:type="dxa"/>
            <w:tcBorders>
              <w:top w:val="nil"/>
              <w:left w:val="single" w:sz="4" w:space="0" w:color="auto"/>
              <w:bottom w:val="single" w:sz="8" w:space="0" w:color="auto"/>
              <w:right w:val="single" w:sz="8" w:space="0" w:color="auto"/>
            </w:tcBorders>
            <w:shd w:val="clear" w:color="auto" w:fill="auto"/>
            <w:noWrap/>
            <w:vAlign w:val="center"/>
            <w:hideMark/>
          </w:tcPr>
          <w:p w14:paraId="40319BF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100,0</w:t>
            </w:r>
          </w:p>
        </w:tc>
        <w:tc>
          <w:tcPr>
            <w:tcW w:w="1483" w:type="dxa"/>
            <w:tcBorders>
              <w:top w:val="nil"/>
              <w:left w:val="nil"/>
              <w:bottom w:val="single" w:sz="8" w:space="0" w:color="auto"/>
              <w:right w:val="nil"/>
            </w:tcBorders>
            <w:shd w:val="clear" w:color="auto" w:fill="auto"/>
            <w:noWrap/>
            <w:vAlign w:val="center"/>
            <w:hideMark/>
          </w:tcPr>
          <w:p w14:paraId="4A386124"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1.598.850,00</w:t>
            </w:r>
          </w:p>
        </w:tc>
        <w:tc>
          <w:tcPr>
            <w:tcW w:w="674" w:type="dxa"/>
            <w:tcBorders>
              <w:top w:val="nil"/>
              <w:left w:val="single" w:sz="4" w:space="0" w:color="auto"/>
              <w:bottom w:val="single" w:sz="8" w:space="0" w:color="auto"/>
              <w:right w:val="single" w:sz="8" w:space="0" w:color="auto"/>
            </w:tcBorders>
            <w:shd w:val="clear" w:color="auto" w:fill="auto"/>
            <w:noWrap/>
            <w:vAlign w:val="center"/>
            <w:hideMark/>
          </w:tcPr>
          <w:p w14:paraId="6FF36DD4"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100,0</w:t>
            </w:r>
          </w:p>
        </w:tc>
        <w:tc>
          <w:tcPr>
            <w:tcW w:w="1375" w:type="dxa"/>
            <w:tcBorders>
              <w:top w:val="nil"/>
              <w:left w:val="nil"/>
              <w:bottom w:val="single" w:sz="8" w:space="0" w:color="auto"/>
              <w:right w:val="nil"/>
            </w:tcBorders>
            <w:shd w:val="clear" w:color="auto" w:fill="auto"/>
            <w:noWrap/>
            <w:vAlign w:val="center"/>
            <w:hideMark/>
          </w:tcPr>
          <w:p w14:paraId="68C9505B"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465.050,00</w:t>
            </w:r>
          </w:p>
        </w:tc>
        <w:tc>
          <w:tcPr>
            <w:tcW w:w="685" w:type="dxa"/>
            <w:tcBorders>
              <w:top w:val="nil"/>
              <w:left w:val="single" w:sz="4" w:space="0" w:color="auto"/>
              <w:bottom w:val="single" w:sz="8" w:space="0" w:color="auto"/>
              <w:right w:val="nil"/>
            </w:tcBorders>
            <w:shd w:val="clear" w:color="auto" w:fill="auto"/>
            <w:noWrap/>
            <w:vAlign w:val="center"/>
            <w:hideMark/>
          </w:tcPr>
          <w:p w14:paraId="0E1C9418"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100,0</w:t>
            </w:r>
          </w:p>
        </w:tc>
        <w:tc>
          <w:tcPr>
            <w:tcW w:w="1455" w:type="dxa"/>
            <w:tcBorders>
              <w:top w:val="nil"/>
              <w:left w:val="single" w:sz="8" w:space="0" w:color="auto"/>
              <w:bottom w:val="single" w:sz="8" w:space="0" w:color="auto"/>
              <w:right w:val="nil"/>
            </w:tcBorders>
            <w:shd w:val="clear" w:color="auto" w:fill="auto"/>
            <w:noWrap/>
            <w:vAlign w:val="center"/>
            <w:hideMark/>
          </w:tcPr>
          <w:p w14:paraId="796A18CF"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3.192.900,00</w:t>
            </w:r>
          </w:p>
        </w:tc>
        <w:tc>
          <w:tcPr>
            <w:tcW w:w="674" w:type="dxa"/>
            <w:tcBorders>
              <w:top w:val="nil"/>
              <w:left w:val="single" w:sz="4" w:space="0" w:color="auto"/>
              <w:bottom w:val="nil"/>
              <w:right w:val="single" w:sz="8" w:space="0" w:color="auto"/>
            </w:tcBorders>
            <w:shd w:val="clear" w:color="auto" w:fill="auto"/>
            <w:noWrap/>
            <w:vAlign w:val="center"/>
            <w:hideMark/>
          </w:tcPr>
          <w:p w14:paraId="7646B0F6"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100,0</w:t>
            </w:r>
          </w:p>
        </w:tc>
      </w:tr>
      <w:tr w:rsidR="00F707DC" w:rsidRPr="00F707DC" w14:paraId="3BB3C9C2" w14:textId="77777777" w:rsidTr="00F707DC">
        <w:trPr>
          <w:trHeight w:val="552"/>
        </w:trPr>
        <w:tc>
          <w:tcPr>
            <w:tcW w:w="788" w:type="dxa"/>
            <w:tcBorders>
              <w:top w:val="nil"/>
              <w:left w:val="single" w:sz="8" w:space="0" w:color="auto"/>
              <w:bottom w:val="single" w:sz="4" w:space="0" w:color="auto"/>
              <w:right w:val="nil"/>
            </w:tcBorders>
            <w:shd w:val="clear" w:color="auto" w:fill="auto"/>
            <w:noWrap/>
            <w:vAlign w:val="center"/>
            <w:hideMark/>
          </w:tcPr>
          <w:p w14:paraId="3E6783D7"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xml:space="preserve"> A.1.</w:t>
            </w:r>
          </w:p>
        </w:tc>
        <w:tc>
          <w:tcPr>
            <w:tcW w:w="3891" w:type="dxa"/>
            <w:tcBorders>
              <w:top w:val="nil"/>
              <w:left w:val="nil"/>
              <w:bottom w:val="single" w:sz="4" w:space="0" w:color="auto"/>
              <w:right w:val="nil"/>
            </w:tcBorders>
            <w:shd w:val="clear" w:color="auto" w:fill="auto"/>
            <w:vAlign w:val="center"/>
            <w:hideMark/>
          </w:tcPr>
          <w:p w14:paraId="2439AEB7"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xml:space="preserve">PRIHODI OD OSNOVNE DJELATNOSTI- AERODROMSKIH USLUGA </w:t>
            </w:r>
            <w:r w:rsidRPr="00F707DC">
              <w:rPr>
                <w:rFonts w:ascii="Calibri" w:hAnsi="Calibri" w:cs="Calibri"/>
                <w:sz w:val="20"/>
                <w:lang w:val="hr-HR"/>
              </w:rPr>
              <w:t>(na dom. i str.trž.)</w:t>
            </w:r>
          </w:p>
        </w:tc>
        <w:tc>
          <w:tcPr>
            <w:tcW w:w="1508" w:type="dxa"/>
            <w:tcBorders>
              <w:top w:val="nil"/>
              <w:left w:val="single" w:sz="8" w:space="0" w:color="auto"/>
              <w:bottom w:val="single" w:sz="4" w:space="0" w:color="auto"/>
              <w:right w:val="nil"/>
            </w:tcBorders>
            <w:shd w:val="clear" w:color="auto" w:fill="auto"/>
            <w:noWrap/>
            <w:vAlign w:val="center"/>
            <w:hideMark/>
          </w:tcPr>
          <w:p w14:paraId="53F073A0"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135.000,00</w:t>
            </w:r>
          </w:p>
        </w:tc>
        <w:tc>
          <w:tcPr>
            <w:tcW w:w="752" w:type="dxa"/>
            <w:tcBorders>
              <w:top w:val="nil"/>
              <w:left w:val="single" w:sz="4" w:space="0" w:color="auto"/>
              <w:bottom w:val="nil"/>
              <w:right w:val="single" w:sz="8" w:space="0" w:color="auto"/>
            </w:tcBorders>
            <w:shd w:val="clear" w:color="auto" w:fill="auto"/>
            <w:noWrap/>
            <w:vAlign w:val="center"/>
            <w:hideMark/>
          </w:tcPr>
          <w:p w14:paraId="4A90B676"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38,2</w:t>
            </w:r>
          </w:p>
        </w:tc>
        <w:tc>
          <w:tcPr>
            <w:tcW w:w="1508" w:type="dxa"/>
            <w:tcBorders>
              <w:top w:val="nil"/>
              <w:left w:val="nil"/>
              <w:bottom w:val="single" w:sz="4" w:space="0" w:color="auto"/>
              <w:right w:val="nil"/>
            </w:tcBorders>
            <w:shd w:val="clear" w:color="auto" w:fill="auto"/>
            <w:noWrap/>
            <w:vAlign w:val="center"/>
            <w:hideMark/>
          </w:tcPr>
          <w:p w14:paraId="2CB4B7F1"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424.000,00</w:t>
            </w:r>
          </w:p>
        </w:tc>
        <w:tc>
          <w:tcPr>
            <w:tcW w:w="752" w:type="dxa"/>
            <w:tcBorders>
              <w:top w:val="nil"/>
              <w:left w:val="single" w:sz="4" w:space="0" w:color="auto"/>
              <w:bottom w:val="nil"/>
              <w:right w:val="single" w:sz="8" w:space="0" w:color="auto"/>
            </w:tcBorders>
            <w:shd w:val="clear" w:color="auto" w:fill="auto"/>
            <w:noWrap/>
            <w:vAlign w:val="center"/>
            <w:hideMark/>
          </w:tcPr>
          <w:p w14:paraId="2C0161AF"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54,1</w:t>
            </w:r>
          </w:p>
        </w:tc>
        <w:tc>
          <w:tcPr>
            <w:tcW w:w="1483" w:type="dxa"/>
            <w:tcBorders>
              <w:top w:val="nil"/>
              <w:left w:val="nil"/>
              <w:bottom w:val="single" w:sz="4" w:space="0" w:color="auto"/>
              <w:right w:val="nil"/>
            </w:tcBorders>
            <w:shd w:val="clear" w:color="auto" w:fill="auto"/>
            <w:noWrap/>
            <w:vAlign w:val="center"/>
            <w:hideMark/>
          </w:tcPr>
          <w:p w14:paraId="4C0D34D7"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976.000,00</w:t>
            </w:r>
          </w:p>
        </w:tc>
        <w:tc>
          <w:tcPr>
            <w:tcW w:w="674" w:type="dxa"/>
            <w:tcBorders>
              <w:top w:val="nil"/>
              <w:left w:val="single" w:sz="4" w:space="0" w:color="auto"/>
              <w:bottom w:val="nil"/>
              <w:right w:val="single" w:sz="8" w:space="0" w:color="auto"/>
            </w:tcBorders>
            <w:shd w:val="clear" w:color="auto" w:fill="auto"/>
            <w:noWrap/>
            <w:vAlign w:val="center"/>
            <w:hideMark/>
          </w:tcPr>
          <w:p w14:paraId="31B0F3C6"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61,0</w:t>
            </w:r>
          </w:p>
        </w:tc>
        <w:tc>
          <w:tcPr>
            <w:tcW w:w="1375" w:type="dxa"/>
            <w:tcBorders>
              <w:top w:val="nil"/>
              <w:left w:val="nil"/>
              <w:bottom w:val="single" w:sz="4" w:space="0" w:color="auto"/>
              <w:right w:val="nil"/>
            </w:tcBorders>
            <w:shd w:val="clear" w:color="auto" w:fill="auto"/>
            <w:noWrap/>
            <w:vAlign w:val="center"/>
            <w:hideMark/>
          </w:tcPr>
          <w:p w14:paraId="6C84BA55"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184.000,00</w:t>
            </w:r>
          </w:p>
        </w:tc>
        <w:tc>
          <w:tcPr>
            <w:tcW w:w="685" w:type="dxa"/>
            <w:tcBorders>
              <w:top w:val="nil"/>
              <w:left w:val="single" w:sz="4" w:space="0" w:color="auto"/>
              <w:bottom w:val="nil"/>
              <w:right w:val="nil"/>
            </w:tcBorders>
            <w:shd w:val="clear" w:color="auto" w:fill="auto"/>
            <w:noWrap/>
            <w:vAlign w:val="center"/>
            <w:hideMark/>
          </w:tcPr>
          <w:p w14:paraId="3AED530E"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39,6</w:t>
            </w:r>
          </w:p>
        </w:tc>
        <w:tc>
          <w:tcPr>
            <w:tcW w:w="1455" w:type="dxa"/>
            <w:tcBorders>
              <w:top w:val="nil"/>
              <w:left w:val="single" w:sz="8" w:space="0" w:color="auto"/>
              <w:bottom w:val="single" w:sz="4" w:space="0" w:color="auto"/>
              <w:right w:val="nil"/>
            </w:tcBorders>
            <w:shd w:val="clear" w:color="auto" w:fill="auto"/>
            <w:noWrap/>
            <w:vAlign w:val="center"/>
            <w:hideMark/>
          </w:tcPr>
          <w:p w14:paraId="3D98037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1.719.000,00</w:t>
            </w:r>
          </w:p>
        </w:tc>
        <w:tc>
          <w:tcPr>
            <w:tcW w:w="674"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0BC9119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49,1</w:t>
            </w:r>
          </w:p>
        </w:tc>
      </w:tr>
      <w:tr w:rsidR="00F707DC" w:rsidRPr="00F707DC" w14:paraId="22A14260" w14:textId="77777777" w:rsidTr="00F707DC">
        <w:trPr>
          <w:trHeight w:val="276"/>
        </w:trPr>
        <w:tc>
          <w:tcPr>
            <w:tcW w:w="788" w:type="dxa"/>
            <w:tcBorders>
              <w:top w:val="nil"/>
              <w:left w:val="single" w:sz="8" w:space="0" w:color="auto"/>
              <w:bottom w:val="single" w:sz="4" w:space="0" w:color="auto"/>
              <w:right w:val="nil"/>
            </w:tcBorders>
            <w:shd w:val="clear" w:color="auto" w:fill="auto"/>
            <w:noWrap/>
            <w:vAlign w:val="center"/>
            <w:hideMark/>
          </w:tcPr>
          <w:p w14:paraId="7B4FE865"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A.1.1.</w:t>
            </w:r>
          </w:p>
        </w:tc>
        <w:tc>
          <w:tcPr>
            <w:tcW w:w="3891" w:type="dxa"/>
            <w:tcBorders>
              <w:top w:val="nil"/>
              <w:left w:val="nil"/>
              <w:bottom w:val="single" w:sz="4" w:space="0" w:color="auto"/>
              <w:right w:val="nil"/>
            </w:tcBorders>
            <w:shd w:val="clear" w:color="auto" w:fill="auto"/>
            <w:noWrap/>
            <w:vAlign w:val="center"/>
            <w:hideMark/>
          </w:tcPr>
          <w:p w14:paraId="4393717D"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Slijetanje zrakoplova</w:t>
            </w:r>
          </w:p>
        </w:tc>
        <w:tc>
          <w:tcPr>
            <w:tcW w:w="1508" w:type="dxa"/>
            <w:tcBorders>
              <w:top w:val="nil"/>
              <w:left w:val="single" w:sz="8" w:space="0" w:color="auto"/>
              <w:bottom w:val="single" w:sz="4" w:space="0" w:color="auto"/>
              <w:right w:val="nil"/>
            </w:tcBorders>
            <w:shd w:val="clear" w:color="auto" w:fill="auto"/>
            <w:noWrap/>
            <w:vAlign w:val="center"/>
            <w:hideMark/>
          </w:tcPr>
          <w:p w14:paraId="0A75999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15.000,00</w:t>
            </w:r>
          </w:p>
        </w:tc>
        <w:tc>
          <w:tcPr>
            <w:tcW w:w="752"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5C90D1E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4,2</w:t>
            </w:r>
          </w:p>
        </w:tc>
        <w:tc>
          <w:tcPr>
            <w:tcW w:w="1508" w:type="dxa"/>
            <w:tcBorders>
              <w:top w:val="nil"/>
              <w:left w:val="nil"/>
              <w:bottom w:val="single" w:sz="4" w:space="0" w:color="auto"/>
              <w:right w:val="nil"/>
            </w:tcBorders>
            <w:shd w:val="clear" w:color="auto" w:fill="auto"/>
            <w:noWrap/>
            <w:vAlign w:val="center"/>
            <w:hideMark/>
          </w:tcPr>
          <w:p w14:paraId="3AD235C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55.000,00</w:t>
            </w:r>
          </w:p>
        </w:tc>
        <w:tc>
          <w:tcPr>
            <w:tcW w:w="752"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2D670F5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7,0</w:t>
            </w:r>
          </w:p>
        </w:tc>
        <w:tc>
          <w:tcPr>
            <w:tcW w:w="1483" w:type="dxa"/>
            <w:tcBorders>
              <w:top w:val="nil"/>
              <w:left w:val="nil"/>
              <w:bottom w:val="single" w:sz="4" w:space="0" w:color="auto"/>
              <w:right w:val="nil"/>
            </w:tcBorders>
            <w:shd w:val="clear" w:color="auto" w:fill="auto"/>
            <w:noWrap/>
            <w:vAlign w:val="center"/>
            <w:hideMark/>
          </w:tcPr>
          <w:p w14:paraId="65C3EE2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110.000,00</w:t>
            </w:r>
          </w:p>
        </w:tc>
        <w:tc>
          <w:tcPr>
            <w:tcW w:w="674"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2893D91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6,9</w:t>
            </w:r>
          </w:p>
        </w:tc>
        <w:tc>
          <w:tcPr>
            <w:tcW w:w="1375" w:type="dxa"/>
            <w:tcBorders>
              <w:top w:val="nil"/>
              <w:left w:val="nil"/>
              <w:bottom w:val="single" w:sz="4" w:space="0" w:color="auto"/>
              <w:right w:val="nil"/>
            </w:tcBorders>
            <w:shd w:val="clear" w:color="auto" w:fill="auto"/>
            <w:noWrap/>
            <w:vAlign w:val="center"/>
            <w:hideMark/>
          </w:tcPr>
          <w:p w14:paraId="4AFCCE9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25.000,00</w:t>
            </w:r>
          </w:p>
        </w:tc>
        <w:tc>
          <w:tcPr>
            <w:tcW w:w="685" w:type="dxa"/>
            <w:tcBorders>
              <w:top w:val="single" w:sz="4" w:space="0" w:color="auto"/>
              <w:left w:val="single" w:sz="4" w:space="0" w:color="auto"/>
              <w:bottom w:val="nil"/>
              <w:right w:val="single" w:sz="8" w:space="0" w:color="auto"/>
            </w:tcBorders>
            <w:shd w:val="clear" w:color="auto" w:fill="auto"/>
            <w:noWrap/>
            <w:vAlign w:val="center"/>
            <w:hideMark/>
          </w:tcPr>
          <w:p w14:paraId="5F8DE19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5,4</w:t>
            </w:r>
          </w:p>
        </w:tc>
        <w:tc>
          <w:tcPr>
            <w:tcW w:w="1455" w:type="dxa"/>
            <w:tcBorders>
              <w:top w:val="nil"/>
              <w:left w:val="nil"/>
              <w:bottom w:val="single" w:sz="4" w:space="0" w:color="auto"/>
              <w:right w:val="single" w:sz="4" w:space="0" w:color="auto"/>
            </w:tcBorders>
            <w:shd w:val="clear" w:color="auto" w:fill="auto"/>
            <w:noWrap/>
            <w:vAlign w:val="center"/>
            <w:hideMark/>
          </w:tcPr>
          <w:p w14:paraId="6113AE2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205.000,00</w:t>
            </w:r>
          </w:p>
        </w:tc>
        <w:tc>
          <w:tcPr>
            <w:tcW w:w="674" w:type="dxa"/>
            <w:tcBorders>
              <w:top w:val="nil"/>
              <w:left w:val="nil"/>
              <w:bottom w:val="single" w:sz="4" w:space="0" w:color="auto"/>
              <w:right w:val="single" w:sz="8" w:space="0" w:color="auto"/>
            </w:tcBorders>
            <w:shd w:val="clear" w:color="auto" w:fill="auto"/>
            <w:noWrap/>
            <w:vAlign w:val="center"/>
            <w:hideMark/>
          </w:tcPr>
          <w:p w14:paraId="4B0BE6C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5,8</w:t>
            </w:r>
          </w:p>
        </w:tc>
      </w:tr>
      <w:tr w:rsidR="00F707DC" w:rsidRPr="00F707DC" w14:paraId="666D1A3B" w14:textId="77777777" w:rsidTr="00F707DC">
        <w:trPr>
          <w:trHeight w:val="276"/>
        </w:trPr>
        <w:tc>
          <w:tcPr>
            <w:tcW w:w="788" w:type="dxa"/>
            <w:tcBorders>
              <w:top w:val="nil"/>
              <w:left w:val="single" w:sz="8" w:space="0" w:color="auto"/>
              <w:bottom w:val="single" w:sz="4" w:space="0" w:color="auto"/>
              <w:right w:val="nil"/>
            </w:tcBorders>
            <w:shd w:val="clear" w:color="auto" w:fill="auto"/>
            <w:noWrap/>
            <w:vAlign w:val="center"/>
            <w:hideMark/>
          </w:tcPr>
          <w:p w14:paraId="1F7C2DCD"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A.1.2.</w:t>
            </w:r>
          </w:p>
        </w:tc>
        <w:tc>
          <w:tcPr>
            <w:tcW w:w="3891" w:type="dxa"/>
            <w:tcBorders>
              <w:top w:val="nil"/>
              <w:left w:val="nil"/>
              <w:bottom w:val="single" w:sz="4" w:space="0" w:color="auto"/>
              <w:right w:val="nil"/>
            </w:tcBorders>
            <w:shd w:val="clear" w:color="auto" w:fill="auto"/>
            <w:noWrap/>
            <w:vAlign w:val="center"/>
            <w:hideMark/>
          </w:tcPr>
          <w:p w14:paraId="79F5CB8A"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Opsluživanje zrakoplova</w:t>
            </w:r>
          </w:p>
        </w:tc>
        <w:tc>
          <w:tcPr>
            <w:tcW w:w="1508" w:type="dxa"/>
            <w:tcBorders>
              <w:top w:val="nil"/>
              <w:left w:val="single" w:sz="8" w:space="0" w:color="auto"/>
              <w:bottom w:val="single" w:sz="4" w:space="0" w:color="auto"/>
              <w:right w:val="nil"/>
            </w:tcBorders>
            <w:shd w:val="clear" w:color="auto" w:fill="auto"/>
            <w:noWrap/>
            <w:vAlign w:val="center"/>
            <w:hideMark/>
          </w:tcPr>
          <w:p w14:paraId="658E649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36.000,00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22B4FD3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10,2</w:t>
            </w:r>
          </w:p>
        </w:tc>
        <w:tc>
          <w:tcPr>
            <w:tcW w:w="1508" w:type="dxa"/>
            <w:tcBorders>
              <w:top w:val="nil"/>
              <w:left w:val="nil"/>
              <w:bottom w:val="single" w:sz="4" w:space="0" w:color="auto"/>
              <w:right w:val="nil"/>
            </w:tcBorders>
            <w:shd w:val="clear" w:color="auto" w:fill="auto"/>
            <w:noWrap/>
            <w:vAlign w:val="center"/>
            <w:hideMark/>
          </w:tcPr>
          <w:p w14:paraId="14623DE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127.000,00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17EEBA5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16,2</w:t>
            </w:r>
          </w:p>
        </w:tc>
        <w:tc>
          <w:tcPr>
            <w:tcW w:w="1483" w:type="dxa"/>
            <w:tcBorders>
              <w:top w:val="nil"/>
              <w:left w:val="nil"/>
              <w:bottom w:val="single" w:sz="4" w:space="0" w:color="auto"/>
              <w:right w:val="nil"/>
            </w:tcBorders>
            <w:shd w:val="clear" w:color="auto" w:fill="auto"/>
            <w:noWrap/>
            <w:vAlign w:val="center"/>
            <w:hideMark/>
          </w:tcPr>
          <w:p w14:paraId="3C6F5E2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241.000,00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77B704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15,1</w:t>
            </w:r>
          </w:p>
        </w:tc>
        <w:tc>
          <w:tcPr>
            <w:tcW w:w="1375" w:type="dxa"/>
            <w:tcBorders>
              <w:top w:val="nil"/>
              <w:left w:val="nil"/>
              <w:bottom w:val="single" w:sz="4" w:space="0" w:color="auto"/>
              <w:right w:val="nil"/>
            </w:tcBorders>
            <w:shd w:val="clear" w:color="auto" w:fill="auto"/>
            <w:noWrap/>
            <w:vAlign w:val="center"/>
            <w:hideMark/>
          </w:tcPr>
          <w:p w14:paraId="7590496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51.000,00</w:t>
            </w:r>
          </w:p>
        </w:tc>
        <w:tc>
          <w:tcPr>
            <w:tcW w:w="685"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3B5C27C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11,0</w:t>
            </w:r>
          </w:p>
        </w:tc>
        <w:tc>
          <w:tcPr>
            <w:tcW w:w="1455" w:type="dxa"/>
            <w:tcBorders>
              <w:top w:val="nil"/>
              <w:left w:val="nil"/>
              <w:bottom w:val="single" w:sz="4" w:space="0" w:color="auto"/>
              <w:right w:val="single" w:sz="4" w:space="0" w:color="auto"/>
            </w:tcBorders>
            <w:shd w:val="clear" w:color="auto" w:fill="auto"/>
            <w:noWrap/>
            <w:vAlign w:val="center"/>
            <w:hideMark/>
          </w:tcPr>
          <w:p w14:paraId="596E6B1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455.000,00</w:t>
            </w:r>
          </w:p>
        </w:tc>
        <w:tc>
          <w:tcPr>
            <w:tcW w:w="674" w:type="dxa"/>
            <w:tcBorders>
              <w:top w:val="nil"/>
              <w:left w:val="nil"/>
              <w:bottom w:val="single" w:sz="4" w:space="0" w:color="auto"/>
              <w:right w:val="single" w:sz="8" w:space="0" w:color="auto"/>
            </w:tcBorders>
            <w:shd w:val="clear" w:color="auto" w:fill="auto"/>
            <w:noWrap/>
            <w:vAlign w:val="center"/>
            <w:hideMark/>
          </w:tcPr>
          <w:p w14:paraId="7C0EFF8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w:t>
            </w:r>
          </w:p>
        </w:tc>
      </w:tr>
      <w:tr w:rsidR="00F707DC" w:rsidRPr="00F707DC" w14:paraId="23E6BFC9" w14:textId="77777777" w:rsidTr="00F707DC">
        <w:trPr>
          <w:trHeight w:val="276"/>
        </w:trPr>
        <w:tc>
          <w:tcPr>
            <w:tcW w:w="788" w:type="dxa"/>
            <w:tcBorders>
              <w:top w:val="nil"/>
              <w:left w:val="single" w:sz="8" w:space="0" w:color="auto"/>
              <w:bottom w:val="single" w:sz="4" w:space="0" w:color="auto"/>
              <w:right w:val="nil"/>
            </w:tcBorders>
            <w:shd w:val="clear" w:color="auto" w:fill="auto"/>
            <w:noWrap/>
            <w:vAlign w:val="center"/>
            <w:hideMark/>
          </w:tcPr>
          <w:p w14:paraId="02943AF4"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A.1.3.</w:t>
            </w:r>
          </w:p>
        </w:tc>
        <w:tc>
          <w:tcPr>
            <w:tcW w:w="3891" w:type="dxa"/>
            <w:tcBorders>
              <w:top w:val="nil"/>
              <w:left w:val="nil"/>
              <w:bottom w:val="single" w:sz="4" w:space="0" w:color="auto"/>
              <w:right w:val="nil"/>
            </w:tcBorders>
            <w:shd w:val="clear" w:color="auto" w:fill="auto"/>
            <w:noWrap/>
            <w:vAlign w:val="center"/>
            <w:hideMark/>
          </w:tcPr>
          <w:p w14:paraId="0BA65D3D"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Osvjetljenje</w:t>
            </w:r>
          </w:p>
        </w:tc>
        <w:tc>
          <w:tcPr>
            <w:tcW w:w="1508" w:type="dxa"/>
            <w:tcBorders>
              <w:top w:val="nil"/>
              <w:left w:val="single" w:sz="8" w:space="0" w:color="auto"/>
              <w:bottom w:val="single" w:sz="4" w:space="0" w:color="auto"/>
              <w:right w:val="nil"/>
            </w:tcBorders>
            <w:shd w:val="clear" w:color="auto" w:fill="auto"/>
            <w:noWrap/>
            <w:vAlign w:val="center"/>
            <w:hideMark/>
          </w:tcPr>
          <w:p w14:paraId="0853A24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0B85B30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1508" w:type="dxa"/>
            <w:tcBorders>
              <w:top w:val="nil"/>
              <w:left w:val="nil"/>
              <w:bottom w:val="single" w:sz="4" w:space="0" w:color="auto"/>
              <w:right w:val="nil"/>
            </w:tcBorders>
            <w:shd w:val="clear" w:color="auto" w:fill="auto"/>
            <w:noWrap/>
            <w:vAlign w:val="center"/>
            <w:hideMark/>
          </w:tcPr>
          <w:p w14:paraId="233239C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58DECA7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0,6</w:t>
            </w:r>
          </w:p>
        </w:tc>
        <w:tc>
          <w:tcPr>
            <w:tcW w:w="1483" w:type="dxa"/>
            <w:tcBorders>
              <w:top w:val="nil"/>
              <w:left w:val="nil"/>
              <w:bottom w:val="single" w:sz="4" w:space="0" w:color="auto"/>
              <w:right w:val="nil"/>
            </w:tcBorders>
            <w:shd w:val="clear" w:color="auto" w:fill="auto"/>
            <w:noWrap/>
            <w:vAlign w:val="center"/>
            <w:hideMark/>
          </w:tcPr>
          <w:p w14:paraId="76092F1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961A72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1375" w:type="dxa"/>
            <w:tcBorders>
              <w:top w:val="nil"/>
              <w:left w:val="nil"/>
              <w:bottom w:val="single" w:sz="4" w:space="0" w:color="auto"/>
              <w:right w:val="nil"/>
            </w:tcBorders>
            <w:shd w:val="clear" w:color="auto" w:fill="auto"/>
            <w:noWrap/>
            <w:vAlign w:val="center"/>
            <w:hideMark/>
          </w:tcPr>
          <w:p w14:paraId="12567CC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6.000,00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1AFDB09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w:t>
            </w:r>
          </w:p>
        </w:tc>
        <w:tc>
          <w:tcPr>
            <w:tcW w:w="1455" w:type="dxa"/>
            <w:tcBorders>
              <w:top w:val="nil"/>
              <w:left w:val="nil"/>
              <w:bottom w:val="single" w:sz="4" w:space="0" w:color="auto"/>
              <w:right w:val="single" w:sz="4" w:space="0" w:color="auto"/>
            </w:tcBorders>
            <w:shd w:val="clear" w:color="auto" w:fill="auto"/>
            <w:noWrap/>
            <w:vAlign w:val="center"/>
            <w:hideMark/>
          </w:tcPr>
          <w:p w14:paraId="116B6F1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15.000,00</w:t>
            </w:r>
          </w:p>
        </w:tc>
        <w:tc>
          <w:tcPr>
            <w:tcW w:w="674" w:type="dxa"/>
            <w:tcBorders>
              <w:top w:val="nil"/>
              <w:left w:val="nil"/>
              <w:bottom w:val="single" w:sz="4" w:space="0" w:color="auto"/>
              <w:right w:val="single" w:sz="8" w:space="0" w:color="auto"/>
            </w:tcBorders>
            <w:shd w:val="clear" w:color="auto" w:fill="auto"/>
            <w:noWrap/>
            <w:vAlign w:val="center"/>
            <w:hideMark/>
          </w:tcPr>
          <w:p w14:paraId="6191729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r>
      <w:tr w:rsidR="00F707DC" w:rsidRPr="00F707DC" w14:paraId="54AF3A9E" w14:textId="77777777" w:rsidTr="00F707DC">
        <w:trPr>
          <w:trHeight w:val="276"/>
        </w:trPr>
        <w:tc>
          <w:tcPr>
            <w:tcW w:w="788" w:type="dxa"/>
            <w:tcBorders>
              <w:top w:val="nil"/>
              <w:left w:val="single" w:sz="8" w:space="0" w:color="auto"/>
              <w:bottom w:val="single" w:sz="4" w:space="0" w:color="auto"/>
              <w:right w:val="nil"/>
            </w:tcBorders>
            <w:shd w:val="clear" w:color="auto" w:fill="auto"/>
            <w:noWrap/>
            <w:vAlign w:val="center"/>
            <w:hideMark/>
          </w:tcPr>
          <w:p w14:paraId="6658582F"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A.1.4.</w:t>
            </w:r>
          </w:p>
        </w:tc>
        <w:tc>
          <w:tcPr>
            <w:tcW w:w="3891" w:type="dxa"/>
            <w:tcBorders>
              <w:top w:val="nil"/>
              <w:left w:val="nil"/>
              <w:bottom w:val="single" w:sz="4" w:space="0" w:color="auto"/>
              <w:right w:val="nil"/>
            </w:tcBorders>
            <w:shd w:val="clear" w:color="auto" w:fill="auto"/>
            <w:noWrap/>
            <w:vAlign w:val="center"/>
            <w:hideMark/>
          </w:tcPr>
          <w:p w14:paraId="663BFEEE"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Otvorenost A/P i održavanje otvorenosti</w:t>
            </w:r>
          </w:p>
        </w:tc>
        <w:tc>
          <w:tcPr>
            <w:tcW w:w="1508" w:type="dxa"/>
            <w:tcBorders>
              <w:top w:val="nil"/>
              <w:left w:val="single" w:sz="8" w:space="0" w:color="auto"/>
              <w:bottom w:val="single" w:sz="4" w:space="0" w:color="auto"/>
              <w:right w:val="nil"/>
            </w:tcBorders>
            <w:shd w:val="clear" w:color="auto" w:fill="auto"/>
            <w:noWrap/>
            <w:vAlign w:val="center"/>
            <w:hideMark/>
          </w:tcPr>
          <w:p w14:paraId="26AFD3F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42638CF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508" w:type="dxa"/>
            <w:tcBorders>
              <w:top w:val="nil"/>
              <w:left w:val="nil"/>
              <w:bottom w:val="single" w:sz="4" w:space="0" w:color="auto"/>
              <w:right w:val="nil"/>
            </w:tcBorders>
            <w:shd w:val="clear" w:color="auto" w:fill="auto"/>
            <w:noWrap/>
            <w:vAlign w:val="center"/>
            <w:hideMark/>
          </w:tcPr>
          <w:p w14:paraId="0023983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7093C14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83" w:type="dxa"/>
            <w:tcBorders>
              <w:top w:val="nil"/>
              <w:left w:val="nil"/>
              <w:bottom w:val="single" w:sz="4" w:space="0" w:color="auto"/>
              <w:right w:val="nil"/>
            </w:tcBorders>
            <w:shd w:val="clear" w:color="auto" w:fill="auto"/>
            <w:noWrap/>
            <w:vAlign w:val="center"/>
            <w:hideMark/>
          </w:tcPr>
          <w:p w14:paraId="6F69F92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4F888F9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375" w:type="dxa"/>
            <w:tcBorders>
              <w:top w:val="nil"/>
              <w:left w:val="nil"/>
              <w:bottom w:val="single" w:sz="4" w:space="0" w:color="auto"/>
              <w:right w:val="nil"/>
            </w:tcBorders>
            <w:shd w:val="clear" w:color="auto" w:fill="auto"/>
            <w:noWrap/>
            <w:vAlign w:val="center"/>
            <w:hideMark/>
          </w:tcPr>
          <w:p w14:paraId="44FA14E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4901F6A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55" w:type="dxa"/>
            <w:tcBorders>
              <w:top w:val="nil"/>
              <w:left w:val="nil"/>
              <w:bottom w:val="single" w:sz="4" w:space="0" w:color="auto"/>
              <w:right w:val="single" w:sz="4" w:space="0" w:color="auto"/>
            </w:tcBorders>
            <w:shd w:val="clear" w:color="auto" w:fill="auto"/>
            <w:noWrap/>
            <w:vAlign w:val="center"/>
            <w:hideMark/>
          </w:tcPr>
          <w:p w14:paraId="6B61539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nil"/>
              <w:bottom w:val="single" w:sz="4" w:space="0" w:color="auto"/>
              <w:right w:val="single" w:sz="8" w:space="0" w:color="auto"/>
            </w:tcBorders>
            <w:shd w:val="clear" w:color="auto" w:fill="auto"/>
            <w:noWrap/>
            <w:vAlign w:val="center"/>
            <w:hideMark/>
          </w:tcPr>
          <w:p w14:paraId="0FD0B4A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6,3</w:t>
            </w:r>
          </w:p>
        </w:tc>
      </w:tr>
      <w:tr w:rsidR="00F707DC" w:rsidRPr="00F707DC" w14:paraId="1948042E" w14:textId="77777777" w:rsidTr="00F707DC">
        <w:trPr>
          <w:trHeight w:val="276"/>
        </w:trPr>
        <w:tc>
          <w:tcPr>
            <w:tcW w:w="788" w:type="dxa"/>
            <w:tcBorders>
              <w:top w:val="nil"/>
              <w:left w:val="single" w:sz="8" w:space="0" w:color="auto"/>
              <w:bottom w:val="nil"/>
              <w:right w:val="nil"/>
            </w:tcBorders>
            <w:shd w:val="clear" w:color="auto" w:fill="auto"/>
            <w:noWrap/>
            <w:vAlign w:val="center"/>
            <w:hideMark/>
          </w:tcPr>
          <w:p w14:paraId="616891F8"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A.1.5.</w:t>
            </w:r>
          </w:p>
        </w:tc>
        <w:tc>
          <w:tcPr>
            <w:tcW w:w="3891" w:type="dxa"/>
            <w:tcBorders>
              <w:top w:val="nil"/>
              <w:left w:val="nil"/>
              <w:bottom w:val="nil"/>
              <w:right w:val="nil"/>
            </w:tcBorders>
            <w:shd w:val="clear" w:color="auto" w:fill="auto"/>
            <w:noWrap/>
            <w:vAlign w:val="center"/>
            <w:hideMark/>
          </w:tcPr>
          <w:p w14:paraId="03B4B761"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Parkiranje zrakoplova</w:t>
            </w:r>
          </w:p>
        </w:tc>
        <w:tc>
          <w:tcPr>
            <w:tcW w:w="1508" w:type="dxa"/>
            <w:tcBorders>
              <w:top w:val="nil"/>
              <w:left w:val="single" w:sz="8" w:space="0" w:color="auto"/>
              <w:bottom w:val="single" w:sz="4" w:space="0" w:color="auto"/>
              <w:right w:val="nil"/>
            </w:tcBorders>
            <w:shd w:val="clear" w:color="auto" w:fill="auto"/>
            <w:noWrap/>
            <w:vAlign w:val="center"/>
            <w:hideMark/>
          </w:tcPr>
          <w:p w14:paraId="46EBC76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5E4C7E1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8,5</w:t>
            </w:r>
          </w:p>
        </w:tc>
        <w:tc>
          <w:tcPr>
            <w:tcW w:w="1508" w:type="dxa"/>
            <w:tcBorders>
              <w:top w:val="nil"/>
              <w:left w:val="nil"/>
              <w:bottom w:val="single" w:sz="4" w:space="0" w:color="auto"/>
              <w:right w:val="nil"/>
            </w:tcBorders>
            <w:shd w:val="clear" w:color="auto" w:fill="auto"/>
            <w:noWrap/>
            <w:vAlign w:val="center"/>
            <w:hideMark/>
          </w:tcPr>
          <w:p w14:paraId="378F59B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1171448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w:t>
            </w:r>
          </w:p>
        </w:tc>
        <w:tc>
          <w:tcPr>
            <w:tcW w:w="1483" w:type="dxa"/>
            <w:tcBorders>
              <w:top w:val="nil"/>
              <w:left w:val="nil"/>
              <w:bottom w:val="single" w:sz="4" w:space="0" w:color="auto"/>
              <w:right w:val="nil"/>
            </w:tcBorders>
            <w:shd w:val="clear" w:color="auto" w:fill="auto"/>
            <w:noWrap/>
            <w:vAlign w:val="center"/>
            <w:hideMark/>
          </w:tcPr>
          <w:p w14:paraId="415FC03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15E0CD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1,9</w:t>
            </w:r>
          </w:p>
        </w:tc>
        <w:tc>
          <w:tcPr>
            <w:tcW w:w="1375" w:type="dxa"/>
            <w:tcBorders>
              <w:top w:val="nil"/>
              <w:left w:val="nil"/>
              <w:bottom w:val="single" w:sz="4" w:space="0" w:color="auto"/>
              <w:right w:val="nil"/>
            </w:tcBorders>
            <w:shd w:val="clear" w:color="auto" w:fill="auto"/>
            <w:noWrap/>
            <w:vAlign w:val="center"/>
            <w:hideMark/>
          </w:tcPr>
          <w:p w14:paraId="6020896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25.000,00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5B43E55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5,4</w:t>
            </w:r>
          </w:p>
        </w:tc>
        <w:tc>
          <w:tcPr>
            <w:tcW w:w="1455" w:type="dxa"/>
            <w:tcBorders>
              <w:top w:val="nil"/>
              <w:left w:val="nil"/>
              <w:bottom w:val="single" w:sz="4" w:space="0" w:color="auto"/>
              <w:right w:val="single" w:sz="4" w:space="0" w:color="auto"/>
            </w:tcBorders>
            <w:shd w:val="clear" w:color="auto" w:fill="auto"/>
            <w:noWrap/>
            <w:vAlign w:val="center"/>
            <w:hideMark/>
          </w:tcPr>
          <w:p w14:paraId="56C2524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95.000,00</w:t>
            </w:r>
          </w:p>
        </w:tc>
        <w:tc>
          <w:tcPr>
            <w:tcW w:w="674" w:type="dxa"/>
            <w:tcBorders>
              <w:top w:val="nil"/>
              <w:left w:val="nil"/>
              <w:bottom w:val="single" w:sz="4" w:space="0" w:color="auto"/>
              <w:right w:val="single" w:sz="8" w:space="0" w:color="auto"/>
            </w:tcBorders>
            <w:shd w:val="clear" w:color="auto" w:fill="auto"/>
            <w:noWrap/>
            <w:vAlign w:val="center"/>
            <w:hideMark/>
          </w:tcPr>
          <w:p w14:paraId="77DAA06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0,8</w:t>
            </w:r>
          </w:p>
        </w:tc>
      </w:tr>
      <w:tr w:rsidR="00F707DC" w:rsidRPr="00F707DC" w14:paraId="164A8691" w14:textId="77777777" w:rsidTr="00F707DC">
        <w:trPr>
          <w:trHeight w:val="276"/>
        </w:trPr>
        <w:tc>
          <w:tcPr>
            <w:tcW w:w="788" w:type="dxa"/>
            <w:tcBorders>
              <w:top w:val="single" w:sz="4" w:space="0" w:color="auto"/>
              <w:left w:val="single" w:sz="8" w:space="0" w:color="auto"/>
              <w:bottom w:val="nil"/>
              <w:right w:val="nil"/>
            </w:tcBorders>
            <w:shd w:val="clear" w:color="auto" w:fill="auto"/>
            <w:noWrap/>
            <w:vAlign w:val="center"/>
            <w:hideMark/>
          </w:tcPr>
          <w:p w14:paraId="7AD52941"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A.1.6.</w:t>
            </w:r>
          </w:p>
        </w:tc>
        <w:tc>
          <w:tcPr>
            <w:tcW w:w="3891" w:type="dxa"/>
            <w:tcBorders>
              <w:top w:val="single" w:sz="4" w:space="0" w:color="auto"/>
              <w:left w:val="nil"/>
              <w:bottom w:val="nil"/>
              <w:right w:val="nil"/>
            </w:tcBorders>
            <w:shd w:val="clear" w:color="auto" w:fill="auto"/>
            <w:noWrap/>
            <w:vAlign w:val="center"/>
            <w:hideMark/>
          </w:tcPr>
          <w:p w14:paraId="5E9CACEE"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Putnički servis</w:t>
            </w:r>
          </w:p>
        </w:tc>
        <w:tc>
          <w:tcPr>
            <w:tcW w:w="1508" w:type="dxa"/>
            <w:tcBorders>
              <w:top w:val="nil"/>
              <w:left w:val="single" w:sz="8" w:space="0" w:color="auto"/>
              <w:bottom w:val="single" w:sz="4" w:space="0" w:color="auto"/>
              <w:right w:val="nil"/>
            </w:tcBorders>
            <w:shd w:val="clear" w:color="auto" w:fill="auto"/>
            <w:noWrap/>
            <w:vAlign w:val="center"/>
            <w:hideMark/>
          </w:tcPr>
          <w:p w14:paraId="3BA30C4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26.000,00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791B46F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7,4</w:t>
            </w:r>
          </w:p>
        </w:tc>
        <w:tc>
          <w:tcPr>
            <w:tcW w:w="1508" w:type="dxa"/>
            <w:tcBorders>
              <w:top w:val="nil"/>
              <w:left w:val="nil"/>
              <w:bottom w:val="single" w:sz="4" w:space="0" w:color="auto"/>
              <w:right w:val="nil"/>
            </w:tcBorders>
            <w:shd w:val="clear" w:color="auto" w:fill="auto"/>
            <w:noWrap/>
            <w:vAlign w:val="center"/>
            <w:hideMark/>
          </w:tcPr>
          <w:p w14:paraId="267DD0D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180.000,00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43C1859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23,0</w:t>
            </w:r>
          </w:p>
        </w:tc>
        <w:tc>
          <w:tcPr>
            <w:tcW w:w="1483" w:type="dxa"/>
            <w:tcBorders>
              <w:top w:val="nil"/>
              <w:left w:val="nil"/>
              <w:bottom w:val="single" w:sz="4" w:space="0" w:color="auto"/>
              <w:right w:val="nil"/>
            </w:tcBorders>
            <w:shd w:val="clear" w:color="auto" w:fill="auto"/>
            <w:noWrap/>
            <w:vAlign w:val="center"/>
            <w:hideMark/>
          </w:tcPr>
          <w:p w14:paraId="7230037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469.000,00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702033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29,3</w:t>
            </w:r>
          </w:p>
        </w:tc>
        <w:tc>
          <w:tcPr>
            <w:tcW w:w="1375" w:type="dxa"/>
            <w:tcBorders>
              <w:top w:val="nil"/>
              <w:left w:val="nil"/>
              <w:bottom w:val="single" w:sz="4" w:space="0" w:color="auto"/>
              <w:right w:val="nil"/>
            </w:tcBorders>
            <w:shd w:val="clear" w:color="auto" w:fill="auto"/>
            <w:noWrap/>
            <w:vAlign w:val="center"/>
            <w:hideMark/>
          </w:tcPr>
          <w:p w14:paraId="634208C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60.000,00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7756C1A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12,9</w:t>
            </w:r>
          </w:p>
        </w:tc>
        <w:tc>
          <w:tcPr>
            <w:tcW w:w="1455" w:type="dxa"/>
            <w:tcBorders>
              <w:top w:val="nil"/>
              <w:left w:val="nil"/>
              <w:bottom w:val="single" w:sz="4" w:space="0" w:color="auto"/>
              <w:right w:val="single" w:sz="4" w:space="0" w:color="auto"/>
            </w:tcBorders>
            <w:shd w:val="clear" w:color="auto" w:fill="auto"/>
            <w:noWrap/>
            <w:vAlign w:val="center"/>
            <w:hideMark/>
          </w:tcPr>
          <w:p w14:paraId="5650394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735.000,00</w:t>
            </w:r>
          </w:p>
        </w:tc>
        <w:tc>
          <w:tcPr>
            <w:tcW w:w="674" w:type="dxa"/>
            <w:tcBorders>
              <w:top w:val="nil"/>
              <w:left w:val="nil"/>
              <w:bottom w:val="single" w:sz="4" w:space="0" w:color="auto"/>
              <w:right w:val="single" w:sz="8" w:space="0" w:color="auto"/>
            </w:tcBorders>
            <w:shd w:val="clear" w:color="auto" w:fill="auto"/>
            <w:noWrap/>
            <w:vAlign w:val="center"/>
            <w:hideMark/>
          </w:tcPr>
          <w:p w14:paraId="5EB30EC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25,1</w:t>
            </w:r>
          </w:p>
        </w:tc>
      </w:tr>
      <w:tr w:rsidR="00F707DC" w:rsidRPr="00F707DC" w14:paraId="628D6F39" w14:textId="77777777" w:rsidTr="00F707DC">
        <w:trPr>
          <w:trHeight w:val="276"/>
        </w:trPr>
        <w:tc>
          <w:tcPr>
            <w:tcW w:w="788" w:type="dxa"/>
            <w:tcBorders>
              <w:top w:val="single" w:sz="4" w:space="0" w:color="auto"/>
              <w:left w:val="single" w:sz="8" w:space="0" w:color="auto"/>
              <w:bottom w:val="single" w:sz="4" w:space="0" w:color="auto"/>
              <w:right w:val="nil"/>
            </w:tcBorders>
            <w:shd w:val="clear" w:color="auto" w:fill="auto"/>
            <w:noWrap/>
            <w:vAlign w:val="center"/>
            <w:hideMark/>
          </w:tcPr>
          <w:p w14:paraId="44192AD6"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A.1.7.</w:t>
            </w:r>
          </w:p>
        </w:tc>
        <w:tc>
          <w:tcPr>
            <w:tcW w:w="3891" w:type="dxa"/>
            <w:tcBorders>
              <w:top w:val="single" w:sz="4" w:space="0" w:color="auto"/>
              <w:left w:val="nil"/>
              <w:bottom w:val="single" w:sz="4" w:space="0" w:color="auto"/>
              <w:right w:val="single" w:sz="8" w:space="0" w:color="auto"/>
            </w:tcBorders>
            <w:shd w:val="clear" w:color="auto" w:fill="auto"/>
            <w:vAlign w:val="center"/>
            <w:hideMark/>
          </w:tcPr>
          <w:p w14:paraId="148D3C7F"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povećanja SVS kategorije</w:t>
            </w:r>
          </w:p>
        </w:tc>
        <w:tc>
          <w:tcPr>
            <w:tcW w:w="1508" w:type="dxa"/>
            <w:tcBorders>
              <w:top w:val="nil"/>
              <w:left w:val="nil"/>
              <w:bottom w:val="single" w:sz="4" w:space="0" w:color="auto"/>
              <w:right w:val="nil"/>
            </w:tcBorders>
            <w:shd w:val="clear" w:color="auto" w:fill="auto"/>
            <w:noWrap/>
            <w:vAlign w:val="center"/>
            <w:hideMark/>
          </w:tcPr>
          <w:p w14:paraId="0956851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24.000,00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573BA81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6,8</w:t>
            </w:r>
          </w:p>
        </w:tc>
        <w:tc>
          <w:tcPr>
            <w:tcW w:w="1508" w:type="dxa"/>
            <w:tcBorders>
              <w:top w:val="nil"/>
              <w:left w:val="nil"/>
              <w:bottom w:val="single" w:sz="4" w:space="0" w:color="auto"/>
              <w:right w:val="nil"/>
            </w:tcBorders>
            <w:shd w:val="clear" w:color="auto" w:fill="auto"/>
            <w:noWrap/>
            <w:vAlign w:val="center"/>
            <w:hideMark/>
          </w:tcPr>
          <w:p w14:paraId="26ACDFD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5114E2C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5,1</w:t>
            </w:r>
          </w:p>
        </w:tc>
        <w:tc>
          <w:tcPr>
            <w:tcW w:w="1483" w:type="dxa"/>
            <w:tcBorders>
              <w:top w:val="nil"/>
              <w:left w:val="nil"/>
              <w:bottom w:val="single" w:sz="4" w:space="0" w:color="auto"/>
              <w:right w:val="nil"/>
            </w:tcBorders>
            <w:shd w:val="clear" w:color="auto" w:fill="auto"/>
            <w:noWrap/>
            <w:vAlign w:val="center"/>
            <w:hideMark/>
          </w:tcPr>
          <w:p w14:paraId="294C965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103.000,00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7A2FEA8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6,4</w:t>
            </w:r>
          </w:p>
        </w:tc>
        <w:tc>
          <w:tcPr>
            <w:tcW w:w="1375" w:type="dxa"/>
            <w:tcBorders>
              <w:top w:val="nil"/>
              <w:left w:val="nil"/>
              <w:bottom w:val="single" w:sz="4" w:space="0" w:color="auto"/>
              <w:right w:val="nil"/>
            </w:tcBorders>
            <w:shd w:val="clear" w:color="auto" w:fill="auto"/>
            <w:noWrap/>
            <w:vAlign w:val="center"/>
            <w:hideMark/>
          </w:tcPr>
          <w:p w14:paraId="1B45515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13.000,00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4D4DC8F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2,8</w:t>
            </w:r>
          </w:p>
        </w:tc>
        <w:tc>
          <w:tcPr>
            <w:tcW w:w="1455" w:type="dxa"/>
            <w:tcBorders>
              <w:top w:val="nil"/>
              <w:left w:val="nil"/>
              <w:bottom w:val="single" w:sz="4" w:space="0" w:color="auto"/>
              <w:right w:val="single" w:sz="4" w:space="0" w:color="auto"/>
            </w:tcBorders>
            <w:shd w:val="clear" w:color="auto" w:fill="auto"/>
            <w:noWrap/>
            <w:vAlign w:val="center"/>
            <w:hideMark/>
          </w:tcPr>
          <w:p w14:paraId="3C23E0E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180.000,00</w:t>
            </w:r>
          </w:p>
        </w:tc>
        <w:tc>
          <w:tcPr>
            <w:tcW w:w="674" w:type="dxa"/>
            <w:tcBorders>
              <w:top w:val="nil"/>
              <w:left w:val="nil"/>
              <w:bottom w:val="single" w:sz="4" w:space="0" w:color="auto"/>
              <w:right w:val="single" w:sz="8" w:space="0" w:color="auto"/>
            </w:tcBorders>
            <w:shd w:val="clear" w:color="auto" w:fill="auto"/>
            <w:noWrap/>
            <w:vAlign w:val="center"/>
            <w:hideMark/>
          </w:tcPr>
          <w:p w14:paraId="4778061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r>
      <w:tr w:rsidR="00F707DC" w:rsidRPr="00F707DC" w14:paraId="221B8496" w14:textId="77777777" w:rsidTr="00F707DC">
        <w:trPr>
          <w:trHeight w:val="276"/>
        </w:trPr>
        <w:tc>
          <w:tcPr>
            <w:tcW w:w="788" w:type="dxa"/>
            <w:tcBorders>
              <w:top w:val="nil"/>
              <w:left w:val="single" w:sz="8" w:space="0" w:color="auto"/>
              <w:bottom w:val="single" w:sz="4" w:space="0" w:color="auto"/>
              <w:right w:val="nil"/>
            </w:tcBorders>
            <w:shd w:val="clear" w:color="auto" w:fill="auto"/>
            <w:noWrap/>
            <w:vAlign w:val="center"/>
            <w:hideMark/>
          </w:tcPr>
          <w:p w14:paraId="66F0CE9F" w14:textId="77777777" w:rsidR="00F707DC" w:rsidRPr="00F707DC" w:rsidRDefault="00F707DC" w:rsidP="00F707DC">
            <w:pPr>
              <w:overflowPunct/>
              <w:autoSpaceDE/>
              <w:autoSpaceDN/>
              <w:adjustRightInd/>
              <w:textAlignment w:val="auto"/>
              <w:rPr>
                <w:rFonts w:ascii="Calibri" w:hAnsi="Calibri" w:cs="Calibri"/>
                <w:color w:val="000000"/>
                <w:sz w:val="20"/>
                <w:lang w:val="hr-HR"/>
              </w:rPr>
            </w:pPr>
            <w:r w:rsidRPr="00F707DC">
              <w:rPr>
                <w:rFonts w:ascii="Calibri" w:hAnsi="Calibri" w:cs="Calibri"/>
                <w:color w:val="000000"/>
                <w:sz w:val="20"/>
                <w:lang w:val="hr-HR"/>
              </w:rPr>
              <w:t xml:space="preserve"> A.1.8.</w:t>
            </w:r>
          </w:p>
        </w:tc>
        <w:tc>
          <w:tcPr>
            <w:tcW w:w="3891" w:type="dxa"/>
            <w:tcBorders>
              <w:top w:val="nil"/>
              <w:left w:val="nil"/>
              <w:bottom w:val="single" w:sz="4" w:space="0" w:color="auto"/>
              <w:right w:val="single" w:sz="8" w:space="0" w:color="auto"/>
            </w:tcBorders>
            <w:shd w:val="clear" w:color="auto" w:fill="auto"/>
            <w:vAlign w:val="center"/>
            <w:hideMark/>
          </w:tcPr>
          <w:p w14:paraId="3F339FB3" w14:textId="77777777" w:rsidR="00F707DC" w:rsidRPr="00F707DC" w:rsidRDefault="00F707DC" w:rsidP="00F707DC">
            <w:pPr>
              <w:overflowPunct/>
              <w:autoSpaceDE/>
              <w:autoSpaceDN/>
              <w:adjustRightInd/>
              <w:textAlignment w:val="auto"/>
              <w:rPr>
                <w:rFonts w:ascii="Calibri" w:hAnsi="Calibri" w:cs="Calibri"/>
                <w:color w:val="000000"/>
                <w:sz w:val="20"/>
                <w:lang w:val="hr-HR"/>
              </w:rPr>
            </w:pPr>
            <w:r w:rsidRPr="00F707DC">
              <w:rPr>
                <w:rFonts w:ascii="Calibri" w:hAnsi="Calibri" w:cs="Calibri"/>
                <w:color w:val="000000"/>
                <w:sz w:val="20"/>
                <w:lang w:val="hr-HR"/>
              </w:rPr>
              <w:t>Prihodi od pretovara tereta</w:t>
            </w:r>
          </w:p>
        </w:tc>
        <w:tc>
          <w:tcPr>
            <w:tcW w:w="1508" w:type="dxa"/>
            <w:tcBorders>
              <w:top w:val="nil"/>
              <w:left w:val="nil"/>
              <w:bottom w:val="single" w:sz="4" w:space="0" w:color="auto"/>
              <w:right w:val="nil"/>
            </w:tcBorders>
            <w:shd w:val="clear" w:color="auto" w:fill="auto"/>
            <w:noWrap/>
            <w:vAlign w:val="center"/>
            <w:hideMark/>
          </w:tcPr>
          <w:p w14:paraId="3A826C1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387AAFC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1508" w:type="dxa"/>
            <w:tcBorders>
              <w:top w:val="nil"/>
              <w:left w:val="nil"/>
              <w:bottom w:val="single" w:sz="4" w:space="0" w:color="auto"/>
              <w:right w:val="nil"/>
            </w:tcBorders>
            <w:shd w:val="clear" w:color="auto" w:fill="auto"/>
            <w:noWrap/>
            <w:vAlign w:val="center"/>
            <w:hideMark/>
          </w:tcPr>
          <w:p w14:paraId="55B699A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593130C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483" w:type="dxa"/>
            <w:tcBorders>
              <w:top w:val="nil"/>
              <w:left w:val="nil"/>
              <w:bottom w:val="single" w:sz="4" w:space="0" w:color="auto"/>
              <w:right w:val="nil"/>
            </w:tcBorders>
            <w:shd w:val="clear" w:color="auto" w:fill="auto"/>
            <w:noWrap/>
            <w:vAlign w:val="center"/>
            <w:hideMark/>
          </w:tcPr>
          <w:p w14:paraId="4F29E47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52F7C3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375" w:type="dxa"/>
            <w:tcBorders>
              <w:top w:val="nil"/>
              <w:left w:val="nil"/>
              <w:bottom w:val="single" w:sz="4" w:space="0" w:color="auto"/>
              <w:right w:val="nil"/>
            </w:tcBorders>
            <w:shd w:val="clear" w:color="auto" w:fill="auto"/>
            <w:noWrap/>
            <w:vAlign w:val="center"/>
            <w:hideMark/>
          </w:tcPr>
          <w:p w14:paraId="59BCCD3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685" w:type="dxa"/>
            <w:tcBorders>
              <w:top w:val="nil"/>
              <w:left w:val="single" w:sz="4" w:space="0" w:color="auto"/>
              <w:bottom w:val="single" w:sz="4" w:space="0" w:color="auto"/>
              <w:right w:val="nil"/>
            </w:tcBorders>
            <w:shd w:val="clear" w:color="auto" w:fill="auto"/>
            <w:noWrap/>
            <w:vAlign w:val="center"/>
            <w:hideMark/>
          </w:tcPr>
          <w:p w14:paraId="3B19167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1455" w:type="dxa"/>
            <w:tcBorders>
              <w:top w:val="nil"/>
              <w:left w:val="single" w:sz="8" w:space="0" w:color="auto"/>
              <w:bottom w:val="single" w:sz="4" w:space="0" w:color="auto"/>
              <w:right w:val="single" w:sz="4" w:space="0" w:color="auto"/>
            </w:tcBorders>
            <w:shd w:val="clear" w:color="auto" w:fill="auto"/>
            <w:noWrap/>
            <w:vAlign w:val="center"/>
            <w:hideMark/>
          </w:tcPr>
          <w:p w14:paraId="4C7F8D2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4.000,00</w:t>
            </w:r>
          </w:p>
        </w:tc>
        <w:tc>
          <w:tcPr>
            <w:tcW w:w="674" w:type="dxa"/>
            <w:tcBorders>
              <w:top w:val="nil"/>
              <w:left w:val="nil"/>
              <w:bottom w:val="single" w:sz="4" w:space="0" w:color="auto"/>
              <w:right w:val="single" w:sz="8" w:space="0" w:color="auto"/>
            </w:tcBorders>
            <w:shd w:val="clear" w:color="auto" w:fill="auto"/>
            <w:noWrap/>
            <w:vAlign w:val="center"/>
            <w:hideMark/>
          </w:tcPr>
          <w:p w14:paraId="5456D44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r>
      <w:tr w:rsidR="00F707DC" w:rsidRPr="00F707DC" w14:paraId="31A8E0CD" w14:textId="77777777" w:rsidTr="00F707DC">
        <w:trPr>
          <w:trHeight w:val="288"/>
        </w:trPr>
        <w:tc>
          <w:tcPr>
            <w:tcW w:w="788" w:type="dxa"/>
            <w:tcBorders>
              <w:top w:val="nil"/>
              <w:left w:val="single" w:sz="8" w:space="0" w:color="auto"/>
              <w:bottom w:val="nil"/>
              <w:right w:val="nil"/>
            </w:tcBorders>
            <w:shd w:val="clear" w:color="auto" w:fill="auto"/>
            <w:noWrap/>
            <w:vAlign w:val="center"/>
            <w:hideMark/>
          </w:tcPr>
          <w:p w14:paraId="14BA3694" w14:textId="77777777" w:rsidR="00F707DC" w:rsidRPr="00F707DC" w:rsidRDefault="00F707DC" w:rsidP="00F707DC">
            <w:pPr>
              <w:overflowPunct/>
              <w:autoSpaceDE/>
              <w:autoSpaceDN/>
              <w:adjustRightInd/>
              <w:textAlignment w:val="auto"/>
              <w:rPr>
                <w:rFonts w:ascii="Calibri" w:hAnsi="Calibri" w:cs="Calibri"/>
                <w:color w:val="000000"/>
                <w:sz w:val="20"/>
                <w:lang w:val="hr-HR"/>
              </w:rPr>
            </w:pPr>
            <w:r w:rsidRPr="00F707DC">
              <w:rPr>
                <w:rFonts w:ascii="Calibri" w:hAnsi="Calibri" w:cs="Calibri"/>
                <w:color w:val="000000"/>
                <w:sz w:val="20"/>
                <w:lang w:val="hr-HR"/>
              </w:rPr>
              <w:t xml:space="preserve"> A.1.9.</w:t>
            </w:r>
          </w:p>
        </w:tc>
        <w:tc>
          <w:tcPr>
            <w:tcW w:w="3891" w:type="dxa"/>
            <w:tcBorders>
              <w:top w:val="nil"/>
              <w:left w:val="nil"/>
              <w:bottom w:val="nil"/>
              <w:right w:val="nil"/>
            </w:tcBorders>
            <w:shd w:val="clear" w:color="auto" w:fill="auto"/>
            <w:vAlign w:val="center"/>
            <w:hideMark/>
          </w:tcPr>
          <w:p w14:paraId="46CC7533" w14:textId="77777777" w:rsidR="00F707DC" w:rsidRPr="00F707DC" w:rsidRDefault="00F707DC" w:rsidP="00F707DC">
            <w:pPr>
              <w:overflowPunct/>
              <w:autoSpaceDE/>
              <w:autoSpaceDN/>
              <w:adjustRightInd/>
              <w:textAlignment w:val="auto"/>
              <w:rPr>
                <w:rFonts w:ascii="Calibri" w:hAnsi="Calibri" w:cs="Calibri"/>
                <w:color w:val="000000"/>
                <w:sz w:val="20"/>
                <w:lang w:val="hr-HR"/>
              </w:rPr>
            </w:pPr>
            <w:r w:rsidRPr="00F707DC">
              <w:rPr>
                <w:rFonts w:ascii="Calibri" w:hAnsi="Calibri" w:cs="Calibri"/>
                <w:color w:val="000000"/>
                <w:sz w:val="20"/>
                <w:lang w:val="hr-HR"/>
              </w:rPr>
              <w:t>Ostale usluge iz osnovne djelatnosti</w:t>
            </w:r>
          </w:p>
        </w:tc>
        <w:tc>
          <w:tcPr>
            <w:tcW w:w="1508" w:type="dxa"/>
            <w:tcBorders>
              <w:top w:val="nil"/>
              <w:left w:val="single" w:sz="8" w:space="0" w:color="auto"/>
              <w:bottom w:val="single" w:sz="4" w:space="0" w:color="auto"/>
              <w:right w:val="nil"/>
            </w:tcBorders>
            <w:shd w:val="clear" w:color="auto" w:fill="auto"/>
            <w:noWrap/>
            <w:vAlign w:val="center"/>
            <w:hideMark/>
          </w:tcPr>
          <w:p w14:paraId="2CB9108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52BBCD3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0,6</w:t>
            </w:r>
          </w:p>
        </w:tc>
        <w:tc>
          <w:tcPr>
            <w:tcW w:w="1508" w:type="dxa"/>
            <w:tcBorders>
              <w:top w:val="nil"/>
              <w:left w:val="nil"/>
              <w:bottom w:val="single" w:sz="4" w:space="0" w:color="auto"/>
              <w:right w:val="nil"/>
            </w:tcBorders>
            <w:shd w:val="clear" w:color="auto" w:fill="auto"/>
            <w:noWrap/>
            <w:vAlign w:val="center"/>
            <w:hideMark/>
          </w:tcPr>
          <w:p w14:paraId="09BC2CA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130966D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0,8</w:t>
            </w:r>
          </w:p>
        </w:tc>
        <w:tc>
          <w:tcPr>
            <w:tcW w:w="1483" w:type="dxa"/>
            <w:tcBorders>
              <w:top w:val="nil"/>
              <w:left w:val="nil"/>
              <w:bottom w:val="single" w:sz="4" w:space="0" w:color="auto"/>
              <w:right w:val="nil"/>
            </w:tcBorders>
            <w:shd w:val="clear" w:color="auto" w:fill="auto"/>
            <w:noWrap/>
            <w:vAlign w:val="center"/>
            <w:hideMark/>
          </w:tcPr>
          <w:p w14:paraId="6ABC43F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19.000,00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387409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w:t>
            </w:r>
          </w:p>
        </w:tc>
        <w:tc>
          <w:tcPr>
            <w:tcW w:w="1375" w:type="dxa"/>
            <w:tcBorders>
              <w:top w:val="nil"/>
              <w:left w:val="nil"/>
              <w:bottom w:val="single" w:sz="4" w:space="0" w:color="auto"/>
              <w:right w:val="nil"/>
            </w:tcBorders>
            <w:shd w:val="clear" w:color="auto" w:fill="auto"/>
            <w:noWrap/>
            <w:vAlign w:val="center"/>
            <w:hideMark/>
          </w:tcPr>
          <w:p w14:paraId="06C63BC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3.000,00</w:t>
            </w:r>
          </w:p>
        </w:tc>
        <w:tc>
          <w:tcPr>
            <w:tcW w:w="685" w:type="dxa"/>
            <w:tcBorders>
              <w:top w:val="nil"/>
              <w:left w:val="single" w:sz="4" w:space="0" w:color="auto"/>
              <w:bottom w:val="single" w:sz="4" w:space="0" w:color="auto"/>
              <w:right w:val="nil"/>
            </w:tcBorders>
            <w:shd w:val="clear" w:color="auto" w:fill="auto"/>
            <w:noWrap/>
            <w:vAlign w:val="center"/>
            <w:hideMark/>
          </w:tcPr>
          <w:p w14:paraId="7DF0D18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0,6</w:t>
            </w:r>
          </w:p>
        </w:tc>
        <w:tc>
          <w:tcPr>
            <w:tcW w:w="1455" w:type="dxa"/>
            <w:tcBorders>
              <w:top w:val="nil"/>
              <w:left w:val="single" w:sz="8" w:space="0" w:color="auto"/>
              <w:bottom w:val="nil"/>
              <w:right w:val="nil"/>
            </w:tcBorders>
            <w:shd w:val="clear" w:color="auto" w:fill="auto"/>
            <w:noWrap/>
            <w:vAlign w:val="center"/>
            <w:hideMark/>
          </w:tcPr>
          <w:p w14:paraId="1AA23E3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30.000,00</w:t>
            </w:r>
          </w:p>
        </w:tc>
        <w:tc>
          <w:tcPr>
            <w:tcW w:w="674" w:type="dxa"/>
            <w:tcBorders>
              <w:top w:val="nil"/>
              <w:left w:val="single" w:sz="4" w:space="0" w:color="auto"/>
              <w:bottom w:val="nil"/>
              <w:right w:val="single" w:sz="8" w:space="0" w:color="auto"/>
            </w:tcBorders>
            <w:shd w:val="clear" w:color="auto" w:fill="auto"/>
            <w:noWrap/>
            <w:vAlign w:val="center"/>
            <w:hideMark/>
          </w:tcPr>
          <w:p w14:paraId="5D3ABE7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0,7</w:t>
            </w:r>
          </w:p>
        </w:tc>
      </w:tr>
      <w:tr w:rsidR="00F707DC" w:rsidRPr="00F707DC" w14:paraId="3BFC5BEB" w14:textId="77777777" w:rsidTr="00F707DC">
        <w:trPr>
          <w:trHeight w:val="402"/>
        </w:trPr>
        <w:tc>
          <w:tcPr>
            <w:tcW w:w="788" w:type="dxa"/>
            <w:tcBorders>
              <w:top w:val="single" w:sz="8" w:space="0" w:color="auto"/>
              <w:left w:val="single" w:sz="8" w:space="0" w:color="auto"/>
              <w:bottom w:val="single" w:sz="4" w:space="0" w:color="auto"/>
              <w:right w:val="nil"/>
            </w:tcBorders>
            <w:shd w:val="clear" w:color="auto" w:fill="auto"/>
            <w:noWrap/>
            <w:vAlign w:val="center"/>
            <w:hideMark/>
          </w:tcPr>
          <w:p w14:paraId="36C4D398"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A.2.</w:t>
            </w:r>
          </w:p>
        </w:tc>
        <w:tc>
          <w:tcPr>
            <w:tcW w:w="3891" w:type="dxa"/>
            <w:tcBorders>
              <w:top w:val="single" w:sz="8" w:space="0" w:color="auto"/>
              <w:left w:val="nil"/>
              <w:bottom w:val="single" w:sz="4" w:space="0" w:color="auto"/>
              <w:right w:val="nil"/>
            </w:tcBorders>
            <w:shd w:val="clear" w:color="auto" w:fill="auto"/>
            <w:noWrap/>
            <w:vAlign w:val="center"/>
            <w:hideMark/>
          </w:tcPr>
          <w:p w14:paraId="37F62DC2"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PRIHODI OD SEKUNDARNIH DJELATNOSTI</w:t>
            </w:r>
          </w:p>
        </w:tc>
        <w:tc>
          <w:tcPr>
            <w:tcW w:w="1508" w:type="dxa"/>
            <w:tcBorders>
              <w:top w:val="single" w:sz="8" w:space="0" w:color="auto"/>
              <w:left w:val="single" w:sz="8" w:space="0" w:color="auto"/>
              <w:bottom w:val="single" w:sz="4" w:space="0" w:color="auto"/>
              <w:right w:val="nil"/>
            </w:tcBorders>
            <w:shd w:val="clear" w:color="auto" w:fill="auto"/>
            <w:noWrap/>
            <w:vAlign w:val="center"/>
            <w:hideMark/>
          </w:tcPr>
          <w:p w14:paraId="7A464683"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80.975,00</w:t>
            </w:r>
          </w:p>
        </w:tc>
        <w:tc>
          <w:tcPr>
            <w:tcW w:w="752"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750C0407"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22,9</w:t>
            </w:r>
          </w:p>
        </w:tc>
        <w:tc>
          <w:tcPr>
            <w:tcW w:w="1508" w:type="dxa"/>
            <w:tcBorders>
              <w:top w:val="single" w:sz="8" w:space="0" w:color="auto"/>
              <w:left w:val="nil"/>
              <w:bottom w:val="single" w:sz="4" w:space="0" w:color="auto"/>
              <w:right w:val="nil"/>
            </w:tcBorders>
            <w:shd w:val="clear" w:color="auto" w:fill="auto"/>
            <w:noWrap/>
            <w:vAlign w:val="center"/>
            <w:hideMark/>
          </w:tcPr>
          <w:p w14:paraId="690364DF"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202.675,00</w:t>
            </w:r>
          </w:p>
        </w:tc>
        <w:tc>
          <w:tcPr>
            <w:tcW w:w="752"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4241A13E"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25,9</w:t>
            </w:r>
          </w:p>
        </w:tc>
        <w:tc>
          <w:tcPr>
            <w:tcW w:w="1483" w:type="dxa"/>
            <w:tcBorders>
              <w:top w:val="single" w:sz="8" w:space="0" w:color="auto"/>
              <w:left w:val="nil"/>
              <w:bottom w:val="single" w:sz="4" w:space="0" w:color="auto"/>
              <w:right w:val="nil"/>
            </w:tcBorders>
            <w:shd w:val="clear" w:color="auto" w:fill="auto"/>
            <w:noWrap/>
            <w:vAlign w:val="center"/>
            <w:hideMark/>
          </w:tcPr>
          <w:p w14:paraId="6AD3A661"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446.775,00</w:t>
            </w:r>
          </w:p>
        </w:tc>
        <w:tc>
          <w:tcPr>
            <w:tcW w:w="674"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54A2D5CB"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27,9</w:t>
            </w:r>
          </w:p>
        </w:tc>
        <w:tc>
          <w:tcPr>
            <w:tcW w:w="1375" w:type="dxa"/>
            <w:tcBorders>
              <w:top w:val="single" w:sz="8" w:space="0" w:color="auto"/>
              <w:left w:val="nil"/>
              <w:bottom w:val="single" w:sz="4" w:space="0" w:color="auto"/>
              <w:right w:val="nil"/>
            </w:tcBorders>
            <w:shd w:val="clear" w:color="auto" w:fill="auto"/>
            <w:noWrap/>
            <w:vAlign w:val="center"/>
            <w:hideMark/>
          </w:tcPr>
          <w:p w14:paraId="05F09EA6"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108.575,00</w:t>
            </w:r>
          </w:p>
        </w:tc>
        <w:tc>
          <w:tcPr>
            <w:tcW w:w="685" w:type="dxa"/>
            <w:tcBorders>
              <w:top w:val="single" w:sz="8" w:space="0" w:color="auto"/>
              <w:left w:val="single" w:sz="4" w:space="0" w:color="auto"/>
              <w:bottom w:val="single" w:sz="4" w:space="0" w:color="auto"/>
              <w:right w:val="nil"/>
            </w:tcBorders>
            <w:shd w:val="clear" w:color="auto" w:fill="auto"/>
            <w:noWrap/>
            <w:vAlign w:val="center"/>
            <w:hideMark/>
          </w:tcPr>
          <w:p w14:paraId="7B02E7DF"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23,3</w:t>
            </w:r>
          </w:p>
        </w:tc>
        <w:tc>
          <w:tcPr>
            <w:tcW w:w="1455" w:type="dxa"/>
            <w:tcBorders>
              <w:top w:val="single" w:sz="8" w:space="0" w:color="auto"/>
              <w:left w:val="single" w:sz="8" w:space="0" w:color="auto"/>
              <w:bottom w:val="single" w:sz="4" w:space="0" w:color="auto"/>
              <w:right w:val="nil"/>
            </w:tcBorders>
            <w:shd w:val="clear" w:color="auto" w:fill="auto"/>
            <w:noWrap/>
            <w:vAlign w:val="center"/>
            <w:hideMark/>
          </w:tcPr>
          <w:p w14:paraId="39863E3D"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839.000,00</w:t>
            </w:r>
          </w:p>
        </w:tc>
        <w:tc>
          <w:tcPr>
            <w:tcW w:w="674" w:type="dxa"/>
            <w:tcBorders>
              <w:top w:val="single" w:sz="8" w:space="0" w:color="auto"/>
              <w:left w:val="single" w:sz="4" w:space="0" w:color="auto"/>
              <w:bottom w:val="nil"/>
              <w:right w:val="single" w:sz="8" w:space="0" w:color="auto"/>
            </w:tcBorders>
            <w:shd w:val="clear" w:color="auto" w:fill="auto"/>
            <w:noWrap/>
            <w:vAlign w:val="center"/>
            <w:hideMark/>
          </w:tcPr>
          <w:p w14:paraId="6E0E771C"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23,3</w:t>
            </w:r>
          </w:p>
        </w:tc>
      </w:tr>
      <w:tr w:rsidR="00F707DC" w:rsidRPr="00F707DC" w14:paraId="2198A113" w14:textId="77777777" w:rsidTr="00F707DC">
        <w:trPr>
          <w:trHeight w:val="276"/>
        </w:trPr>
        <w:tc>
          <w:tcPr>
            <w:tcW w:w="788" w:type="dxa"/>
            <w:tcBorders>
              <w:top w:val="nil"/>
              <w:left w:val="single" w:sz="8" w:space="0" w:color="auto"/>
              <w:bottom w:val="nil"/>
              <w:right w:val="nil"/>
            </w:tcBorders>
            <w:shd w:val="clear" w:color="auto" w:fill="auto"/>
            <w:noWrap/>
            <w:vAlign w:val="center"/>
            <w:hideMark/>
          </w:tcPr>
          <w:p w14:paraId="5B5F0BD4"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A.2.1.</w:t>
            </w:r>
          </w:p>
        </w:tc>
        <w:tc>
          <w:tcPr>
            <w:tcW w:w="3891" w:type="dxa"/>
            <w:tcBorders>
              <w:top w:val="nil"/>
              <w:left w:val="nil"/>
              <w:bottom w:val="single" w:sz="4" w:space="0" w:color="auto"/>
              <w:right w:val="nil"/>
            </w:tcBorders>
            <w:shd w:val="clear" w:color="auto" w:fill="auto"/>
            <w:noWrap/>
            <w:vAlign w:val="center"/>
            <w:hideMark/>
          </w:tcPr>
          <w:p w14:paraId="6855AC77"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cateringa i refreshmenta</w:t>
            </w:r>
          </w:p>
        </w:tc>
        <w:tc>
          <w:tcPr>
            <w:tcW w:w="1508" w:type="dxa"/>
            <w:tcBorders>
              <w:top w:val="nil"/>
              <w:left w:val="single" w:sz="8" w:space="0" w:color="auto"/>
              <w:bottom w:val="single" w:sz="4" w:space="0" w:color="auto"/>
              <w:right w:val="nil"/>
            </w:tcBorders>
            <w:shd w:val="clear" w:color="auto" w:fill="auto"/>
            <w:noWrap/>
            <w:vAlign w:val="center"/>
            <w:hideMark/>
          </w:tcPr>
          <w:p w14:paraId="39C6330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039FD58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0,6</w:t>
            </w:r>
          </w:p>
        </w:tc>
        <w:tc>
          <w:tcPr>
            <w:tcW w:w="1508" w:type="dxa"/>
            <w:tcBorders>
              <w:top w:val="nil"/>
              <w:left w:val="nil"/>
              <w:bottom w:val="single" w:sz="4" w:space="0" w:color="auto"/>
              <w:right w:val="nil"/>
            </w:tcBorders>
            <w:shd w:val="clear" w:color="auto" w:fill="auto"/>
            <w:noWrap/>
            <w:vAlign w:val="center"/>
            <w:hideMark/>
          </w:tcPr>
          <w:p w14:paraId="25CE806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7E21587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0,9</w:t>
            </w:r>
          </w:p>
        </w:tc>
        <w:tc>
          <w:tcPr>
            <w:tcW w:w="1483" w:type="dxa"/>
            <w:tcBorders>
              <w:top w:val="nil"/>
              <w:left w:val="nil"/>
              <w:bottom w:val="single" w:sz="4" w:space="0" w:color="auto"/>
              <w:right w:val="nil"/>
            </w:tcBorders>
            <w:shd w:val="clear" w:color="auto" w:fill="auto"/>
            <w:noWrap/>
            <w:vAlign w:val="center"/>
            <w:hideMark/>
          </w:tcPr>
          <w:p w14:paraId="604AE38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17.000,00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406C0D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w:t>
            </w:r>
          </w:p>
        </w:tc>
        <w:tc>
          <w:tcPr>
            <w:tcW w:w="1375" w:type="dxa"/>
            <w:tcBorders>
              <w:top w:val="nil"/>
              <w:left w:val="nil"/>
              <w:bottom w:val="single" w:sz="4" w:space="0" w:color="auto"/>
              <w:right w:val="nil"/>
            </w:tcBorders>
            <w:shd w:val="clear" w:color="auto" w:fill="auto"/>
            <w:noWrap/>
            <w:vAlign w:val="center"/>
            <w:hideMark/>
          </w:tcPr>
          <w:p w14:paraId="02204D4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4.000,00</w:t>
            </w:r>
          </w:p>
        </w:tc>
        <w:tc>
          <w:tcPr>
            <w:tcW w:w="685" w:type="dxa"/>
            <w:tcBorders>
              <w:top w:val="nil"/>
              <w:left w:val="single" w:sz="4" w:space="0" w:color="auto"/>
              <w:bottom w:val="nil"/>
              <w:right w:val="single" w:sz="8" w:space="0" w:color="auto"/>
            </w:tcBorders>
            <w:shd w:val="clear" w:color="auto" w:fill="auto"/>
            <w:noWrap/>
            <w:vAlign w:val="center"/>
            <w:hideMark/>
          </w:tcPr>
          <w:p w14:paraId="2C4047A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0,9</w:t>
            </w:r>
          </w:p>
        </w:tc>
        <w:tc>
          <w:tcPr>
            <w:tcW w:w="1455" w:type="dxa"/>
            <w:tcBorders>
              <w:top w:val="nil"/>
              <w:left w:val="nil"/>
              <w:bottom w:val="single" w:sz="4" w:space="0" w:color="auto"/>
              <w:right w:val="nil"/>
            </w:tcBorders>
            <w:shd w:val="clear" w:color="auto" w:fill="auto"/>
            <w:noWrap/>
            <w:vAlign w:val="center"/>
            <w:hideMark/>
          </w:tcPr>
          <w:p w14:paraId="3908818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30.000,00</w:t>
            </w:r>
          </w:p>
        </w:tc>
        <w:tc>
          <w:tcPr>
            <w:tcW w:w="674"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65DA53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w:t>
            </w:r>
          </w:p>
        </w:tc>
      </w:tr>
      <w:tr w:rsidR="00F707DC" w:rsidRPr="00F707DC" w14:paraId="000924C8" w14:textId="77777777" w:rsidTr="00F707DC">
        <w:trPr>
          <w:trHeight w:val="276"/>
        </w:trPr>
        <w:tc>
          <w:tcPr>
            <w:tcW w:w="788" w:type="dxa"/>
            <w:tcBorders>
              <w:top w:val="single" w:sz="4" w:space="0" w:color="auto"/>
              <w:left w:val="single" w:sz="8" w:space="0" w:color="auto"/>
              <w:bottom w:val="single" w:sz="4" w:space="0" w:color="auto"/>
              <w:right w:val="nil"/>
            </w:tcBorders>
            <w:shd w:val="clear" w:color="auto" w:fill="auto"/>
            <w:noWrap/>
            <w:vAlign w:val="center"/>
            <w:hideMark/>
          </w:tcPr>
          <w:p w14:paraId="77682B2B"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A.2.2.</w:t>
            </w:r>
          </w:p>
        </w:tc>
        <w:tc>
          <w:tcPr>
            <w:tcW w:w="3891" w:type="dxa"/>
            <w:tcBorders>
              <w:top w:val="nil"/>
              <w:left w:val="nil"/>
              <w:bottom w:val="single" w:sz="4" w:space="0" w:color="auto"/>
              <w:right w:val="nil"/>
            </w:tcBorders>
            <w:shd w:val="clear" w:color="auto" w:fill="auto"/>
            <w:noWrap/>
            <w:vAlign w:val="center"/>
            <w:hideMark/>
          </w:tcPr>
          <w:p w14:paraId="724D0595"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DFS-a (komis.prod. i prod. trgov. robe)</w:t>
            </w:r>
          </w:p>
        </w:tc>
        <w:tc>
          <w:tcPr>
            <w:tcW w:w="1508" w:type="dxa"/>
            <w:tcBorders>
              <w:top w:val="nil"/>
              <w:left w:val="single" w:sz="8" w:space="0" w:color="auto"/>
              <w:bottom w:val="single" w:sz="4" w:space="0" w:color="auto"/>
              <w:right w:val="nil"/>
            </w:tcBorders>
            <w:shd w:val="clear" w:color="auto" w:fill="auto"/>
            <w:noWrap/>
            <w:vAlign w:val="center"/>
            <w:hideMark/>
          </w:tcPr>
          <w:p w14:paraId="0FDC13C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08F05DE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1508" w:type="dxa"/>
            <w:tcBorders>
              <w:top w:val="nil"/>
              <w:left w:val="nil"/>
              <w:bottom w:val="single" w:sz="4" w:space="0" w:color="auto"/>
              <w:right w:val="nil"/>
            </w:tcBorders>
            <w:shd w:val="clear" w:color="auto" w:fill="auto"/>
            <w:noWrap/>
            <w:vAlign w:val="center"/>
            <w:hideMark/>
          </w:tcPr>
          <w:p w14:paraId="084EB31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4E3878B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5,1</w:t>
            </w:r>
          </w:p>
        </w:tc>
        <w:tc>
          <w:tcPr>
            <w:tcW w:w="1483" w:type="dxa"/>
            <w:tcBorders>
              <w:top w:val="nil"/>
              <w:left w:val="nil"/>
              <w:bottom w:val="single" w:sz="4" w:space="0" w:color="auto"/>
              <w:right w:val="nil"/>
            </w:tcBorders>
            <w:shd w:val="clear" w:color="auto" w:fill="auto"/>
            <w:noWrap/>
            <w:vAlign w:val="center"/>
            <w:hideMark/>
          </w:tcPr>
          <w:p w14:paraId="677B6FF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149.000,00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05829FF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9,3</w:t>
            </w:r>
          </w:p>
        </w:tc>
        <w:tc>
          <w:tcPr>
            <w:tcW w:w="1375" w:type="dxa"/>
            <w:tcBorders>
              <w:top w:val="nil"/>
              <w:left w:val="nil"/>
              <w:bottom w:val="single" w:sz="4" w:space="0" w:color="auto"/>
              <w:right w:val="nil"/>
            </w:tcBorders>
            <w:shd w:val="clear" w:color="auto" w:fill="auto"/>
            <w:noWrap/>
            <w:vAlign w:val="center"/>
            <w:hideMark/>
          </w:tcPr>
          <w:p w14:paraId="7F3F5C4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10.000,00</w:t>
            </w:r>
          </w:p>
        </w:tc>
        <w:tc>
          <w:tcPr>
            <w:tcW w:w="685"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3CC5288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2,2</w:t>
            </w:r>
          </w:p>
        </w:tc>
        <w:tc>
          <w:tcPr>
            <w:tcW w:w="1455" w:type="dxa"/>
            <w:tcBorders>
              <w:top w:val="nil"/>
              <w:left w:val="nil"/>
              <w:bottom w:val="single" w:sz="4" w:space="0" w:color="auto"/>
              <w:right w:val="nil"/>
            </w:tcBorders>
            <w:shd w:val="clear" w:color="auto" w:fill="auto"/>
            <w:noWrap/>
            <w:vAlign w:val="center"/>
            <w:hideMark/>
          </w:tcPr>
          <w:p w14:paraId="72B0972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7BA4E59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8,5</w:t>
            </w:r>
          </w:p>
        </w:tc>
      </w:tr>
      <w:tr w:rsidR="00F707DC" w:rsidRPr="00F707DC" w14:paraId="786B6055" w14:textId="77777777" w:rsidTr="00F707DC">
        <w:trPr>
          <w:trHeight w:val="276"/>
        </w:trPr>
        <w:tc>
          <w:tcPr>
            <w:tcW w:w="788" w:type="dxa"/>
            <w:tcBorders>
              <w:top w:val="nil"/>
              <w:left w:val="single" w:sz="8" w:space="0" w:color="auto"/>
              <w:bottom w:val="single" w:sz="4" w:space="0" w:color="auto"/>
              <w:right w:val="nil"/>
            </w:tcBorders>
            <w:shd w:val="clear" w:color="auto" w:fill="auto"/>
            <w:noWrap/>
            <w:vAlign w:val="center"/>
            <w:hideMark/>
          </w:tcPr>
          <w:p w14:paraId="79D4CC6B"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A.2.3.</w:t>
            </w:r>
          </w:p>
        </w:tc>
        <w:tc>
          <w:tcPr>
            <w:tcW w:w="3891" w:type="dxa"/>
            <w:tcBorders>
              <w:top w:val="nil"/>
              <w:left w:val="nil"/>
              <w:bottom w:val="single" w:sz="4" w:space="0" w:color="auto"/>
              <w:right w:val="single" w:sz="8" w:space="0" w:color="auto"/>
            </w:tcBorders>
            <w:shd w:val="clear" w:color="000000" w:fill="FFFFFF"/>
            <w:noWrap/>
            <w:vAlign w:val="center"/>
            <w:hideMark/>
          </w:tcPr>
          <w:p w14:paraId="73B314D0"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zakupa prostora za ugostiteljske djelatnosti</w:t>
            </w:r>
          </w:p>
        </w:tc>
        <w:tc>
          <w:tcPr>
            <w:tcW w:w="1508" w:type="dxa"/>
            <w:tcBorders>
              <w:top w:val="nil"/>
              <w:left w:val="nil"/>
              <w:bottom w:val="single" w:sz="4" w:space="0" w:color="auto"/>
              <w:right w:val="nil"/>
            </w:tcBorders>
            <w:shd w:val="clear" w:color="auto" w:fill="auto"/>
            <w:noWrap/>
            <w:vAlign w:val="center"/>
            <w:hideMark/>
          </w:tcPr>
          <w:p w14:paraId="3832656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0069D5C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w:t>
            </w:r>
          </w:p>
        </w:tc>
        <w:tc>
          <w:tcPr>
            <w:tcW w:w="1508" w:type="dxa"/>
            <w:tcBorders>
              <w:top w:val="nil"/>
              <w:left w:val="nil"/>
              <w:bottom w:val="single" w:sz="4" w:space="0" w:color="auto"/>
              <w:right w:val="nil"/>
            </w:tcBorders>
            <w:shd w:val="clear" w:color="auto" w:fill="auto"/>
            <w:noWrap/>
            <w:vAlign w:val="center"/>
            <w:hideMark/>
          </w:tcPr>
          <w:p w14:paraId="773BCCB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4C29B85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0,8</w:t>
            </w:r>
          </w:p>
        </w:tc>
        <w:tc>
          <w:tcPr>
            <w:tcW w:w="1483" w:type="dxa"/>
            <w:tcBorders>
              <w:top w:val="nil"/>
              <w:left w:val="nil"/>
              <w:bottom w:val="single" w:sz="4" w:space="0" w:color="auto"/>
              <w:right w:val="nil"/>
            </w:tcBorders>
            <w:shd w:val="clear" w:color="auto" w:fill="auto"/>
            <w:noWrap/>
            <w:vAlign w:val="center"/>
            <w:hideMark/>
          </w:tcPr>
          <w:p w14:paraId="7791AF7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B04EAC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0,6</w:t>
            </w:r>
          </w:p>
        </w:tc>
        <w:tc>
          <w:tcPr>
            <w:tcW w:w="1375" w:type="dxa"/>
            <w:tcBorders>
              <w:top w:val="nil"/>
              <w:left w:val="nil"/>
              <w:bottom w:val="single" w:sz="4" w:space="0" w:color="auto"/>
              <w:right w:val="nil"/>
            </w:tcBorders>
            <w:shd w:val="clear" w:color="auto" w:fill="auto"/>
            <w:noWrap/>
            <w:vAlign w:val="center"/>
            <w:hideMark/>
          </w:tcPr>
          <w:p w14:paraId="76AFB50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4.000,00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4DC0942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0,9</w:t>
            </w:r>
          </w:p>
        </w:tc>
        <w:tc>
          <w:tcPr>
            <w:tcW w:w="1455" w:type="dxa"/>
            <w:tcBorders>
              <w:top w:val="nil"/>
              <w:left w:val="nil"/>
              <w:bottom w:val="single" w:sz="4" w:space="0" w:color="auto"/>
              <w:right w:val="nil"/>
            </w:tcBorders>
            <w:shd w:val="clear" w:color="auto" w:fill="auto"/>
            <w:noWrap/>
            <w:vAlign w:val="center"/>
            <w:hideMark/>
          </w:tcPr>
          <w:p w14:paraId="6FFF6DA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23.000,00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51EC4A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w:t>
            </w:r>
          </w:p>
        </w:tc>
      </w:tr>
      <w:tr w:rsidR="00F707DC" w:rsidRPr="00F707DC" w14:paraId="32F66C52" w14:textId="77777777" w:rsidTr="00F707DC">
        <w:trPr>
          <w:trHeight w:val="276"/>
        </w:trPr>
        <w:tc>
          <w:tcPr>
            <w:tcW w:w="788" w:type="dxa"/>
            <w:tcBorders>
              <w:top w:val="nil"/>
              <w:left w:val="single" w:sz="8" w:space="0" w:color="auto"/>
              <w:bottom w:val="single" w:sz="4" w:space="0" w:color="auto"/>
              <w:right w:val="nil"/>
            </w:tcBorders>
            <w:shd w:val="clear" w:color="auto" w:fill="auto"/>
            <w:noWrap/>
            <w:vAlign w:val="center"/>
            <w:hideMark/>
          </w:tcPr>
          <w:p w14:paraId="4A5B8E05"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A.2.4.</w:t>
            </w:r>
          </w:p>
        </w:tc>
        <w:tc>
          <w:tcPr>
            <w:tcW w:w="3891" w:type="dxa"/>
            <w:tcBorders>
              <w:top w:val="nil"/>
              <w:left w:val="nil"/>
              <w:bottom w:val="single" w:sz="4" w:space="0" w:color="auto"/>
              <w:right w:val="single" w:sz="8" w:space="0" w:color="auto"/>
            </w:tcBorders>
            <w:shd w:val="clear" w:color="auto" w:fill="auto"/>
            <w:noWrap/>
            <w:vAlign w:val="center"/>
            <w:hideMark/>
          </w:tcPr>
          <w:p w14:paraId="35643A72"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zakupa poslovnog i reklamnog prostora</w:t>
            </w:r>
          </w:p>
        </w:tc>
        <w:tc>
          <w:tcPr>
            <w:tcW w:w="1508" w:type="dxa"/>
            <w:tcBorders>
              <w:top w:val="nil"/>
              <w:left w:val="nil"/>
              <w:bottom w:val="single" w:sz="4" w:space="0" w:color="auto"/>
              <w:right w:val="nil"/>
            </w:tcBorders>
            <w:shd w:val="clear" w:color="auto" w:fill="auto"/>
            <w:noWrap/>
            <w:vAlign w:val="center"/>
            <w:hideMark/>
          </w:tcPr>
          <w:p w14:paraId="6122FF1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16A0900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11,3</w:t>
            </w:r>
          </w:p>
        </w:tc>
        <w:tc>
          <w:tcPr>
            <w:tcW w:w="1508" w:type="dxa"/>
            <w:tcBorders>
              <w:top w:val="nil"/>
              <w:left w:val="nil"/>
              <w:bottom w:val="single" w:sz="4" w:space="0" w:color="auto"/>
              <w:right w:val="nil"/>
            </w:tcBorders>
            <w:shd w:val="clear" w:color="auto" w:fill="auto"/>
            <w:noWrap/>
            <w:vAlign w:val="center"/>
            <w:hideMark/>
          </w:tcPr>
          <w:p w14:paraId="28C2871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49C4F3F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5,1</w:t>
            </w:r>
          </w:p>
        </w:tc>
        <w:tc>
          <w:tcPr>
            <w:tcW w:w="1483" w:type="dxa"/>
            <w:tcBorders>
              <w:top w:val="nil"/>
              <w:left w:val="nil"/>
              <w:bottom w:val="single" w:sz="4" w:space="0" w:color="auto"/>
              <w:right w:val="nil"/>
            </w:tcBorders>
            <w:shd w:val="clear" w:color="auto" w:fill="auto"/>
            <w:noWrap/>
            <w:vAlign w:val="center"/>
            <w:hideMark/>
          </w:tcPr>
          <w:p w14:paraId="23D1161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74845E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3,4</w:t>
            </w:r>
          </w:p>
        </w:tc>
        <w:tc>
          <w:tcPr>
            <w:tcW w:w="1375" w:type="dxa"/>
            <w:tcBorders>
              <w:top w:val="nil"/>
              <w:left w:val="nil"/>
              <w:bottom w:val="single" w:sz="4" w:space="0" w:color="auto"/>
              <w:right w:val="nil"/>
            </w:tcBorders>
            <w:shd w:val="clear" w:color="auto" w:fill="auto"/>
            <w:noWrap/>
            <w:vAlign w:val="center"/>
            <w:hideMark/>
          </w:tcPr>
          <w:p w14:paraId="1AAE331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55.000,00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27EBBFF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11,8</w:t>
            </w:r>
          </w:p>
        </w:tc>
        <w:tc>
          <w:tcPr>
            <w:tcW w:w="1455" w:type="dxa"/>
            <w:tcBorders>
              <w:top w:val="nil"/>
              <w:left w:val="nil"/>
              <w:bottom w:val="single" w:sz="4" w:space="0" w:color="auto"/>
              <w:right w:val="nil"/>
            </w:tcBorders>
            <w:shd w:val="clear" w:color="auto" w:fill="auto"/>
            <w:noWrap/>
            <w:vAlign w:val="center"/>
            <w:hideMark/>
          </w:tcPr>
          <w:p w14:paraId="1A305E2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190.000,00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4C995FA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4,5</w:t>
            </w:r>
          </w:p>
        </w:tc>
      </w:tr>
      <w:tr w:rsidR="00F707DC" w:rsidRPr="00F707DC" w14:paraId="0A46C141" w14:textId="77777777" w:rsidTr="00F707DC">
        <w:trPr>
          <w:trHeight w:val="276"/>
        </w:trPr>
        <w:tc>
          <w:tcPr>
            <w:tcW w:w="788" w:type="dxa"/>
            <w:tcBorders>
              <w:top w:val="nil"/>
              <w:left w:val="single" w:sz="8" w:space="0" w:color="auto"/>
              <w:bottom w:val="nil"/>
              <w:right w:val="nil"/>
            </w:tcBorders>
            <w:shd w:val="clear" w:color="auto" w:fill="auto"/>
            <w:noWrap/>
            <w:vAlign w:val="center"/>
            <w:hideMark/>
          </w:tcPr>
          <w:p w14:paraId="32A64E8C"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A.2.5.</w:t>
            </w:r>
          </w:p>
        </w:tc>
        <w:tc>
          <w:tcPr>
            <w:tcW w:w="3891" w:type="dxa"/>
            <w:tcBorders>
              <w:top w:val="nil"/>
              <w:left w:val="nil"/>
              <w:bottom w:val="single" w:sz="4" w:space="0" w:color="auto"/>
              <w:right w:val="single" w:sz="8" w:space="0" w:color="auto"/>
            </w:tcBorders>
            <w:shd w:val="clear" w:color="auto" w:fill="auto"/>
            <w:noWrap/>
            <w:vAlign w:val="center"/>
            <w:hideMark/>
          </w:tcPr>
          <w:p w14:paraId="312012A6"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zakupa linka na web stranici</w:t>
            </w:r>
          </w:p>
        </w:tc>
        <w:tc>
          <w:tcPr>
            <w:tcW w:w="1508" w:type="dxa"/>
            <w:tcBorders>
              <w:top w:val="nil"/>
              <w:left w:val="nil"/>
              <w:bottom w:val="single" w:sz="4" w:space="0" w:color="auto"/>
              <w:right w:val="nil"/>
            </w:tcBorders>
            <w:shd w:val="clear" w:color="auto" w:fill="auto"/>
            <w:noWrap/>
            <w:vAlign w:val="center"/>
            <w:hideMark/>
          </w:tcPr>
          <w:p w14:paraId="3678303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375,00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3BDE738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508" w:type="dxa"/>
            <w:tcBorders>
              <w:top w:val="nil"/>
              <w:left w:val="nil"/>
              <w:bottom w:val="single" w:sz="4" w:space="0" w:color="auto"/>
              <w:right w:val="nil"/>
            </w:tcBorders>
            <w:shd w:val="clear" w:color="auto" w:fill="auto"/>
            <w:noWrap/>
            <w:vAlign w:val="center"/>
            <w:hideMark/>
          </w:tcPr>
          <w:p w14:paraId="6002580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375,00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54F7226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83" w:type="dxa"/>
            <w:tcBorders>
              <w:top w:val="nil"/>
              <w:left w:val="nil"/>
              <w:bottom w:val="single" w:sz="4" w:space="0" w:color="auto"/>
              <w:right w:val="nil"/>
            </w:tcBorders>
            <w:shd w:val="clear" w:color="auto" w:fill="auto"/>
            <w:noWrap/>
            <w:vAlign w:val="center"/>
            <w:hideMark/>
          </w:tcPr>
          <w:p w14:paraId="27EF0BC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375,00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8A2B22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375" w:type="dxa"/>
            <w:tcBorders>
              <w:top w:val="nil"/>
              <w:left w:val="nil"/>
              <w:bottom w:val="single" w:sz="4" w:space="0" w:color="auto"/>
              <w:right w:val="nil"/>
            </w:tcBorders>
            <w:shd w:val="clear" w:color="auto" w:fill="auto"/>
            <w:noWrap/>
            <w:vAlign w:val="center"/>
            <w:hideMark/>
          </w:tcPr>
          <w:p w14:paraId="349916C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375,00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700B81E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455" w:type="dxa"/>
            <w:tcBorders>
              <w:top w:val="nil"/>
              <w:left w:val="nil"/>
              <w:bottom w:val="single" w:sz="4" w:space="0" w:color="auto"/>
              <w:right w:val="nil"/>
            </w:tcBorders>
            <w:shd w:val="clear" w:color="auto" w:fill="auto"/>
            <w:noWrap/>
            <w:vAlign w:val="center"/>
            <w:hideMark/>
          </w:tcPr>
          <w:p w14:paraId="0483117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3421C5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r>
      <w:tr w:rsidR="00F707DC" w:rsidRPr="00F707DC" w14:paraId="6A0FF5CA" w14:textId="77777777" w:rsidTr="00F707DC">
        <w:trPr>
          <w:trHeight w:val="276"/>
        </w:trPr>
        <w:tc>
          <w:tcPr>
            <w:tcW w:w="788" w:type="dxa"/>
            <w:tcBorders>
              <w:top w:val="single" w:sz="4" w:space="0" w:color="auto"/>
              <w:left w:val="single" w:sz="8" w:space="0" w:color="auto"/>
              <w:bottom w:val="single" w:sz="4" w:space="0" w:color="auto"/>
              <w:right w:val="nil"/>
            </w:tcBorders>
            <w:shd w:val="clear" w:color="auto" w:fill="auto"/>
            <w:noWrap/>
            <w:vAlign w:val="center"/>
            <w:hideMark/>
          </w:tcPr>
          <w:p w14:paraId="57708732"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A.2.6.</w:t>
            </w:r>
          </w:p>
        </w:tc>
        <w:tc>
          <w:tcPr>
            <w:tcW w:w="3891" w:type="dxa"/>
            <w:tcBorders>
              <w:top w:val="nil"/>
              <w:left w:val="nil"/>
              <w:bottom w:val="single" w:sz="4" w:space="0" w:color="auto"/>
              <w:right w:val="nil"/>
            </w:tcBorders>
            <w:shd w:val="clear" w:color="auto" w:fill="auto"/>
            <w:noWrap/>
            <w:vAlign w:val="center"/>
            <w:hideMark/>
          </w:tcPr>
          <w:p w14:paraId="12FF65EE"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komerc. korištenja platforme - INA</w:t>
            </w:r>
          </w:p>
        </w:tc>
        <w:tc>
          <w:tcPr>
            <w:tcW w:w="1508" w:type="dxa"/>
            <w:tcBorders>
              <w:top w:val="nil"/>
              <w:left w:val="single" w:sz="8" w:space="0" w:color="auto"/>
              <w:bottom w:val="single" w:sz="4" w:space="0" w:color="auto"/>
              <w:right w:val="nil"/>
            </w:tcBorders>
            <w:shd w:val="clear" w:color="auto" w:fill="auto"/>
            <w:noWrap/>
            <w:vAlign w:val="center"/>
            <w:hideMark/>
          </w:tcPr>
          <w:p w14:paraId="6AF609F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7BEA276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0,6</w:t>
            </w:r>
          </w:p>
        </w:tc>
        <w:tc>
          <w:tcPr>
            <w:tcW w:w="1508" w:type="dxa"/>
            <w:tcBorders>
              <w:top w:val="nil"/>
              <w:left w:val="nil"/>
              <w:bottom w:val="single" w:sz="4" w:space="0" w:color="auto"/>
              <w:right w:val="nil"/>
            </w:tcBorders>
            <w:shd w:val="clear" w:color="auto" w:fill="auto"/>
            <w:noWrap/>
            <w:vAlign w:val="center"/>
            <w:hideMark/>
          </w:tcPr>
          <w:p w14:paraId="60F62A8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5ECA58F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w:t>
            </w:r>
          </w:p>
        </w:tc>
        <w:tc>
          <w:tcPr>
            <w:tcW w:w="1483" w:type="dxa"/>
            <w:tcBorders>
              <w:top w:val="nil"/>
              <w:left w:val="nil"/>
              <w:bottom w:val="single" w:sz="4" w:space="0" w:color="auto"/>
              <w:right w:val="nil"/>
            </w:tcBorders>
            <w:shd w:val="clear" w:color="auto" w:fill="auto"/>
            <w:noWrap/>
            <w:vAlign w:val="center"/>
            <w:hideMark/>
          </w:tcPr>
          <w:p w14:paraId="13C46A2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7129334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0,9</w:t>
            </w:r>
          </w:p>
        </w:tc>
        <w:tc>
          <w:tcPr>
            <w:tcW w:w="1375" w:type="dxa"/>
            <w:tcBorders>
              <w:top w:val="nil"/>
              <w:left w:val="nil"/>
              <w:bottom w:val="single" w:sz="4" w:space="0" w:color="auto"/>
              <w:right w:val="nil"/>
            </w:tcBorders>
            <w:shd w:val="clear" w:color="auto" w:fill="auto"/>
            <w:noWrap/>
            <w:vAlign w:val="center"/>
            <w:hideMark/>
          </w:tcPr>
          <w:p w14:paraId="54A043B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4.000,00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2351B98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0,9</w:t>
            </w:r>
          </w:p>
        </w:tc>
        <w:tc>
          <w:tcPr>
            <w:tcW w:w="1455" w:type="dxa"/>
            <w:tcBorders>
              <w:top w:val="nil"/>
              <w:left w:val="nil"/>
              <w:bottom w:val="single" w:sz="4" w:space="0" w:color="auto"/>
              <w:right w:val="nil"/>
            </w:tcBorders>
            <w:shd w:val="clear" w:color="auto" w:fill="auto"/>
            <w:noWrap/>
            <w:vAlign w:val="center"/>
            <w:hideMark/>
          </w:tcPr>
          <w:p w14:paraId="1147AD9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29.000,00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05DC28A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w:t>
            </w:r>
          </w:p>
        </w:tc>
      </w:tr>
      <w:tr w:rsidR="00F707DC" w:rsidRPr="00F707DC" w14:paraId="09FB129D" w14:textId="77777777" w:rsidTr="00F707DC">
        <w:trPr>
          <w:trHeight w:val="276"/>
        </w:trPr>
        <w:tc>
          <w:tcPr>
            <w:tcW w:w="788" w:type="dxa"/>
            <w:tcBorders>
              <w:top w:val="nil"/>
              <w:left w:val="single" w:sz="8" w:space="0" w:color="auto"/>
              <w:bottom w:val="single" w:sz="4" w:space="0" w:color="auto"/>
              <w:right w:val="nil"/>
            </w:tcBorders>
            <w:shd w:val="clear" w:color="auto" w:fill="auto"/>
            <w:noWrap/>
            <w:vAlign w:val="center"/>
            <w:hideMark/>
          </w:tcPr>
          <w:p w14:paraId="01553AE7"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A.2.7.</w:t>
            </w:r>
          </w:p>
        </w:tc>
        <w:tc>
          <w:tcPr>
            <w:tcW w:w="3891" w:type="dxa"/>
            <w:tcBorders>
              <w:top w:val="nil"/>
              <w:left w:val="nil"/>
              <w:bottom w:val="single" w:sz="4" w:space="0" w:color="auto"/>
              <w:right w:val="nil"/>
            </w:tcBorders>
            <w:shd w:val="clear" w:color="auto" w:fill="auto"/>
            <w:noWrap/>
            <w:vAlign w:val="center"/>
            <w:hideMark/>
          </w:tcPr>
          <w:p w14:paraId="3DC14E57"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najma vozila, agregata i ostale opreme</w:t>
            </w:r>
          </w:p>
        </w:tc>
        <w:tc>
          <w:tcPr>
            <w:tcW w:w="1508" w:type="dxa"/>
            <w:tcBorders>
              <w:top w:val="nil"/>
              <w:left w:val="single" w:sz="8" w:space="0" w:color="auto"/>
              <w:bottom w:val="single" w:sz="4" w:space="0" w:color="auto"/>
              <w:right w:val="nil"/>
            </w:tcBorders>
            <w:shd w:val="clear" w:color="auto" w:fill="auto"/>
            <w:noWrap/>
            <w:vAlign w:val="center"/>
            <w:hideMark/>
          </w:tcPr>
          <w:p w14:paraId="3BE72FB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2F1DF85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5,7</w:t>
            </w:r>
          </w:p>
        </w:tc>
        <w:tc>
          <w:tcPr>
            <w:tcW w:w="1508" w:type="dxa"/>
            <w:tcBorders>
              <w:top w:val="nil"/>
              <w:left w:val="nil"/>
              <w:bottom w:val="single" w:sz="4" w:space="0" w:color="auto"/>
              <w:right w:val="nil"/>
            </w:tcBorders>
            <w:shd w:val="clear" w:color="auto" w:fill="auto"/>
            <w:noWrap/>
            <w:vAlign w:val="center"/>
            <w:hideMark/>
          </w:tcPr>
          <w:p w14:paraId="2BCDD7C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12DCF9B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1,9</w:t>
            </w:r>
          </w:p>
        </w:tc>
        <w:tc>
          <w:tcPr>
            <w:tcW w:w="1483" w:type="dxa"/>
            <w:tcBorders>
              <w:top w:val="nil"/>
              <w:left w:val="nil"/>
              <w:bottom w:val="single" w:sz="4" w:space="0" w:color="auto"/>
              <w:right w:val="nil"/>
            </w:tcBorders>
            <w:shd w:val="clear" w:color="auto" w:fill="auto"/>
            <w:noWrap/>
            <w:vAlign w:val="center"/>
            <w:hideMark/>
          </w:tcPr>
          <w:p w14:paraId="4265A3D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73.000,00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04A992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4,6</w:t>
            </w:r>
          </w:p>
        </w:tc>
        <w:tc>
          <w:tcPr>
            <w:tcW w:w="1375" w:type="dxa"/>
            <w:tcBorders>
              <w:top w:val="nil"/>
              <w:left w:val="nil"/>
              <w:bottom w:val="single" w:sz="4" w:space="0" w:color="auto"/>
              <w:right w:val="nil"/>
            </w:tcBorders>
            <w:shd w:val="clear" w:color="auto" w:fill="auto"/>
            <w:noWrap/>
            <w:vAlign w:val="center"/>
            <w:hideMark/>
          </w:tcPr>
          <w:p w14:paraId="58E2ACF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17.000,00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0B13196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3,7</w:t>
            </w:r>
          </w:p>
        </w:tc>
        <w:tc>
          <w:tcPr>
            <w:tcW w:w="1455" w:type="dxa"/>
            <w:tcBorders>
              <w:top w:val="nil"/>
              <w:left w:val="nil"/>
              <w:bottom w:val="single" w:sz="4" w:space="0" w:color="auto"/>
              <w:right w:val="nil"/>
            </w:tcBorders>
            <w:shd w:val="clear" w:color="auto" w:fill="auto"/>
            <w:noWrap/>
            <w:vAlign w:val="center"/>
            <w:hideMark/>
          </w:tcPr>
          <w:p w14:paraId="76C1BCA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016E929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0,4</w:t>
            </w:r>
          </w:p>
        </w:tc>
      </w:tr>
      <w:tr w:rsidR="00F707DC" w:rsidRPr="00F707DC" w14:paraId="3A529A1E" w14:textId="77777777" w:rsidTr="005B36C1">
        <w:trPr>
          <w:trHeight w:val="276"/>
        </w:trPr>
        <w:tc>
          <w:tcPr>
            <w:tcW w:w="788" w:type="dxa"/>
            <w:tcBorders>
              <w:top w:val="single" w:sz="8" w:space="0" w:color="auto"/>
              <w:left w:val="single" w:sz="8" w:space="0" w:color="auto"/>
              <w:bottom w:val="nil"/>
              <w:right w:val="nil"/>
            </w:tcBorders>
            <w:shd w:val="clear" w:color="000000" w:fill="9BC2E6"/>
            <w:noWrap/>
            <w:vAlign w:val="center"/>
            <w:hideMark/>
          </w:tcPr>
          <w:p w14:paraId="56AF6D76" w14:textId="77777777" w:rsidR="00F707DC" w:rsidRPr="00F707DC" w:rsidRDefault="00F707DC" w:rsidP="005B36C1">
            <w:pPr>
              <w:overflowPunct/>
              <w:autoSpaceDE/>
              <w:autoSpaceDN/>
              <w:adjustRightInd/>
              <w:textAlignment w:val="auto"/>
              <w:rPr>
                <w:rFonts w:ascii="Calibri" w:hAnsi="Calibri" w:cs="Calibri"/>
                <w:b/>
                <w:bCs/>
                <w:sz w:val="20"/>
                <w:u w:val="single"/>
                <w:lang w:val="hr-HR"/>
              </w:rPr>
            </w:pPr>
          </w:p>
        </w:tc>
        <w:tc>
          <w:tcPr>
            <w:tcW w:w="3891" w:type="dxa"/>
            <w:vMerge w:val="restart"/>
            <w:tcBorders>
              <w:top w:val="single" w:sz="8" w:space="0" w:color="auto"/>
              <w:left w:val="nil"/>
              <w:bottom w:val="single" w:sz="8" w:space="0" w:color="000000"/>
              <w:right w:val="nil"/>
            </w:tcBorders>
            <w:shd w:val="clear" w:color="000000" w:fill="9BC2E6"/>
            <w:noWrap/>
            <w:vAlign w:val="center"/>
            <w:hideMark/>
          </w:tcPr>
          <w:p w14:paraId="23071D70" w14:textId="77777777" w:rsidR="00F707DC" w:rsidRPr="00F707DC" w:rsidRDefault="00F707DC" w:rsidP="005B36C1">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Vrsta prihoda</w:t>
            </w:r>
          </w:p>
        </w:tc>
        <w:tc>
          <w:tcPr>
            <w:tcW w:w="2260" w:type="dxa"/>
            <w:gridSpan w:val="2"/>
            <w:tcBorders>
              <w:top w:val="single" w:sz="8" w:space="0" w:color="auto"/>
              <w:left w:val="single" w:sz="8" w:space="0" w:color="auto"/>
              <w:bottom w:val="nil"/>
              <w:right w:val="single" w:sz="8" w:space="0" w:color="000000"/>
            </w:tcBorders>
            <w:shd w:val="clear" w:color="000000" w:fill="9BC2E6"/>
            <w:noWrap/>
            <w:vAlign w:val="center"/>
            <w:hideMark/>
          </w:tcPr>
          <w:p w14:paraId="630115CC"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PLAN</w:t>
            </w:r>
          </w:p>
        </w:tc>
        <w:tc>
          <w:tcPr>
            <w:tcW w:w="2260" w:type="dxa"/>
            <w:gridSpan w:val="2"/>
            <w:tcBorders>
              <w:top w:val="single" w:sz="8" w:space="0" w:color="auto"/>
              <w:left w:val="nil"/>
              <w:bottom w:val="nil"/>
              <w:right w:val="nil"/>
            </w:tcBorders>
            <w:shd w:val="clear" w:color="000000" w:fill="9BC2E6"/>
            <w:noWrap/>
            <w:vAlign w:val="center"/>
            <w:hideMark/>
          </w:tcPr>
          <w:p w14:paraId="3BAE1138"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PLAN</w:t>
            </w:r>
          </w:p>
        </w:tc>
        <w:tc>
          <w:tcPr>
            <w:tcW w:w="2157" w:type="dxa"/>
            <w:gridSpan w:val="2"/>
            <w:tcBorders>
              <w:top w:val="single" w:sz="8" w:space="0" w:color="auto"/>
              <w:left w:val="single" w:sz="8" w:space="0" w:color="auto"/>
              <w:bottom w:val="nil"/>
              <w:right w:val="single" w:sz="8" w:space="0" w:color="000000"/>
            </w:tcBorders>
            <w:shd w:val="clear" w:color="000000" w:fill="9BC2E6"/>
            <w:noWrap/>
            <w:vAlign w:val="center"/>
            <w:hideMark/>
          </w:tcPr>
          <w:p w14:paraId="1FD77094"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xml:space="preserve"> PLAN</w:t>
            </w:r>
          </w:p>
        </w:tc>
        <w:tc>
          <w:tcPr>
            <w:tcW w:w="2060" w:type="dxa"/>
            <w:gridSpan w:val="2"/>
            <w:tcBorders>
              <w:top w:val="single" w:sz="8" w:space="0" w:color="auto"/>
              <w:left w:val="nil"/>
              <w:bottom w:val="nil"/>
              <w:right w:val="single" w:sz="8" w:space="0" w:color="000000"/>
            </w:tcBorders>
            <w:shd w:val="clear" w:color="000000" w:fill="9BC2E6"/>
            <w:noWrap/>
            <w:vAlign w:val="center"/>
            <w:hideMark/>
          </w:tcPr>
          <w:p w14:paraId="2706B270"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xml:space="preserve"> PLAN</w:t>
            </w:r>
          </w:p>
        </w:tc>
        <w:tc>
          <w:tcPr>
            <w:tcW w:w="2129" w:type="dxa"/>
            <w:gridSpan w:val="2"/>
            <w:tcBorders>
              <w:top w:val="single" w:sz="8" w:space="0" w:color="auto"/>
              <w:left w:val="nil"/>
              <w:right w:val="single" w:sz="8" w:space="0" w:color="000000"/>
            </w:tcBorders>
            <w:shd w:val="clear" w:color="000000" w:fill="9BC2E6"/>
            <w:noWrap/>
            <w:vAlign w:val="center"/>
            <w:hideMark/>
          </w:tcPr>
          <w:p w14:paraId="46F82FE7"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UKUPNO  PLAN</w:t>
            </w:r>
          </w:p>
        </w:tc>
      </w:tr>
      <w:tr w:rsidR="00F707DC" w:rsidRPr="00F707DC" w14:paraId="7EDDBCFC" w14:textId="77777777" w:rsidTr="005B36C1">
        <w:trPr>
          <w:trHeight w:val="276"/>
        </w:trPr>
        <w:tc>
          <w:tcPr>
            <w:tcW w:w="788" w:type="dxa"/>
            <w:tcBorders>
              <w:top w:val="nil"/>
              <w:left w:val="single" w:sz="8" w:space="0" w:color="auto"/>
              <w:bottom w:val="nil"/>
              <w:right w:val="nil"/>
            </w:tcBorders>
            <w:shd w:val="clear" w:color="000000" w:fill="9BC2E6"/>
            <w:noWrap/>
            <w:vAlign w:val="center"/>
            <w:hideMark/>
          </w:tcPr>
          <w:p w14:paraId="0DEF4BA4" w14:textId="77777777" w:rsidR="00F707DC" w:rsidRPr="00F707DC" w:rsidRDefault="00F707DC" w:rsidP="005B36C1">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3891" w:type="dxa"/>
            <w:vMerge/>
            <w:tcBorders>
              <w:top w:val="single" w:sz="8" w:space="0" w:color="auto"/>
              <w:left w:val="nil"/>
              <w:bottom w:val="single" w:sz="8" w:space="0" w:color="000000"/>
              <w:right w:val="nil"/>
            </w:tcBorders>
            <w:vAlign w:val="center"/>
            <w:hideMark/>
          </w:tcPr>
          <w:p w14:paraId="303584C8" w14:textId="77777777" w:rsidR="00F707DC" w:rsidRPr="00F707DC" w:rsidRDefault="00F707DC" w:rsidP="005B36C1">
            <w:pPr>
              <w:overflowPunct/>
              <w:autoSpaceDE/>
              <w:autoSpaceDN/>
              <w:adjustRightInd/>
              <w:textAlignment w:val="auto"/>
              <w:rPr>
                <w:rFonts w:ascii="Calibri" w:hAnsi="Calibri" w:cs="Calibri"/>
                <w:sz w:val="20"/>
                <w:lang w:val="hr-HR"/>
              </w:rPr>
            </w:pPr>
          </w:p>
        </w:tc>
        <w:tc>
          <w:tcPr>
            <w:tcW w:w="2260" w:type="dxa"/>
            <w:gridSpan w:val="2"/>
            <w:vMerge w:val="restart"/>
            <w:tcBorders>
              <w:top w:val="nil"/>
              <w:left w:val="single" w:sz="8" w:space="0" w:color="auto"/>
              <w:bottom w:val="single" w:sz="4" w:space="0" w:color="000000"/>
              <w:right w:val="single" w:sz="8" w:space="0" w:color="000000"/>
            </w:tcBorders>
            <w:shd w:val="clear" w:color="000000" w:fill="9BC2E6"/>
            <w:noWrap/>
            <w:hideMark/>
          </w:tcPr>
          <w:p w14:paraId="1033BAF6"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I-III 2025.</w:t>
            </w:r>
          </w:p>
        </w:tc>
        <w:tc>
          <w:tcPr>
            <w:tcW w:w="2260" w:type="dxa"/>
            <w:gridSpan w:val="2"/>
            <w:vMerge w:val="restart"/>
            <w:tcBorders>
              <w:top w:val="nil"/>
              <w:left w:val="single" w:sz="8" w:space="0" w:color="auto"/>
              <w:bottom w:val="single" w:sz="4" w:space="0" w:color="000000"/>
              <w:right w:val="nil"/>
            </w:tcBorders>
            <w:shd w:val="clear" w:color="000000" w:fill="9BC2E6"/>
            <w:noWrap/>
            <w:hideMark/>
          </w:tcPr>
          <w:p w14:paraId="2B981BBA"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IV-VI 2025.</w:t>
            </w:r>
          </w:p>
        </w:tc>
        <w:tc>
          <w:tcPr>
            <w:tcW w:w="2157" w:type="dxa"/>
            <w:gridSpan w:val="2"/>
            <w:tcBorders>
              <w:top w:val="nil"/>
              <w:left w:val="single" w:sz="8" w:space="0" w:color="auto"/>
              <w:bottom w:val="nil"/>
              <w:right w:val="single" w:sz="8" w:space="0" w:color="000000"/>
            </w:tcBorders>
            <w:shd w:val="clear" w:color="000000" w:fill="9BC2E6"/>
            <w:noWrap/>
            <w:vAlign w:val="center"/>
            <w:hideMark/>
          </w:tcPr>
          <w:p w14:paraId="056C766E"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VII-IX 2025.</w:t>
            </w:r>
          </w:p>
        </w:tc>
        <w:tc>
          <w:tcPr>
            <w:tcW w:w="2060" w:type="dxa"/>
            <w:gridSpan w:val="2"/>
            <w:tcBorders>
              <w:top w:val="nil"/>
              <w:left w:val="nil"/>
              <w:bottom w:val="nil"/>
              <w:right w:val="single" w:sz="8" w:space="0" w:color="000000"/>
            </w:tcBorders>
            <w:shd w:val="clear" w:color="000000" w:fill="9BC2E6"/>
            <w:noWrap/>
            <w:vAlign w:val="center"/>
            <w:hideMark/>
          </w:tcPr>
          <w:p w14:paraId="2D0814DB"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xml:space="preserve"> X-XII 2025.</w:t>
            </w:r>
          </w:p>
        </w:tc>
        <w:tc>
          <w:tcPr>
            <w:tcW w:w="2129" w:type="dxa"/>
            <w:gridSpan w:val="2"/>
            <w:tcBorders>
              <w:top w:val="nil"/>
              <w:left w:val="nil"/>
              <w:bottom w:val="nil"/>
              <w:right w:val="single" w:sz="4" w:space="0" w:color="auto"/>
            </w:tcBorders>
            <w:shd w:val="clear" w:color="000000" w:fill="9BC2E6"/>
            <w:noWrap/>
            <w:vAlign w:val="center"/>
            <w:hideMark/>
          </w:tcPr>
          <w:p w14:paraId="2A14E68F"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xml:space="preserve">  I-XII 2025.</w:t>
            </w:r>
          </w:p>
        </w:tc>
      </w:tr>
      <w:tr w:rsidR="00F707DC" w:rsidRPr="00F707DC" w14:paraId="466BF3DF" w14:textId="77777777" w:rsidTr="005B36C1">
        <w:trPr>
          <w:trHeight w:val="276"/>
        </w:trPr>
        <w:tc>
          <w:tcPr>
            <w:tcW w:w="788" w:type="dxa"/>
            <w:tcBorders>
              <w:top w:val="nil"/>
              <w:left w:val="single" w:sz="8" w:space="0" w:color="auto"/>
              <w:bottom w:val="nil"/>
              <w:right w:val="nil"/>
            </w:tcBorders>
            <w:shd w:val="clear" w:color="000000" w:fill="9BC2E6"/>
            <w:noWrap/>
            <w:vAlign w:val="center"/>
            <w:hideMark/>
          </w:tcPr>
          <w:p w14:paraId="1BA802DD" w14:textId="77777777" w:rsidR="00F707DC" w:rsidRPr="00F707DC" w:rsidRDefault="00F707DC" w:rsidP="005B36C1">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3891" w:type="dxa"/>
            <w:vMerge/>
            <w:tcBorders>
              <w:top w:val="single" w:sz="8" w:space="0" w:color="auto"/>
              <w:left w:val="nil"/>
              <w:bottom w:val="single" w:sz="8" w:space="0" w:color="000000"/>
              <w:right w:val="nil"/>
            </w:tcBorders>
            <w:vAlign w:val="center"/>
            <w:hideMark/>
          </w:tcPr>
          <w:p w14:paraId="1782A0BE" w14:textId="77777777" w:rsidR="00F707DC" w:rsidRPr="00F707DC" w:rsidRDefault="00F707DC" w:rsidP="005B36C1">
            <w:pPr>
              <w:overflowPunct/>
              <w:autoSpaceDE/>
              <w:autoSpaceDN/>
              <w:adjustRightInd/>
              <w:textAlignment w:val="auto"/>
              <w:rPr>
                <w:rFonts w:ascii="Calibri" w:hAnsi="Calibri" w:cs="Calibri"/>
                <w:sz w:val="20"/>
                <w:lang w:val="hr-HR"/>
              </w:rPr>
            </w:pPr>
          </w:p>
        </w:tc>
        <w:tc>
          <w:tcPr>
            <w:tcW w:w="2260" w:type="dxa"/>
            <w:gridSpan w:val="2"/>
            <w:vMerge/>
            <w:tcBorders>
              <w:top w:val="nil"/>
              <w:left w:val="single" w:sz="8" w:space="0" w:color="auto"/>
              <w:bottom w:val="single" w:sz="4" w:space="0" w:color="000000"/>
              <w:right w:val="single" w:sz="8" w:space="0" w:color="000000"/>
            </w:tcBorders>
            <w:vAlign w:val="center"/>
            <w:hideMark/>
          </w:tcPr>
          <w:p w14:paraId="095D654E" w14:textId="77777777" w:rsidR="00F707DC" w:rsidRPr="00F707DC" w:rsidRDefault="00F707DC" w:rsidP="005B36C1">
            <w:pPr>
              <w:overflowPunct/>
              <w:autoSpaceDE/>
              <w:autoSpaceDN/>
              <w:adjustRightInd/>
              <w:textAlignment w:val="auto"/>
              <w:rPr>
                <w:rFonts w:ascii="Calibri" w:hAnsi="Calibri" w:cs="Calibri"/>
                <w:b/>
                <w:bCs/>
                <w:sz w:val="20"/>
                <w:lang w:val="hr-HR"/>
              </w:rPr>
            </w:pPr>
          </w:p>
        </w:tc>
        <w:tc>
          <w:tcPr>
            <w:tcW w:w="2260" w:type="dxa"/>
            <w:gridSpan w:val="2"/>
            <w:vMerge/>
            <w:tcBorders>
              <w:top w:val="nil"/>
              <w:left w:val="single" w:sz="8" w:space="0" w:color="auto"/>
              <w:bottom w:val="single" w:sz="4" w:space="0" w:color="000000"/>
              <w:right w:val="nil"/>
            </w:tcBorders>
            <w:vAlign w:val="center"/>
            <w:hideMark/>
          </w:tcPr>
          <w:p w14:paraId="5F04115D" w14:textId="77777777" w:rsidR="00F707DC" w:rsidRPr="00F707DC" w:rsidRDefault="00F707DC" w:rsidP="005B36C1">
            <w:pPr>
              <w:overflowPunct/>
              <w:autoSpaceDE/>
              <w:autoSpaceDN/>
              <w:adjustRightInd/>
              <w:textAlignment w:val="auto"/>
              <w:rPr>
                <w:rFonts w:ascii="Calibri" w:hAnsi="Calibri" w:cs="Calibri"/>
                <w:b/>
                <w:bCs/>
                <w:sz w:val="20"/>
                <w:lang w:val="hr-HR"/>
              </w:rPr>
            </w:pPr>
          </w:p>
        </w:tc>
        <w:tc>
          <w:tcPr>
            <w:tcW w:w="2157" w:type="dxa"/>
            <w:gridSpan w:val="2"/>
            <w:tcBorders>
              <w:top w:val="nil"/>
              <w:left w:val="single" w:sz="8" w:space="0" w:color="auto"/>
              <w:bottom w:val="single" w:sz="4" w:space="0" w:color="auto"/>
              <w:right w:val="single" w:sz="8" w:space="0" w:color="000000"/>
            </w:tcBorders>
            <w:shd w:val="clear" w:color="000000" w:fill="9BC2E6"/>
            <w:noWrap/>
            <w:vAlign w:val="center"/>
            <w:hideMark/>
          </w:tcPr>
          <w:p w14:paraId="3A1B072F"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w:t>
            </w:r>
          </w:p>
        </w:tc>
        <w:tc>
          <w:tcPr>
            <w:tcW w:w="2060" w:type="dxa"/>
            <w:gridSpan w:val="2"/>
            <w:tcBorders>
              <w:top w:val="nil"/>
              <w:left w:val="nil"/>
              <w:bottom w:val="single" w:sz="4" w:space="0" w:color="auto"/>
              <w:right w:val="single" w:sz="8" w:space="0" w:color="000000"/>
            </w:tcBorders>
            <w:shd w:val="clear" w:color="000000" w:fill="9BC2E6"/>
            <w:noWrap/>
            <w:vAlign w:val="center"/>
            <w:hideMark/>
          </w:tcPr>
          <w:p w14:paraId="39EF6D37"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w:t>
            </w:r>
          </w:p>
        </w:tc>
        <w:tc>
          <w:tcPr>
            <w:tcW w:w="1455" w:type="dxa"/>
            <w:tcBorders>
              <w:top w:val="nil"/>
              <w:left w:val="nil"/>
              <w:bottom w:val="nil"/>
              <w:right w:val="nil"/>
            </w:tcBorders>
            <w:shd w:val="clear" w:color="000000" w:fill="9BC2E6"/>
            <w:noWrap/>
            <w:vAlign w:val="center"/>
            <w:hideMark/>
          </w:tcPr>
          <w:p w14:paraId="313DBA56"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w:t>
            </w:r>
          </w:p>
        </w:tc>
        <w:tc>
          <w:tcPr>
            <w:tcW w:w="674" w:type="dxa"/>
            <w:tcBorders>
              <w:top w:val="nil"/>
              <w:left w:val="nil"/>
              <w:bottom w:val="nil"/>
              <w:right w:val="single" w:sz="8" w:space="0" w:color="auto"/>
            </w:tcBorders>
            <w:shd w:val="clear" w:color="000000" w:fill="9BC2E6"/>
            <w:noWrap/>
            <w:vAlign w:val="center"/>
            <w:hideMark/>
          </w:tcPr>
          <w:p w14:paraId="2822498A"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w:t>
            </w:r>
          </w:p>
        </w:tc>
      </w:tr>
      <w:tr w:rsidR="00F707DC" w:rsidRPr="00F707DC" w14:paraId="6EAECA68" w14:textId="77777777" w:rsidTr="005B36C1">
        <w:trPr>
          <w:trHeight w:val="288"/>
        </w:trPr>
        <w:tc>
          <w:tcPr>
            <w:tcW w:w="788" w:type="dxa"/>
            <w:tcBorders>
              <w:top w:val="nil"/>
              <w:left w:val="single" w:sz="8" w:space="0" w:color="auto"/>
              <w:bottom w:val="single" w:sz="8" w:space="0" w:color="auto"/>
              <w:right w:val="nil"/>
            </w:tcBorders>
            <w:shd w:val="clear" w:color="000000" w:fill="9BC2E6"/>
            <w:noWrap/>
            <w:vAlign w:val="center"/>
            <w:hideMark/>
          </w:tcPr>
          <w:p w14:paraId="36778974" w14:textId="77777777" w:rsidR="00F707DC" w:rsidRPr="00F707DC" w:rsidRDefault="00F707DC" w:rsidP="005B36C1">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3891" w:type="dxa"/>
            <w:vMerge/>
            <w:tcBorders>
              <w:top w:val="single" w:sz="8" w:space="0" w:color="auto"/>
              <w:left w:val="nil"/>
              <w:bottom w:val="single" w:sz="8" w:space="0" w:color="000000"/>
              <w:right w:val="nil"/>
            </w:tcBorders>
            <w:vAlign w:val="center"/>
            <w:hideMark/>
          </w:tcPr>
          <w:p w14:paraId="22E10002" w14:textId="77777777" w:rsidR="00F707DC" w:rsidRPr="00F707DC" w:rsidRDefault="00F707DC" w:rsidP="005B36C1">
            <w:pPr>
              <w:overflowPunct/>
              <w:autoSpaceDE/>
              <w:autoSpaceDN/>
              <w:adjustRightInd/>
              <w:textAlignment w:val="auto"/>
              <w:rPr>
                <w:rFonts w:ascii="Calibri" w:hAnsi="Calibri" w:cs="Calibri"/>
                <w:sz w:val="20"/>
                <w:lang w:val="hr-HR"/>
              </w:rPr>
            </w:pPr>
          </w:p>
        </w:tc>
        <w:tc>
          <w:tcPr>
            <w:tcW w:w="1508" w:type="dxa"/>
            <w:tcBorders>
              <w:top w:val="nil"/>
              <w:left w:val="single" w:sz="8" w:space="0" w:color="auto"/>
              <w:bottom w:val="single" w:sz="8" w:space="0" w:color="auto"/>
              <w:right w:val="single" w:sz="4" w:space="0" w:color="auto"/>
            </w:tcBorders>
            <w:shd w:val="clear" w:color="000000" w:fill="9BC2E6"/>
            <w:noWrap/>
            <w:vAlign w:val="center"/>
            <w:hideMark/>
          </w:tcPr>
          <w:p w14:paraId="2CCA108A"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752" w:type="dxa"/>
            <w:tcBorders>
              <w:top w:val="nil"/>
              <w:left w:val="nil"/>
              <w:bottom w:val="single" w:sz="8" w:space="0" w:color="auto"/>
              <w:right w:val="single" w:sz="4" w:space="0" w:color="auto"/>
            </w:tcBorders>
            <w:shd w:val="clear" w:color="000000" w:fill="9BC2E6"/>
            <w:noWrap/>
            <w:vAlign w:val="center"/>
            <w:hideMark/>
          </w:tcPr>
          <w:p w14:paraId="5EE9405E"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1508" w:type="dxa"/>
            <w:tcBorders>
              <w:top w:val="nil"/>
              <w:left w:val="single" w:sz="8" w:space="0" w:color="auto"/>
              <w:bottom w:val="single" w:sz="8" w:space="0" w:color="auto"/>
              <w:right w:val="single" w:sz="4" w:space="0" w:color="auto"/>
            </w:tcBorders>
            <w:shd w:val="clear" w:color="000000" w:fill="9BC2E6"/>
            <w:noWrap/>
            <w:vAlign w:val="center"/>
            <w:hideMark/>
          </w:tcPr>
          <w:p w14:paraId="355745DE"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752" w:type="dxa"/>
            <w:tcBorders>
              <w:top w:val="nil"/>
              <w:left w:val="nil"/>
              <w:bottom w:val="single" w:sz="8" w:space="0" w:color="auto"/>
              <w:right w:val="nil"/>
            </w:tcBorders>
            <w:shd w:val="clear" w:color="000000" w:fill="9BC2E6"/>
            <w:noWrap/>
            <w:vAlign w:val="center"/>
            <w:hideMark/>
          </w:tcPr>
          <w:p w14:paraId="702028D1"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1483" w:type="dxa"/>
            <w:tcBorders>
              <w:top w:val="nil"/>
              <w:left w:val="single" w:sz="8" w:space="0" w:color="auto"/>
              <w:bottom w:val="single" w:sz="8" w:space="0" w:color="auto"/>
              <w:right w:val="single" w:sz="4" w:space="0" w:color="auto"/>
            </w:tcBorders>
            <w:shd w:val="clear" w:color="000000" w:fill="9BC2E6"/>
            <w:noWrap/>
            <w:vAlign w:val="center"/>
            <w:hideMark/>
          </w:tcPr>
          <w:p w14:paraId="1CCACB98"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74" w:type="dxa"/>
            <w:tcBorders>
              <w:top w:val="nil"/>
              <w:left w:val="nil"/>
              <w:bottom w:val="single" w:sz="8" w:space="0" w:color="auto"/>
              <w:right w:val="single" w:sz="8" w:space="0" w:color="auto"/>
            </w:tcBorders>
            <w:shd w:val="clear" w:color="000000" w:fill="9BC2E6"/>
            <w:noWrap/>
            <w:vAlign w:val="center"/>
            <w:hideMark/>
          </w:tcPr>
          <w:p w14:paraId="2AF14ED3"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1375" w:type="dxa"/>
            <w:tcBorders>
              <w:top w:val="nil"/>
              <w:left w:val="nil"/>
              <w:bottom w:val="single" w:sz="8" w:space="0" w:color="auto"/>
              <w:right w:val="single" w:sz="4" w:space="0" w:color="auto"/>
            </w:tcBorders>
            <w:shd w:val="clear" w:color="000000" w:fill="9BC2E6"/>
            <w:noWrap/>
            <w:vAlign w:val="center"/>
            <w:hideMark/>
          </w:tcPr>
          <w:p w14:paraId="0669CEDF"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85" w:type="dxa"/>
            <w:tcBorders>
              <w:top w:val="nil"/>
              <w:left w:val="nil"/>
              <w:bottom w:val="single" w:sz="8" w:space="0" w:color="auto"/>
              <w:right w:val="single" w:sz="8" w:space="0" w:color="auto"/>
            </w:tcBorders>
            <w:shd w:val="clear" w:color="000000" w:fill="9BC2E6"/>
            <w:noWrap/>
            <w:vAlign w:val="center"/>
            <w:hideMark/>
          </w:tcPr>
          <w:p w14:paraId="2431E8CD"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1455" w:type="dxa"/>
            <w:tcBorders>
              <w:top w:val="single" w:sz="4" w:space="0" w:color="auto"/>
              <w:left w:val="nil"/>
              <w:bottom w:val="single" w:sz="8" w:space="0" w:color="auto"/>
              <w:right w:val="single" w:sz="4" w:space="0" w:color="auto"/>
            </w:tcBorders>
            <w:shd w:val="clear" w:color="000000" w:fill="9BC2E6"/>
            <w:noWrap/>
            <w:vAlign w:val="center"/>
            <w:hideMark/>
          </w:tcPr>
          <w:p w14:paraId="29BCC542"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74" w:type="dxa"/>
            <w:tcBorders>
              <w:top w:val="single" w:sz="4" w:space="0" w:color="auto"/>
              <w:left w:val="nil"/>
              <w:bottom w:val="single" w:sz="8" w:space="0" w:color="auto"/>
              <w:right w:val="single" w:sz="8" w:space="0" w:color="auto"/>
            </w:tcBorders>
            <w:shd w:val="clear" w:color="000000" w:fill="9BC2E6"/>
            <w:noWrap/>
            <w:vAlign w:val="center"/>
            <w:hideMark/>
          </w:tcPr>
          <w:p w14:paraId="49E84513"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r>
      <w:tr w:rsidR="00F707DC" w:rsidRPr="00F707DC" w14:paraId="70379E9E" w14:textId="77777777" w:rsidTr="00F707DC">
        <w:trPr>
          <w:trHeight w:val="276"/>
        </w:trPr>
        <w:tc>
          <w:tcPr>
            <w:tcW w:w="788" w:type="dxa"/>
            <w:tcBorders>
              <w:top w:val="nil"/>
              <w:left w:val="single" w:sz="8" w:space="0" w:color="auto"/>
              <w:bottom w:val="single" w:sz="4" w:space="0" w:color="auto"/>
              <w:right w:val="nil"/>
            </w:tcBorders>
            <w:shd w:val="clear" w:color="auto" w:fill="auto"/>
            <w:noWrap/>
            <w:vAlign w:val="center"/>
            <w:hideMark/>
          </w:tcPr>
          <w:p w14:paraId="0005BD66"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A.2.8.</w:t>
            </w:r>
          </w:p>
        </w:tc>
        <w:tc>
          <w:tcPr>
            <w:tcW w:w="3891" w:type="dxa"/>
            <w:tcBorders>
              <w:top w:val="nil"/>
              <w:left w:val="nil"/>
              <w:bottom w:val="nil"/>
              <w:right w:val="nil"/>
            </w:tcBorders>
            <w:shd w:val="clear" w:color="auto" w:fill="auto"/>
            <w:noWrap/>
            <w:vAlign w:val="center"/>
            <w:hideMark/>
          </w:tcPr>
          <w:p w14:paraId="773F9F0C"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parkiranja cestovnih mot. vozila</w:t>
            </w:r>
          </w:p>
        </w:tc>
        <w:tc>
          <w:tcPr>
            <w:tcW w:w="1508" w:type="dxa"/>
            <w:tcBorders>
              <w:top w:val="nil"/>
              <w:left w:val="single" w:sz="8" w:space="0" w:color="auto"/>
              <w:bottom w:val="single" w:sz="4" w:space="0" w:color="auto"/>
              <w:right w:val="nil"/>
            </w:tcBorders>
            <w:shd w:val="clear" w:color="auto" w:fill="auto"/>
            <w:noWrap/>
            <w:vAlign w:val="center"/>
            <w:hideMark/>
          </w:tcPr>
          <w:p w14:paraId="5EC57F4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59B0331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1508" w:type="dxa"/>
            <w:tcBorders>
              <w:top w:val="nil"/>
              <w:left w:val="nil"/>
              <w:bottom w:val="single" w:sz="4" w:space="0" w:color="auto"/>
              <w:right w:val="nil"/>
            </w:tcBorders>
            <w:shd w:val="clear" w:color="auto" w:fill="auto"/>
            <w:noWrap/>
            <w:vAlign w:val="center"/>
            <w:hideMark/>
          </w:tcPr>
          <w:p w14:paraId="57A4B59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55.000,00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64D789E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7,0</w:t>
            </w:r>
          </w:p>
        </w:tc>
        <w:tc>
          <w:tcPr>
            <w:tcW w:w="1483" w:type="dxa"/>
            <w:tcBorders>
              <w:top w:val="nil"/>
              <w:left w:val="nil"/>
              <w:bottom w:val="single" w:sz="4" w:space="0" w:color="auto"/>
              <w:right w:val="nil"/>
            </w:tcBorders>
            <w:shd w:val="clear" w:color="auto" w:fill="auto"/>
            <w:noWrap/>
            <w:vAlign w:val="center"/>
            <w:hideMark/>
          </w:tcPr>
          <w:p w14:paraId="3BD2E65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4DAAB7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4,1</w:t>
            </w:r>
          </w:p>
        </w:tc>
        <w:tc>
          <w:tcPr>
            <w:tcW w:w="1375" w:type="dxa"/>
            <w:tcBorders>
              <w:top w:val="nil"/>
              <w:left w:val="nil"/>
              <w:bottom w:val="single" w:sz="4" w:space="0" w:color="auto"/>
              <w:right w:val="nil"/>
            </w:tcBorders>
            <w:shd w:val="clear" w:color="auto" w:fill="auto"/>
            <w:noWrap/>
            <w:vAlign w:val="center"/>
            <w:hideMark/>
          </w:tcPr>
          <w:p w14:paraId="73F189C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4.000,00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143EF64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0,9</w:t>
            </w:r>
          </w:p>
        </w:tc>
        <w:tc>
          <w:tcPr>
            <w:tcW w:w="1455" w:type="dxa"/>
            <w:tcBorders>
              <w:top w:val="nil"/>
              <w:left w:val="nil"/>
              <w:bottom w:val="single" w:sz="4" w:space="0" w:color="auto"/>
              <w:right w:val="nil"/>
            </w:tcBorders>
            <w:shd w:val="clear" w:color="auto" w:fill="auto"/>
            <w:noWrap/>
            <w:vAlign w:val="center"/>
            <w:hideMark/>
          </w:tcPr>
          <w:p w14:paraId="4E79CB3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174FDC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w:t>
            </w:r>
          </w:p>
        </w:tc>
      </w:tr>
      <w:tr w:rsidR="00F707DC" w:rsidRPr="00F707DC" w14:paraId="4D730E4F" w14:textId="77777777" w:rsidTr="00F707DC">
        <w:trPr>
          <w:trHeight w:val="276"/>
        </w:trPr>
        <w:tc>
          <w:tcPr>
            <w:tcW w:w="788" w:type="dxa"/>
            <w:tcBorders>
              <w:top w:val="nil"/>
              <w:left w:val="single" w:sz="8" w:space="0" w:color="auto"/>
              <w:bottom w:val="nil"/>
              <w:right w:val="nil"/>
            </w:tcBorders>
            <w:shd w:val="clear" w:color="auto" w:fill="auto"/>
            <w:noWrap/>
            <w:vAlign w:val="center"/>
            <w:hideMark/>
          </w:tcPr>
          <w:p w14:paraId="20CCF482"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A.2.9.</w:t>
            </w:r>
          </w:p>
        </w:tc>
        <w:tc>
          <w:tcPr>
            <w:tcW w:w="3891" w:type="dxa"/>
            <w:tcBorders>
              <w:top w:val="single" w:sz="4" w:space="0" w:color="auto"/>
              <w:left w:val="nil"/>
              <w:bottom w:val="single" w:sz="4" w:space="0" w:color="auto"/>
              <w:right w:val="nil"/>
            </w:tcBorders>
            <w:shd w:val="clear" w:color="auto" w:fill="auto"/>
            <w:noWrap/>
            <w:vAlign w:val="center"/>
            <w:hideMark/>
          </w:tcPr>
          <w:p w14:paraId="71CCE249"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prijevoznih usluga u cestovnom prometu</w:t>
            </w:r>
          </w:p>
        </w:tc>
        <w:tc>
          <w:tcPr>
            <w:tcW w:w="1508" w:type="dxa"/>
            <w:tcBorders>
              <w:top w:val="nil"/>
              <w:left w:val="single" w:sz="8" w:space="0" w:color="auto"/>
              <w:bottom w:val="single" w:sz="4" w:space="0" w:color="auto"/>
              <w:right w:val="nil"/>
            </w:tcBorders>
            <w:shd w:val="clear" w:color="auto" w:fill="auto"/>
            <w:noWrap/>
            <w:vAlign w:val="center"/>
            <w:hideMark/>
          </w:tcPr>
          <w:p w14:paraId="5C11FA2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38B6E99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1,4</w:t>
            </w:r>
          </w:p>
        </w:tc>
        <w:tc>
          <w:tcPr>
            <w:tcW w:w="1508" w:type="dxa"/>
            <w:tcBorders>
              <w:top w:val="nil"/>
              <w:left w:val="nil"/>
              <w:bottom w:val="single" w:sz="4" w:space="0" w:color="auto"/>
              <w:right w:val="nil"/>
            </w:tcBorders>
            <w:shd w:val="clear" w:color="auto" w:fill="auto"/>
            <w:noWrap/>
            <w:vAlign w:val="center"/>
            <w:hideMark/>
          </w:tcPr>
          <w:p w14:paraId="5C2CE30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410E902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2,6</w:t>
            </w:r>
          </w:p>
        </w:tc>
        <w:tc>
          <w:tcPr>
            <w:tcW w:w="1483" w:type="dxa"/>
            <w:tcBorders>
              <w:top w:val="nil"/>
              <w:left w:val="nil"/>
              <w:bottom w:val="single" w:sz="4" w:space="0" w:color="auto"/>
              <w:right w:val="nil"/>
            </w:tcBorders>
            <w:shd w:val="clear" w:color="auto" w:fill="auto"/>
            <w:noWrap/>
            <w:vAlign w:val="center"/>
            <w:hideMark/>
          </w:tcPr>
          <w:p w14:paraId="66BE329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9A7AAB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3,4</w:t>
            </w:r>
          </w:p>
        </w:tc>
        <w:tc>
          <w:tcPr>
            <w:tcW w:w="1375" w:type="dxa"/>
            <w:tcBorders>
              <w:top w:val="nil"/>
              <w:left w:val="nil"/>
              <w:bottom w:val="single" w:sz="4" w:space="0" w:color="auto"/>
              <w:right w:val="nil"/>
            </w:tcBorders>
            <w:shd w:val="clear" w:color="auto" w:fill="auto"/>
            <w:noWrap/>
            <w:vAlign w:val="center"/>
            <w:hideMark/>
          </w:tcPr>
          <w:p w14:paraId="204C07F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1FDB5DE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w:t>
            </w:r>
          </w:p>
        </w:tc>
        <w:tc>
          <w:tcPr>
            <w:tcW w:w="1455" w:type="dxa"/>
            <w:tcBorders>
              <w:top w:val="nil"/>
              <w:left w:val="nil"/>
              <w:bottom w:val="single" w:sz="4" w:space="0" w:color="auto"/>
              <w:right w:val="nil"/>
            </w:tcBorders>
            <w:shd w:val="clear" w:color="auto" w:fill="auto"/>
            <w:noWrap/>
            <w:vAlign w:val="center"/>
            <w:hideMark/>
          </w:tcPr>
          <w:p w14:paraId="3DAD934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46F8AF8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0,8</w:t>
            </w:r>
          </w:p>
        </w:tc>
      </w:tr>
      <w:tr w:rsidR="00F707DC" w:rsidRPr="00F707DC" w14:paraId="36C2ACDF" w14:textId="77777777" w:rsidTr="00F707DC">
        <w:trPr>
          <w:trHeight w:val="276"/>
        </w:trPr>
        <w:tc>
          <w:tcPr>
            <w:tcW w:w="788" w:type="dxa"/>
            <w:tcBorders>
              <w:top w:val="single" w:sz="4" w:space="0" w:color="auto"/>
              <w:left w:val="single" w:sz="8" w:space="0" w:color="auto"/>
              <w:bottom w:val="single" w:sz="4" w:space="0" w:color="auto"/>
              <w:right w:val="nil"/>
            </w:tcBorders>
            <w:shd w:val="clear" w:color="auto" w:fill="auto"/>
            <w:noWrap/>
            <w:vAlign w:val="center"/>
            <w:hideMark/>
          </w:tcPr>
          <w:p w14:paraId="51F8C9FC"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A.2.10.</w:t>
            </w:r>
          </w:p>
        </w:tc>
        <w:tc>
          <w:tcPr>
            <w:tcW w:w="3891" w:type="dxa"/>
            <w:tcBorders>
              <w:top w:val="nil"/>
              <w:left w:val="nil"/>
              <w:bottom w:val="single" w:sz="4" w:space="0" w:color="auto"/>
              <w:right w:val="nil"/>
            </w:tcBorders>
            <w:shd w:val="clear" w:color="auto" w:fill="auto"/>
            <w:noWrap/>
            <w:vAlign w:val="center"/>
            <w:hideMark/>
          </w:tcPr>
          <w:p w14:paraId="5069A7DB"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Prihodi od organizacije shuttle prijevoza putnika </w:t>
            </w:r>
          </w:p>
        </w:tc>
        <w:tc>
          <w:tcPr>
            <w:tcW w:w="1508" w:type="dxa"/>
            <w:tcBorders>
              <w:top w:val="nil"/>
              <w:left w:val="single" w:sz="8" w:space="0" w:color="auto"/>
              <w:bottom w:val="single" w:sz="4" w:space="0" w:color="auto"/>
              <w:right w:val="nil"/>
            </w:tcBorders>
            <w:shd w:val="clear" w:color="auto" w:fill="auto"/>
            <w:noWrap/>
            <w:vAlign w:val="center"/>
            <w:hideMark/>
          </w:tcPr>
          <w:p w14:paraId="0059583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7E99559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508" w:type="dxa"/>
            <w:tcBorders>
              <w:top w:val="nil"/>
              <w:left w:val="nil"/>
              <w:bottom w:val="single" w:sz="4" w:space="0" w:color="auto"/>
              <w:right w:val="nil"/>
            </w:tcBorders>
            <w:shd w:val="clear" w:color="auto" w:fill="auto"/>
            <w:noWrap/>
            <w:vAlign w:val="center"/>
            <w:hideMark/>
          </w:tcPr>
          <w:p w14:paraId="5B769E5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70A52EE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483" w:type="dxa"/>
            <w:tcBorders>
              <w:top w:val="nil"/>
              <w:left w:val="nil"/>
              <w:bottom w:val="single" w:sz="4" w:space="0" w:color="auto"/>
              <w:right w:val="nil"/>
            </w:tcBorders>
            <w:shd w:val="clear" w:color="auto" w:fill="auto"/>
            <w:noWrap/>
            <w:vAlign w:val="center"/>
            <w:hideMark/>
          </w:tcPr>
          <w:p w14:paraId="0C05D9D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783F41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375" w:type="dxa"/>
            <w:tcBorders>
              <w:top w:val="nil"/>
              <w:left w:val="nil"/>
              <w:bottom w:val="single" w:sz="4" w:space="0" w:color="auto"/>
              <w:right w:val="nil"/>
            </w:tcBorders>
            <w:shd w:val="clear" w:color="auto" w:fill="auto"/>
            <w:noWrap/>
            <w:vAlign w:val="center"/>
            <w:hideMark/>
          </w:tcPr>
          <w:p w14:paraId="7C37D30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04A8522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55" w:type="dxa"/>
            <w:tcBorders>
              <w:top w:val="nil"/>
              <w:left w:val="nil"/>
              <w:bottom w:val="single" w:sz="4" w:space="0" w:color="auto"/>
              <w:right w:val="nil"/>
            </w:tcBorders>
            <w:shd w:val="clear" w:color="auto" w:fill="auto"/>
            <w:noWrap/>
            <w:vAlign w:val="center"/>
            <w:hideMark/>
          </w:tcPr>
          <w:p w14:paraId="486426B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3.500,00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452EFD9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r>
      <w:tr w:rsidR="00F707DC" w:rsidRPr="00F707DC" w14:paraId="2AD15316" w14:textId="77777777" w:rsidTr="00F707DC">
        <w:trPr>
          <w:trHeight w:val="276"/>
        </w:trPr>
        <w:tc>
          <w:tcPr>
            <w:tcW w:w="788" w:type="dxa"/>
            <w:tcBorders>
              <w:top w:val="nil"/>
              <w:left w:val="single" w:sz="8" w:space="0" w:color="auto"/>
              <w:bottom w:val="nil"/>
              <w:right w:val="nil"/>
            </w:tcBorders>
            <w:shd w:val="clear" w:color="auto" w:fill="auto"/>
            <w:noWrap/>
            <w:vAlign w:val="center"/>
            <w:hideMark/>
          </w:tcPr>
          <w:p w14:paraId="656EB0E4"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A.2.11.</w:t>
            </w:r>
          </w:p>
        </w:tc>
        <w:tc>
          <w:tcPr>
            <w:tcW w:w="3891" w:type="dxa"/>
            <w:tcBorders>
              <w:top w:val="nil"/>
              <w:left w:val="nil"/>
              <w:bottom w:val="single" w:sz="4" w:space="0" w:color="auto"/>
              <w:right w:val="nil"/>
            </w:tcBorders>
            <w:shd w:val="clear" w:color="auto" w:fill="auto"/>
            <w:noWrap/>
            <w:vAlign w:val="center"/>
            <w:hideMark/>
          </w:tcPr>
          <w:p w14:paraId="6284F869"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usluga Školskog centra</w:t>
            </w:r>
          </w:p>
        </w:tc>
        <w:tc>
          <w:tcPr>
            <w:tcW w:w="1508" w:type="dxa"/>
            <w:tcBorders>
              <w:top w:val="nil"/>
              <w:left w:val="single" w:sz="8" w:space="0" w:color="auto"/>
              <w:bottom w:val="single" w:sz="4" w:space="0" w:color="auto"/>
              <w:right w:val="nil"/>
            </w:tcBorders>
            <w:shd w:val="clear" w:color="auto" w:fill="auto"/>
            <w:noWrap/>
            <w:vAlign w:val="center"/>
            <w:hideMark/>
          </w:tcPr>
          <w:p w14:paraId="223ACF5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453094A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1,4</w:t>
            </w:r>
          </w:p>
        </w:tc>
        <w:tc>
          <w:tcPr>
            <w:tcW w:w="1508" w:type="dxa"/>
            <w:tcBorders>
              <w:top w:val="nil"/>
              <w:left w:val="nil"/>
              <w:bottom w:val="single" w:sz="4" w:space="0" w:color="auto"/>
              <w:right w:val="nil"/>
            </w:tcBorders>
            <w:shd w:val="clear" w:color="auto" w:fill="auto"/>
            <w:noWrap/>
            <w:vAlign w:val="center"/>
            <w:hideMark/>
          </w:tcPr>
          <w:p w14:paraId="73C4451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4B9AEBC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w:t>
            </w:r>
          </w:p>
        </w:tc>
        <w:tc>
          <w:tcPr>
            <w:tcW w:w="1483" w:type="dxa"/>
            <w:tcBorders>
              <w:top w:val="nil"/>
              <w:left w:val="nil"/>
              <w:bottom w:val="single" w:sz="4" w:space="0" w:color="auto"/>
              <w:right w:val="nil"/>
            </w:tcBorders>
            <w:shd w:val="clear" w:color="auto" w:fill="auto"/>
            <w:noWrap/>
            <w:vAlign w:val="center"/>
            <w:hideMark/>
          </w:tcPr>
          <w:p w14:paraId="11531CB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C81448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1375" w:type="dxa"/>
            <w:tcBorders>
              <w:top w:val="nil"/>
              <w:left w:val="nil"/>
              <w:bottom w:val="single" w:sz="4" w:space="0" w:color="auto"/>
              <w:right w:val="nil"/>
            </w:tcBorders>
            <w:shd w:val="clear" w:color="auto" w:fill="auto"/>
            <w:noWrap/>
            <w:vAlign w:val="center"/>
            <w:hideMark/>
          </w:tcPr>
          <w:p w14:paraId="462F347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1BFD1E1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w:t>
            </w:r>
          </w:p>
        </w:tc>
        <w:tc>
          <w:tcPr>
            <w:tcW w:w="1455" w:type="dxa"/>
            <w:tcBorders>
              <w:top w:val="nil"/>
              <w:left w:val="nil"/>
              <w:bottom w:val="single" w:sz="4" w:space="0" w:color="auto"/>
              <w:right w:val="nil"/>
            </w:tcBorders>
            <w:shd w:val="clear" w:color="auto" w:fill="auto"/>
            <w:noWrap/>
            <w:vAlign w:val="center"/>
            <w:hideMark/>
          </w:tcPr>
          <w:p w14:paraId="58771B4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6C5F9B2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w:t>
            </w:r>
          </w:p>
        </w:tc>
      </w:tr>
      <w:tr w:rsidR="00F707DC" w:rsidRPr="00F707DC" w14:paraId="3CE41D7A" w14:textId="77777777" w:rsidTr="00F707DC">
        <w:trPr>
          <w:trHeight w:val="288"/>
        </w:trPr>
        <w:tc>
          <w:tcPr>
            <w:tcW w:w="788" w:type="dxa"/>
            <w:tcBorders>
              <w:top w:val="single" w:sz="4" w:space="0" w:color="auto"/>
              <w:left w:val="single" w:sz="8" w:space="0" w:color="auto"/>
              <w:bottom w:val="nil"/>
              <w:right w:val="nil"/>
            </w:tcBorders>
            <w:shd w:val="clear" w:color="auto" w:fill="auto"/>
            <w:noWrap/>
            <w:vAlign w:val="center"/>
            <w:hideMark/>
          </w:tcPr>
          <w:p w14:paraId="3B6D33F5"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A.2.12.</w:t>
            </w:r>
          </w:p>
        </w:tc>
        <w:tc>
          <w:tcPr>
            <w:tcW w:w="3891" w:type="dxa"/>
            <w:tcBorders>
              <w:top w:val="nil"/>
              <w:left w:val="nil"/>
              <w:bottom w:val="nil"/>
              <w:right w:val="nil"/>
            </w:tcBorders>
            <w:shd w:val="clear" w:color="auto" w:fill="auto"/>
            <w:noWrap/>
            <w:vAlign w:val="center"/>
            <w:hideMark/>
          </w:tcPr>
          <w:p w14:paraId="676F03FC"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Ostali prihodi</w:t>
            </w:r>
          </w:p>
        </w:tc>
        <w:tc>
          <w:tcPr>
            <w:tcW w:w="1508" w:type="dxa"/>
            <w:tcBorders>
              <w:top w:val="nil"/>
              <w:left w:val="single" w:sz="8" w:space="0" w:color="auto"/>
              <w:bottom w:val="single" w:sz="4" w:space="0" w:color="auto"/>
              <w:right w:val="nil"/>
            </w:tcBorders>
            <w:shd w:val="clear" w:color="auto" w:fill="auto"/>
            <w:noWrap/>
            <w:vAlign w:val="center"/>
            <w:hideMark/>
          </w:tcPr>
          <w:p w14:paraId="28F8CD6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w:t>
            </w:r>
          </w:p>
        </w:tc>
        <w:tc>
          <w:tcPr>
            <w:tcW w:w="752" w:type="dxa"/>
            <w:tcBorders>
              <w:top w:val="nil"/>
              <w:left w:val="single" w:sz="4" w:space="0" w:color="auto"/>
              <w:bottom w:val="single" w:sz="8" w:space="0" w:color="auto"/>
              <w:right w:val="single" w:sz="8" w:space="0" w:color="auto"/>
            </w:tcBorders>
            <w:shd w:val="clear" w:color="auto" w:fill="auto"/>
            <w:noWrap/>
            <w:vAlign w:val="center"/>
            <w:hideMark/>
          </w:tcPr>
          <w:p w14:paraId="6BED207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508" w:type="dxa"/>
            <w:tcBorders>
              <w:top w:val="nil"/>
              <w:left w:val="nil"/>
              <w:bottom w:val="single" w:sz="4" w:space="0" w:color="auto"/>
              <w:right w:val="nil"/>
            </w:tcBorders>
            <w:shd w:val="clear" w:color="auto" w:fill="auto"/>
            <w:noWrap/>
            <w:vAlign w:val="center"/>
            <w:hideMark/>
          </w:tcPr>
          <w:p w14:paraId="03026D1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w:t>
            </w:r>
          </w:p>
        </w:tc>
        <w:tc>
          <w:tcPr>
            <w:tcW w:w="752" w:type="dxa"/>
            <w:tcBorders>
              <w:top w:val="nil"/>
              <w:left w:val="single" w:sz="4" w:space="0" w:color="auto"/>
              <w:bottom w:val="single" w:sz="8" w:space="0" w:color="auto"/>
              <w:right w:val="single" w:sz="8" w:space="0" w:color="auto"/>
            </w:tcBorders>
            <w:shd w:val="clear" w:color="auto" w:fill="auto"/>
            <w:noWrap/>
            <w:vAlign w:val="center"/>
            <w:hideMark/>
          </w:tcPr>
          <w:p w14:paraId="0F1FBD5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83" w:type="dxa"/>
            <w:tcBorders>
              <w:top w:val="nil"/>
              <w:left w:val="nil"/>
              <w:bottom w:val="single" w:sz="4" w:space="0" w:color="auto"/>
              <w:right w:val="nil"/>
            </w:tcBorders>
            <w:shd w:val="clear" w:color="auto" w:fill="auto"/>
            <w:noWrap/>
            <w:vAlign w:val="center"/>
            <w:hideMark/>
          </w:tcPr>
          <w:p w14:paraId="4FAF45A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1.400,00</w:t>
            </w:r>
          </w:p>
        </w:tc>
        <w:tc>
          <w:tcPr>
            <w:tcW w:w="674" w:type="dxa"/>
            <w:tcBorders>
              <w:top w:val="nil"/>
              <w:left w:val="single" w:sz="4" w:space="0" w:color="auto"/>
              <w:bottom w:val="single" w:sz="8" w:space="0" w:color="auto"/>
              <w:right w:val="single" w:sz="8" w:space="0" w:color="auto"/>
            </w:tcBorders>
            <w:shd w:val="clear" w:color="auto" w:fill="auto"/>
            <w:noWrap/>
            <w:vAlign w:val="center"/>
            <w:hideMark/>
          </w:tcPr>
          <w:p w14:paraId="120F744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375" w:type="dxa"/>
            <w:tcBorders>
              <w:top w:val="nil"/>
              <w:left w:val="nil"/>
              <w:bottom w:val="single" w:sz="4" w:space="0" w:color="auto"/>
              <w:right w:val="nil"/>
            </w:tcBorders>
            <w:shd w:val="clear" w:color="auto" w:fill="auto"/>
            <w:noWrap/>
            <w:vAlign w:val="center"/>
            <w:hideMark/>
          </w:tcPr>
          <w:p w14:paraId="75ED920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w:t>
            </w:r>
          </w:p>
        </w:tc>
        <w:tc>
          <w:tcPr>
            <w:tcW w:w="685" w:type="dxa"/>
            <w:tcBorders>
              <w:top w:val="nil"/>
              <w:left w:val="single" w:sz="4" w:space="0" w:color="auto"/>
              <w:bottom w:val="single" w:sz="8" w:space="0" w:color="auto"/>
              <w:right w:val="single" w:sz="8" w:space="0" w:color="auto"/>
            </w:tcBorders>
            <w:shd w:val="clear" w:color="auto" w:fill="auto"/>
            <w:noWrap/>
            <w:vAlign w:val="center"/>
            <w:hideMark/>
          </w:tcPr>
          <w:p w14:paraId="3606F6A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55" w:type="dxa"/>
            <w:tcBorders>
              <w:top w:val="nil"/>
              <w:left w:val="nil"/>
              <w:bottom w:val="single" w:sz="8" w:space="0" w:color="auto"/>
              <w:right w:val="nil"/>
            </w:tcBorders>
            <w:shd w:val="clear" w:color="auto" w:fill="auto"/>
            <w:noWrap/>
            <w:vAlign w:val="center"/>
            <w:hideMark/>
          </w:tcPr>
          <w:p w14:paraId="4431007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w:t>
            </w:r>
          </w:p>
        </w:tc>
        <w:tc>
          <w:tcPr>
            <w:tcW w:w="674" w:type="dxa"/>
            <w:tcBorders>
              <w:top w:val="nil"/>
              <w:left w:val="single" w:sz="4" w:space="0" w:color="auto"/>
              <w:bottom w:val="nil"/>
              <w:right w:val="single" w:sz="8" w:space="0" w:color="auto"/>
            </w:tcBorders>
            <w:shd w:val="clear" w:color="auto" w:fill="auto"/>
            <w:noWrap/>
            <w:vAlign w:val="center"/>
            <w:hideMark/>
          </w:tcPr>
          <w:p w14:paraId="26EBBDF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r>
      <w:tr w:rsidR="00F707DC" w:rsidRPr="00F707DC" w14:paraId="781FD95A" w14:textId="77777777" w:rsidTr="00F707DC">
        <w:trPr>
          <w:trHeight w:val="402"/>
        </w:trPr>
        <w:tc>
          <w:tcPr>
            <w:tcW w:w="788" w:type="dxa"/>
            <w:tcBorders>
              <w:top w:val="single" w:sz="8" w:space="0" w:color="auto"/>
              <w:left w:val="single" w:sz="8" w:space="0" w:color="auto"/>
              <w:bottom w:val="single" w:sz="8" w:space="0" w:color="auto"/>
              <w:right w:val="nil"/>
            </w:tcBorders>
            <w:shd w:val="clear" w:color="auto" w:fill="auto"/>
            <w:noWrap/>
            <w:vAlign w:val="center"/>
            <w:hideMark/>
          </w:tcPr>
          <w:p w14:paraId="164B9C40"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A.3.</w:t>
            </w:r>
          </w:p>
        </w:tc>
        <w:tc>
          <w:tcPr>
            <w:tcW w:w="3891" w:type="dxa"/>
            <w:tcBorders>
              <w:top w:val="single" w:sz="8" w:space="0" w:color="auto"/>
              <w:left w:val="nil"/>
              <w:bottom w:val="single" w:sz="8" w:space="0" w:color="auto"/>
              <w:right w:val="nil"/>
            </w:tcBorders>
            <w:shd w:val="clear" w:color="auto" w:fill="auto"/>
            <w:noWrap/>
            <w:vAlign w:val="center"/>
            <w:hideMark/>
          </w:tcPr>
          <w:p w14:paraId="6DB60F4D"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PRIHODI IZ PRETHODNIH GODINA</w:t>
            </w:r>
          </w:p>
        </w:tc>
        <w:tc>
          <w:tcPr>
            <w:tcW w:w="1508" w:type="dxa"/>
            <w:tcBorders>
              <w:top w:val="single" w:sz="8" w:space="0" w:color="auto"/>
              <w:left w:val="single" w:sz="8" w:space="0" w:color="auto"/>
              <w:bottom w:val="single" w:sz="8" w:space="0" w:color="auto"/>
              <w:right w:val="nil"/>
            </w:tcBorders>
            <w:shd w:val="clear" w:color="auto" w:fill="auto"/>
            <w:noWrap/>
            <w:vAlign w:val="center"/>
            <w:hideMark/>
          </w:tcPr>
          <w:p w14:paraId="7C75E4D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0,00</w:t>
            </w:r>
          </w:p>
        </w:tc>
        <w:tc>
          <w:tcPr>
            <w:tcW w:w="752" w:type="dxa"/>
            <w:tcBorders>
              <w:top w:val="nil"/>
              <w:left w:val="single" w:sz="4" w:space="0" w:color="auto"/>
              <w:bottom w:val="single" w:sz="8" w:space="0" w:color="auto"/>
              <w:right w:val="single" w:sz="8" w:space="0" w:color="auto"/>
            </w:tcBorders>
            <w:shd w:val="clear" w:color="auto" w:fill="auto"/>
            <w:noWrap/>
            <w:vAlign w:val="center"/>
            <w:hideMark/>
          </w:tcPr>
          <w:p w14:paraId="51D84333"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c>
          <w:tcPr>
            <w:tcW w:w="1508" w:type="dxa"/>
            <w:tcBorders>
              <w:top w:val="single" w:sz="8" w:space="0" w:color="auto"/>
              <w:left w:val="nil"/>
              <w:bottom w:val="single" w:sz="8" w:space="0" w:color="auto"/>
              <w:right w:val="nil"/>
            </w:tcBorders>
            <w:shd w:val="clear" w:color="auto" w:fill="auto"/>
            <w:noWrap/>
            <w:vAlign w:val="center"/>
            <w:hideMark/>
          </w:tcPr>
          <w:p w14:paraId="7096DF8E"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0,00</w:t>
            </w:r>
          </w:p>
        </w:tc>
        <w:tc>
          <w:tcPr>
            <w:tcW w:w="752" w:type="dxa"/>
            <w:tcBorders>
              <w:top w:val="nil"/>
              <w:left w:val="single" w:sz="4" w:space="0" w:color="auto"/>
              <w:bottom w:val="single" w:sz="8" w:space="0" w:color="auto"/>
              <w:right w:val="single" w:sz="8" w:space="0" w:color="auto"/>
            </w:tcBorders>
            <w:shd w:val="clear" w:color="auto" w:fill="auto"/>
            <w:noWrap/>
            <w:vAlign w:val="center"/>
            <w:hideMark/>
          </w:tcPr>
          <w:p w14:paraId="670B373B"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c>
          <w:tcPr>
            <w:tcW w:w="1483" w:type="dxa"/>
            <w:tcBorders>
              <w:top w:val="single" w:sz="8" w:space="0" w:color="auto"/>
              <w:left w:val="nil"/>
              <w:bottom w:val="single" w:sz="8" w:space="0" w:color="auto"/>
              <w:right w:val="nil"/>
            </w:tcBorders>
            <w:shd w:val="clear" w:color="auto" w:fill="auto"/>
            <w:noWrap/>
            <w:vAlign w:val="center"/>
            <w:hideMark/>
          </w:tcPr>
          <w:p w14:paraId="3452BAF6"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0,00</w:t>
            </w:r>
          </w:p>
        </w:tc>
        <w:tc>
          <w:tcPr>
            <w:tcW w:w="674" w:type="dxa"/>
            <w:tcBorders>
              <w:top w:val="nil"/>
              <w:left w:val="single" w:sz="4" w:space="0" w:color="auto"/>
              <w:bottom w:val="single" w:sz="8" w:space="0" w:color="auto"/>
              <w:right w:val="single" w:sz="8" w:space="0" w:color="auto"/>
            </w:tcBorders>
            <w:shd w:val="clear" w:color="auto" w:fill="auto"/>
            <w:noWrap/>
            <w:vAlign w:val="center"/>
            <w:hideMark/>
          </w:tcPr>
          <w:p w14:paraId="64DB31C0"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c>
          <w:tcPr>
            <w:tcW w:w="1375" w:type="dxa"/>
            <w:tcBorders>
              <w:top w:val="single" w:sz="8" w:space="0" w:color="auto"/>
              <w:left w:val="nil"/>
              <w:bottom w:val="single" w:sz="8" w:space="0" w:color="auto"/>
              <w:right w:val="nil"/>
            </w:tcBorders>
            <w:shd w:val="clear" w:color="auto" w:fill="auto"/>
            <w:noWrap/>
            <w:vAlign w:val="center"/>
            <w:hideMark/>
          </w:tcPr>
          <w:p w14:paraId="48109068"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0,00</w:t>
            </w:r>
          </w:p>
        </w:tc>
        <w:tc>
          <w:tcPr>
            <w:tcW w:w="685" w:type="dxa"/>
            <w:tcBorders>
              <w:top w:val="nil"/>
              <w:left w:val="single" w:sz="4" w:space="0" w:color="auto"/>
              <w:bottom w:val="single" w:sz="8" w:space="0" w:color="auto"/>
              <w:right w:val="nil"/>
            </w:tcBorders>
            <w:shd w:val="clear" w:color="auto" w:fill="auto"/>
            <w:noWrap/>
            <w:vAlign w:val="center"/>
            <w:hideMark/>
          </w:tcPr>
          <w:p w14:paraId="3E80B0B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55" w:type="dxa"/>
            <w:tcBorders>
              <w:top w:val="nil"/>
              <w:left w:val="single" w:sz="8" w:space="0" w:color="auto"/>
              <w:bottom w:val="nil"/>
              <w:right w:val="nil"/>
            </w:tcBorders>
            <w:shd w:val="clear" w:color="auto" w:fill="auto"/>
            <w:noWrap/>
            <w:vAlign w:val="center"/>
            <w:hideMark/>
          </w:tcPr>
          <w:p w14:paraId="6A08022B"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0,00</w:t>
            </w:r>
          </w:p>
        </w:tc>
        <w:tc>
          <w:tcPr>
            <w:tcW w:w="674" w:type="dxa"/>
            <w:tcBorders>
              <w:top w:val="single" w:sz="8" w:space="0" w:color="auto"/>
              <w:left w:val="single" w:sz="4" w:space="0" w:color="auto"/>
              <w:bottom w:val="nil"/>
              <w:right w:val="single" w:sz="8" w:space="0" w:color="auto"/>
            </w:tcBorders>
            <w:shd w:val="clear" w:color="auto" w:fill="auto"/>
            <w:noWrap/>
            <w:vAlign w:val="center"/>
            <w:hideMark/>
          </w:tcPr>
          <w:p w14:paraId="50481379"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r>
      <w:tr w:rsidR="00F707DC" w:rsidRPr="00F707DC" w14:paraId="11187651" w14:textId="77777777" w:rsidTr="00F707DC">
        <w:trPr>
          <w:trHeight w:val="570"/>
        </w:trPr>
        <w:tc>
          <w:tcPr>
            <w:tcW w:w="788" w:type="dxa"/>
            <w:tcBorders>
              <w:top w:val="nil"/>
              <w:left w:val="single" w:sz="8" w:space="0" w:color="auto"/>
              <w:bottom w:val="single" w:sz="8" w:space="0" w:color="auto"/>
              <w:right w:val="nil"/>
            </w:tcBorders>
            <w:shd w:val="clear" w:color="auto" w:fill="auto"/>
            <w:noWrap/>
            <w:vAlign w:val="center"/>
            <w:hideMark/>
          </w:tcPr>
          <w:p w14:paraId="78E24E13"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A.4.</w:t>
            </w:r>
          </w:p>
        </w:tc>
        <w:tc>
          <w:tcPr>
            <w:tcW w:w="3891" w:type="dxa"/>
            <w:tcBorders>
              <w:top w:val="nil"/>
              <w:left w:val="nil"/>
              <w:bottom w:val="single" w:sz="8" w:space="0" w:color="auto"/>
              <w:right w:val="nil"/>
            </w:tcBorders>
            <w:shd w:val="clear" w:color="auto" w:fill="auto"/>
            <w:vAlign w:val="center"/>
            <w:hideMark/>
          </w:tcPr>
          <w:p w14:paraId="1CDA1CD3"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xml:space="preserve">PRIHODI OD UKIDANJA  REZERVIRANJA </w:t>
            </w:r>
          </w:p>
        </w:tc>
        <w:tc>
          <w:tcPr>
            <w:tcW w:w="1508" w:type="dxa"/>
            <w:tcBorders>
              <w:top w:val="nil"/>
              <w:left w:val="single" w:sz="8" w:space="0" w:color="auto"/>
              <w:bottom w:val="nil"/>
              <w:right w:val="nil"/>
            </w:tcBorders>
            <w:shd w:val="clear" w:color="auto" w:fill="auto"/>
            <w:noWrap/>
            <w:vAlign w:val="center"/>
            <w:hideMark/>
          </w:tcPr>
          <w:p w14:paraId="7690901C"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0,00</w:t>
            </w:r>
          </w:p>
        </w:tc>
        <w:tc>
          <w:tcPr>
            <w:tcW w:w="752" w:type="dxa"/>
            <w:tcBorders>
              <w:top w:val="nil"/>
              <w:left w:val="single" w:sz="4" w:space="0" w:color="auto"/>
              <w:bottom w:val="nil"/>
              <w:right w:val="single" w:sz="8" w:space="0" w:color="auto"/>
            </w:tcBorders>
            <w:shd w:val="clear" w:color="auto" w:fill="auto"/>
            <w:noWrap/>
            <w:vAlign w:val="center"/>
            <w:hideMark/>
          </w:tcPr>
          <w:p w14:paraId="22F56AA0"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c>
          <w:tcPr>
            <w:tcW w:w="1508" w:type="dxa"/>
            <w:tcBorders>
              <w:top w:val="nil"/>
              <w:left w:val="nil"/>
              <w:bottom w:val="nil"/>
              <w:right w:val="nil"/>
            </w:tcBorders>
            <w:shd w:val="clear" w:color="auto" w:fill="auto"/>
            <w:noWrap/>
            <w:vAlign w:val="center"/>
            <w:hideMark/>
          </w:tcPr>
          <w:p w14:paraId="3C0837B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20.000,00</w:t>
            </w:r>
          </w:p>
        </w:tc>
        <w:tc>
          <w:tcPr>
            <w:tcW w:w="752" w:type="dxa"/>
            <w:tcBorders>
              <w:top w:val="nil"/>
              <w:left w:val="single" w:sz="4" w:space="0" w:color="auto"/>
              <w:bottom w:val="nil"/>
              <w:right w:val="single" w:sz="8" w:space="0" w:color="auto"/>
            </w:tcBorders>
            <w:shd w:val="clear" w:color="auto" w:fill="auto"/>
            <w:noWrap/>
            <w:vAlign w:val="center"/>
            <w:hideMark/>
          </w:tcPr>
          <w:p w14:paraId="224D6AA7"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2,6</w:t>
            </w:r>
          </w:p>
        </w:tc>
        <w:tc>
          <w:tcPr>
            <w:tcW w:w="1483" w:type="dxa"/>
            <w:tcBorders>
              <w:top w:val="nil"/>
              <w:left w:val="nil"/>
              <w:bottom w:val="nil"/>
              <w:right w:val="nil"/>
            </w:tcBorders>
            <w:shd w:val="clear" w:color="auto" w:fill="auto"/>
            <w:noWrap/>
            <w:vAlign w:val="center"/>
            <w:hideMark/>
          </w:tcPr>
          <w:p w14:paraId="0F014AFC"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0,00</w:t>
            </w:r>
          </w:p>
        </w:tc>
        <w:tc>
          <w:tcPr>
            <w:tcW w:w="674" w:type="dxa"/>
            <w:tcBorders>
              <w:top w:val="nil"/>
              <w:left w:val="single" w:sz="4" w:space="0" w:color="auto"/>
              <w:bottom w:val="nil"/>
              <w:right w:val="single" w:sz="8" w:space="0" w:color="auto"/>
            </w:tcBorders>
            <w:shd w:val="clear" w:color="auto" w:fill="auto"/>
            <w:noWrap/>
            <w:vAlign w:val="center"/>
            <w:hideMark/>
          </w:tcPr>
          <w:p w14:paraId="3FA64F8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c>
          <w:tcPr>
            <w:tcW w:w="1375" w:type="dxa"/>
            <w:tcBorders>
              <w:top w:val="nil"/>
              <w:left w:val="nil"/>
              <w:bottom w:val="nil"/>
              <w:right w:val="nil"/>
            </w:tcBorders>
            <w:shd w:val="clear" w:color="auto" w:fill="auto"/>
            <w:noWrap/>
            <w:vAlign w:val="center"/>
            <w:hideMark/>
          </w:tcPr>
          <w:p w14:paraId="6A44FD46"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44.800,00</w:t>
            </w:r>
          </w:p>
        </w:tc>
        <w:tc>
          <w:tcPr>
            <w:tcW w:w="685" w:type="dxa"/>
            <w:tcBorders>
              <w:top w:val="nil"/>
              <w:left w:val="single" w:sz="4" w:space="0" w:color="auto"/>
              <w:bottom w:val="nil"/>
              <w:right w:val="single" w:sz="8" w:space="0" w:color="auto"/>
            </w:tcBorders>
            <w:shd w:val="clear" w:color="auto" w:fill="auto"/>
            <w:noWrap/>
            <w:vAlign w:val="center"/>
            <w:hideMark/>
          </w:tcPr>
          <w:p w14:paraId="73B55878"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5,7</w:t>
            </w:r>
          </w:p>
        </w:tc>
        <w:tc>
          <w:tcPr>
            <w:tcW w:w="1455" w:type="dxa"/>
            <w:tcBorders>
              <w:top w:val="single" w:sz="8" w:space="0" w:color="auto"/>
              <w:left w:val="nil"/>
              <w:bottom w:val="single" w:sz="8" w:space="0" w:color="auto"/>
              <w:right w:val="nil"/>
            </w:tcBorders>
            <w:shd w:val="clear" w:color="auto" w:fill="auto"/>
            <w:noWrap/>
            <w:vAlign w:val="center"/>
            <w:hideMark/>
          </w:tcPr>
          <w:p w14:paraId="0F0FDEF8"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64.800,00</w:t>
            </w:r>
          </w:p>
        </w:tc>
        <w:tc>
          <w:tcPr>
            <w:tcW w:w="674" w:type="dxa"/>
            <w:tcBorders>
              <w:top w:val="single" w:sz="8" w:space="0" w:color="auto"/>
              <w:left w:val="single" w:sz="4" w:space="0" w:color="auto"/>
              <w:bottom w:val="nil"/>
              <w:right w:val="single" w:sz="8" w:space="0" w:color="auto"/>
            </w:tcBorders>
            <w:shd w:val="clear" w:color="auto" w:fill="auto"/>
            <w:noWrap/>
            <w:vAlign w:val="center"/>
            <w:hideMark/>
          </w:tcPr>
          <w:p w14:paraId="6EE98ECE"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9,9</w:t>
            </w:r>
          </w:p>
        </w:tc>
      </w:tr>
      <w:tr w:rsidR="00F707DC" w:rsidRPr="00F707DC" w14:paraId="79126F19" w14:textId="77777777" w:rsidTr="00F707DC">
        <w:trPr>
          <w:trHeight w:val="402"/>
        </w:trPr>
        <w:tc>
          <w:tcPr>
            <w:tcW w:w="788" w:type="dxa"/>
            <w:tcBorders>
              <w:top w:val="nil"/>
              <w:left w:val="single" w:sz="8" w:space="0" w:color="auto"/>
              <w:bottom w:val="single" w:sz="8" w:space="0" w:color="auto"/>
              <w:right w:val="nil"/>
            </w:tcBorders>
            <w:shd w:val="clear" w:color="auto" w:fill="auto"/>
            <w:noWrap/>
            <w:vAlign w:val="center"/>
            <w:hideMark/>
          </w:tcPr>
          <w:p w14:paraId="727FB01A"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A.5.</w:t>
            </w:r>
          </w:p>
        </w:tc>
        <w:tc>
          <w:tcPr>
            <w:tcW w:w="3891" w:type="dxa"/>
            <w:tcBorders>
              <w:top w:val="nil"/>
              <w:left w:val="nil"/>
              <w:bottom w:val="single" w:sz="8" w:space="0" w:color="auto"/>
              <w:right w:val="nil"/>
            </w:tcBorders>
            <w:shd w:val="clear" w:color="auto" w:fill="auto"/>
            <w:vAlign w:val="center"/>
            <w:hideMark/>
          </w:tcPr>
          <w:p w14:paraId="2793DBDE"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OSTALI POSLOVNI PRIHODI</w:t>
            </w:r>
          </w:p>
        </w:tc>
        <w:tc>
          <w:tcPr>
            <w:tcW w:w="1508" w:type="dxa"/>
            <w:tcBorders>
              <w:top w:val="single" w:sz="8" w:space="0" w:color="auto"/>
              <w:left w:val="single" w:sz="8" w:space="0" w:color="auto"/>
              <w:bottom w:val="single" w:sz="8" w:space="0" w:color="auto"/>
              <w:right w:val="nil"/>
            </w:tcBorders>
            <w:shd w:val="clear" w:color="auto" w:fill="auto"/>
            <w:noWrap/>
            <w:vAlign w:val="center"/>
            <w:hideMark/>
          </w:tcPr>
          <w:p w14:paraId="6E66A864"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15.700,00</w:t>
            </w:r>
          </w:p>
        </w:tc>
        <w:tc>
          <w:tcPr>
            <w:tcW w:w="75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356EEE0"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4,4</w:t>
            </w:r>
          </w:p>
        </w:tc>
        <w:tc>
          <w:tcPr>
            <w:tcW w:w="1508" w:type="dxa"/>
            <w:tcBorders>
              <w:top w:val="single" w:sz="8" w:space="0" w:color="auto"/>
              <w:left w:val="nil"/>
              <w:bottom w:val="single" w:sz="8" w:space="0" w:color="auto"/>
              <w:right w:val="nil"/>
            </w:tcBorders>
            <w:shd w:val="clear" w:color="auto" w:fill="auto"/>
            <w:noWrap/>
            <w:vAlign w:val="center"/>
            <w:hideMark/>
          </w:tcPr>
          <w:p w14:paraId="6916EC9A"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22.100,00</w:t>
            </w:r>
          </w:p>
        </w:tc>
        <w:tc>
          <w:tcPr>
            <w:tcW w:w="75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F7FB91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2,8</w:t>
            </w:r>
          </w:p>
        </w:tc>
        <w:tc>
          <w:tcPr>
            <w:tcW w:w="1483" w:type="dxa"/>
            <w:tcBorders>
              <w:top w:val="single" w:sz="8" w:space="0" w:color="auto"/>
              <w:left w:val="nil"/>
              <w:bottom w:val="single" w:sz="8" w:space="0" w:color="auto"/>
              <w:right w:val="nil"/>
            </w:tcBorders>
            <w:shd w:val="clear" w:color="auto" w:fill="auto"/>
            <w:noWrap/>
            <w:vAlign w:val="center"/>
            <w:hideMark/>
          </w:tcPr>
          <w:p w14:paraId="51EBBB4F"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61.800,00</w:t>
            </w:r>
          </w:p>
        </w:tc>
        <w:tc>
          <w:tcPr>
            <w:tcW w:w="67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B7DA26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3,9</w:t>
            </w:r>
          </w:p>
        </w:tc>
        <w:tc>
          <w:tcPr>
            <w:tcW w:w="1375" w:type="dxa"/>
            <w:tcBorders>
              <w:top w:val="single" w:sz="8" w:space="0" w:color="auto"/>
              <w:left w:val="nil"/>
              <w:bottom w:val="single" w:sz="8" w:space="0" w:color="auto"/>
              <w:right w:val="nil"/>
            </w:tcBorders>
            <w:shd w:val="clear" w:color="auto" w:fill="auto"/>
            <w:noWrap/>
            <w:vAlign w:val="center"/>
            <w:hideMark/>
          </w:tcPr>
          <w:p w14:paraId="7DCB7DE3"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13.400,00</w:t>
            </w:r>
          </w:p>
        </w:tc>
        <w:tc>
          <w:tcPr>
            <w:tcW w:w="685" w:type="dxa"/>
            <w:tcBorders>
              <w:top w:val="single" w:sz="8" w:space="0" w:color="auto"/>
              <w:left w:val="single" w:sz="4" w:space="0" w:color="auto"/>
              <w:bottom w:val="single" w:sz="8" w:space="0" w:color="auto"/>
              <w:right w:val="nil"/>
            </w:tcBorders>
            <w:shd w:val="clear" w:color="auto" w:fill="auto"/>
            <w:noWrap/>
            <w:vAlign w:val="center"/>
            <w:hideMark/>
          </w:tcPr>
          <w:p w14:paraId="02A96A13"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2,9</w:t>
            </w:r>
          </w:p>
        </w:tc>
        <w:tc>
          <w:tcPr>
            <w:tcW w:w="1455" w:type="dxa"/>
            <w:tcBorders>
              <w:top w:val="nil"/>
              <w:left w:val="single" w:sz="8" w:space="0" w:color="auto"/>
              <w:bottom w:val="single" w:sz="8" w:space="0" w:color="auto"/>
              <w:right w:val="nil"/>
            </w:tcBorders>
            <w:shd w:val="clear" w:color="auto" w:fill="auto"/>
            <w:noWrap/>
            <w:vAlign w:val="center"/>
            <w:hideMark/>
          </w:tcPr>
          <w:p w14:paraId="38571114"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113.000,00</w:t>
            </w:r>
          </w:p>
        </w:tc>
        <w:tc>
          <w:tcPr>
            <w:tcW w:w="67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F36EC41"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3,7</w:t>
            </w:r>
          </w:p>
        </w:tc>
      </w:tr>
      <w:tr w:rsidR="00F707DC" w:rsidRPr="00F707DC" w14:paraId="398D5AA2" w14:textId="77777777" w:rsidTr="00F707DC">
        <w:trPr>
          <w:trHeight w:val="276"/>
        </w:trPr>
        <w:tc>
          <w:tcPr>
            <w:tcW w:w="788" w:type="dxa"/>
            <w:tcBorders>
              <w:top w:val="nil"/>
              <w:left w:val="single" w:sz="8" w:space="0" w:color="auto"/>
              <w:bottom w:val="nil"/>
              <w:right w:val="nil"/>
            </w:tcBorders>
            <w:shd w:val="clear" w:color="auto" w:fill="auto"/>
            <w:noWrap/>
            <w:vAlign w:val="center"/>
            <w:hideMark/>
          </w:tcPr>
          <w:p w14:paraId="533D0B17"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A.5.1.</w:t>
            </w:r>
          </w:p>
        </w:tc>
        <w:tc>
          <w:tcPr>
            <w:tcW w:w="3891" w:type="dxa"/>
            <w:tcBorders>
              <w:top w:val="nil"/>
              <w:left w:val="nil"/>
              <w:bottom w:val="nil"/>
              <w:right w:val="single" w:sz="8" w:space="0" w:color="auto"/>
            </w:tcBorders>
            <w:shd w:val="clear" w:color="auto" w:fill="auto"/>
            <w:vAlign w:val="center"/>
            <w:hideMark/>
          </w:tcPr>
          <w:p w14:paraId="67DF58AE"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otpisa obveza</w:t>
            </w:r>
          </w:p>
        </w:tc>
        <w:tc>
          <w:tcPr>
            <w:tcW w:w="1508" w:type="dxa"/>
            <w:tcBorders>
              <w:top w:val="nil"/>
              <w:left w:val="nil"/>
              <w:bottom w:val="single" w:sz="4" w:space="0" w:color="auto"/>
              <w:right w:val="nil"/>
            </w:tcBorders>
            <w:shd w:val="clear" w:color="auto" w:fill="auto"/>
            <w:noWrap/>
            <w:vAlign w:val="center"/>
            <w:hideMark/>
          </w:tcPr>
          <w:p w14:paraId="7E59F78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5C7AF57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508" w:type="dxa"/>
            <w:tcBorders>
              <w:top w:val="nil"/>
              <w:left w:val="nil"/>
              <w:bottom w:val="single" w:sz="4" w:space="0" w:color="auto"/>
              <w:right w:val="nil"/>
            </w:tcBorders>
            <w:shd w:val="clear" w:color="auto" w:fill="auto"/>
            <w:noWrap/>
            <w:vAlign w:val="center"/>
            <w:hideMark/>
          </w:tcPr>
          <w:p w14:paraId="7427282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1D3C1EC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83" w:type="dxa"/>
            <w:tcBorders>
              <w:top w:val="nil"/>
              <w:left w:val="nil"/>
              <w:bottom w:val="single" w:sz="4" w:space="0" w:color="auto"/>
              <w:right w:val="nil"/>
            </w:tcBorders>
            <w:shd w:val="clear" w:color="auto" w:fill="auto"/>
            <w:noWrap/>
            <w:vAlign w:val="center"/>
            <w:hideMark/>
          </w:tcPr>
          <w:p w14:paraId="2676BF5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4976C2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375" w:type="dxa"/>
            <w:tcBorders>
              <w:top w:val="nil"/>
              <w:left w:val="nil"/>
              <w:bottom w:val="single" w:sz="4" w:space="0" w:color="auto"/>
              <w:right w:val="single" w:sz="4" w:space="0" w:color="auto"/>
            </w:tcBorders>
            <w:shd w:val="clear" w:color="auto" w:fill="auto"/>
            <w:noWrap/>
            <w:vAlign w:val="center"/>
            <w:hideMark/>
          </w:tcPr>
          <w:p w14:paraId="301C340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85" w:type="dxa"/>
            <w:tcBorders>
              <w:top w:val="nil"/>
              <w:left w:val="nil"/>
              <w:bottom w:val="single" w:sz="4" w:space="0" w:color="auto"/>
              <w:right w:val="single" w:sz="8" w:space="0" w:color="auto"/>
            </w:tcBorders>
            <w:shd w:val="clear" w:color="auto" w:fill="auto"/>
            <w:noWrap/>
            <w:vAlign w:val="center"/>
            <w:hideMark/>
          </w:tcPr>
          <w:p w14:paraId="4505156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55" w:type="dxa"/>
            <w:tcBorders>
              <w:top w:val="nil"/>
              <w:left w:val="nil"/>
              <w:bottom w:val="single" w:sz="4" w:space="0" w:color="auto"/>
              <w:right w:val="nil"/>
            </w:tcBorders>
            <w:shd w:val="clear" w:color="auto" w:fill="auto"/>
            <w:noWrap/>
            <w:vAlign w:val="center"/>
            <w:hideMark/>
          </w:tcPr>
          <w:p w14:paraId="6F1241D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A73DA6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3A229600" w14:textId="77777777" w:rsidTr="00F707DC">
        <w:trPr>
          <w:trHeight w:val="276"/>
        </w:trPr>
        <w:tc>
          <w:tcPr>
            <w:tcW w:w="788" w:type="dxa"/>
            <w:tcBorders>
              <w:top w:val="single" w:sz="4" w:space="0" w:color="auto"/>
              <w:left w:val="single" w:sz="8" w:space="0" w:color="auto"/>
              <w:bottom w:val="single" w:sz="4" w:space="0" w:color="auto"/>
              <w:right w:val="nil"/>
            </w:tcBorders>
            <w:shd w:val="clear" w:color="auto" w:fill="auto"/>
            <w:noWrap/>
            <w:vAlign w:val="center"/>
            <w:hideMark/>
          </w:tcPr>
          <w:p w14:paraId="7EDAD6CF"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A.5.2.</w:t>
            </w:r>
          </w:p>
        </w:tc>
        <w:tc>
          <w:tcPr>
            <w:tcW w:w="3891" w:type="dxa"/>
            <w:tcBorders>
              <w:top w:val="single" w:sz="4" w:space="0" w:color="auto"/>
              <w:left w:val="nil"/>
              <w:bottom w:val="single" w:sz="4" w:space="0" w:color="auto"/>
              <w:right w:val="single" w:sz="8" w:space="0" w:color="auto"/>
            </w:tcBorders>
            <w:shd w:val="clear" w:color="auto" w:fill="auto"/>
            <w:noWrap/>
            <w:vAlign w:val="center"/>
            <w:hideMark/>
          </w:tcPr>
          <w:p w14:paraId="2C6FBADC"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prodaje dugotrajne imovine</w:t>
            </w:r>
          </w:p>
        </w:tc>
        <w:tc>
          <w:tcPr>
            <w:tcW w:w="1508" w:type="dxa"/>
            <w:tcBorders>
              <w:top w:val="nil"/>
              <w:left w:val="nil"/>
              <w:bottom w:val="single" w:sz="4" w:space="0" w:color="auto"/>
              <w:right w:val="nil"/>
            </w:tcBorders>
            <w:shd w:val="clear" w:color="auto" w:fill="auto"/>
            <w:noWrap/>
            <w:vAlign w:val="center"/>
            <w:hideMark/>
          </w:tcPr>
          <w:p w14:paraId="556066E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6E58BC1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508" w:type="dxa"/>
            <w:tcBorders>
              <w:top w:val="nil"/>
              <w:left w:val="nil"/>
              <w:bottom w:val="single" w:sz="4" w:space="0" w:color="auto"/>
              <w:right w:val="nil"/>
            </w:tcBorders>
            <w:shd w:val="clear" w:color="auto" w:fill="auto"/>
            <w:noWrap/>
            <w:vAlign w:val="center"/>
            <w:hideMark/>
          </w:tcPr>
          <w:p w14:paraId="5D34376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373DAF0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83" w:type="dxa"/>
            <w:tcBorders>
              <w:top w:val="nil"/>
              <w:left w:val="nil"/>
              <w:bottom w:val="single" w:sz="4" w:space="0" w:color="auto"/>
              <w:right w:val="nil"/>
            </w:tcBorders>
            <w:shd w:val="clear" w:color="auto" w:fill="auto"/>
            <w:noWrap/>
            <w:vAlign w:val="center"/>
            <w:hideMark/>
          </w:tcPr>
          <w:p w14:paraId="546F6B4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172E87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375" w:type="dxa"/>
            <w:tcBorders>
              <w:top w:val="nil"/>
              <w:left w:val="nil"/>
              <w:bottom w:val="single" w:sz="4" w:space="0" w:color="auto"/>
              <w:right w:val="nil"/>
            </w:tcBorders>
            <w:shd w:val="clear" w:color="auto" w:fill="auto"/>
            <w:noWrap/>
            <w:vAlign w:val="center"/>
            <w:hideMark/>
          </w:tcPr>
          <w:p w14:paraId="404E0CF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0D54BF8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55" w:type="dxa"/>
            <w:tcBorders>
              <w:top w:val="nil"/>
              <w:left w:val="nil"/>
              <w:bottom w:val="single" w:sz="4" w:space="0" w:color="auto"/>
              <w:right w:val="nil"/>
            </w:tcBorders>
            <w:shd w:val="clear" w:color="auto" w:fill="auto"/>
            <w:noWrap/>
            <w:vAlign w:val="center"/>
            <w:hideMark/>
          </w:tcPr>
          <w:p w14:paraId="0745007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7D301F0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19AF7070" w14:textId="77777777" w:rsidTr="00F707DC">
        <w:trPr>
          <w:trHeight w:val="276"/>
        </w:trPr>
        <w:tc>
          <w:tcPr>
            <w:tcW w:w="788" w:type="dxa"/>
            <w:tcBorders>
              <w:top w:val="nil"/>
              <w:left w:val="single" w:sz="8" w:space="0" w:color="auto"/>
              <w:bottom w:val="single" w:sz="4" w:space="0" w:color="auto"/>
              <w:right w:val="nil"/>
            </w:tcBorders>
            <w:shd w:val="clear" w:color="auto" w:fill="auto"/>
            <w:noWrap/>
            <w:vAlign w:val="center"/>
            <w:hideMark/>
          </w:tcPr>
          <w:p w14:paraId="5BE144A8"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A.5.3.</w:t>
            </w:r>
          </w:p>
        </w:tc>
        <w:tc>
          <w:tcPr>
            <w:tcW w:w="3891" w:type="dxa"/>
            <w:tcBorders>
              <w:top w:val="nil"/>
              <w:left w:val="nil"/>
              <w:bottom w:val="single" w:sz="4" w:space="0" w:color="auto"/>
              <w:right w:val="single" w:sz="8" w:space="0" w:color="auto"/>
            </w:tcBorders>
            <w:shd w:val="clear" w:color="auto" w:fill="auto"/>
            <w:noWrap/>
            <w:vAlign w:val="center"/>
            <w:hideMark/>
          </w:tcPr>
          <w:p w14:paraId="6C13C5E2"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provizija</w:t>
            </w:r>
          </w:p>
        </w:tc>
        <w:tc>
          <w:tcPr>
            <w:tcW w:w="1508" w:type="dxa"/>
            <w:tcBorders>
              <w:top w:val="nil"/>
              <w:left w:val="nil"/>
              <w:bottom w:val="single" w:sz="4" w:space="0" w:color="auto"/>
              <w:right w:val="nil"/>
            </w:tcBorders>
            <w:shd w:val="clear" w:color="auto" w:fill="auto"/>
            <w:noWrap/>
            <w:vAlign w:val="center"/>
            <w:hideMark/>
          </w:tcPr>
          <w:p w14:paraId="4D9B5BA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5C18B6F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1508" w:type="dxa"/>
            <w:tcBorders>
              <w:top w:val="nil"/>
              <w:left w:val="nil"/>
              <w:bottom w:val="single" w:sz="4" w:space="0" w:color="auto"/>
              <w:right w:val="nil"/>
            </w:tcBorders>
            <w:shd w:val="clear" w:color="auto" w:fill="auto"/>
            <w:noWrap/>
            <w:vAlign w:val="center"/>
            <w:hideMark/>
          </w:tcPr>
          <w:p w14:paraId="3B3007A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3CA1ACE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0,8</w:t>
            </w:r>
          </w:p>
        </w:tc>
        <w:tc>
          <w:tcPr>
            <w:tcW w:w="1483" w:type="dxa"/>
            <w:tcBorders>
              <w:top w:val="nil"/>
              <w:left w:val="nil"/>
              <w:bottom w:val="single" w:sz="4" w:space="0" w:color="auto"/>
              <w:right w:val="nil"/>
            </w:tcBorders>
            <w:shd w:val="clear" w:color="auto" w:fill="auto"/>
            <w:noWrap/>
            <w:vAlign w:val="center"/>
            <w:hideMark/>
          </w:tcPr>
          <w:p w14:paraId="217274E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17.000,00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EFBA61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w:t>
            </w:r>
          </w:p>
        </w:tc>
        <w:tc>
          <w:tcPr>
            <w:tcW w:w="1375" w:type="dxa"/>
            <w:tcBorders>
              <w:top w:val="nil"/>
              <w:left w:val="nil"/>
              <w:bottom w:val="single" w:sz="4" w:space="0" w:color="auto"/>
              <w:right w:val="nil"/>
            </w:tcBorders>
            <w:shd w:val="clear" w:color="auto" w:fill="auto"/>
            <w:noWrap/>
            <w:vAlign w:val="center"/>
            <w:hideMark/>
          </w:tcPr>
          <w:p w14:paraId="571FE14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7D13271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1455" w:type="dxa"/>
            <w:tcBorders>
              <w:top w:val="nil"/>
              <w:left w:val="nil"/>
              <w:bottom w:val="single" w:sz="4" w:space="0" w:color="auto"/>
              <w:right w:val="nil"/>
            </w:tcBorders>
            <w:shd w:val="clear" w:color="auto" w:fill="auto"/>
            <w:noWrap/>
            <w:vAlign w:val="center"/>
            <w:hideMark/>
          </w:tcPr>
          <w:p w14:paraId="62D0125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635D9F2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0,8</w:t>
            </w:r>
          </w:p>
        </w:tc>
      </w:tr>
      <w:tr w:rsidR="00F707DC" w:rsidRPr="00F707DC" w14:paraId="10866775" w14:textId="77777777" w:rsidTr="00F707DC">
        <w:trPr>
          <w:trHeight w:val="276"/>
        </w:trPr>
        <w:tc>
          <w:tcPr>
            <w:tcW w:w="788" w:type="dxa"/>
            <w:tcBorders>
              <w:top w:val="nil"/>
              <w:left w:val="single" w:sz="8" w:space="0" w:color="auto"/>
              <w:bottom w:val="single" w:sz="4" w:space="0" w:color="auto"/>
              <w:right w:val="nil"/>
            </w:tcBorders>
            <w:shd w:val="clear" w:color="auto" w:fill="auto"/>
            <w:noWrap/>
            <w:vAlign w:val="center"/>
            <w:hideMark/>
          </w:tcPr>
          <w:p w14:paraId="7A794749"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A.5.4.</w:t>
            </w:r>
          </w:p>
        </w:tc>
        <w:tc>
          <w:tcPr>
            <w:tcW w:w="3891" w:type="dxa"/>
            <w:tcBorders>
              <w:top w:val="nil"/>
              <w:left w:val="nil"/>
              <w:bottom w:val="single" w:sz="4" w:space="0" w:color="auto"/>
              <w:right w:val="single" w:sz="8" w:space="0" w:color="auto"/>
            </w:tcBorders>
            <w:shd w:val="clear" w:color="auto" w:fill="auto"/>
            <w:noWrap/>
            <w:vAlign w:val="center"/>
            <w:hideMark/>
          </w:tcPr>
          <w:p w14:paraId="19B0AA1E"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prefakt.usl.režijskih troškova</w:t>
            </w:r>
          </w:p>
        </w:tc>
        <w:tc>
          <w:tcPr>
            <w:tcW w:w="1508" w:type="dxa"/>
            <w:tcBorders>
              <w:top w:val="nil"/>
              <w:left w:val="nil"/>
              <w:bottom w:val="single" w:sz="4" w:space="0" w:color="auto"/>
              <w:right w:val="nil"/>
            </w:tcBorders>
            <w:shd w:val="clear" w:color="auto" w:fill="auto"/>
            <w:noWrap/>
            <w:vAlign w:val="center"/>
            <w:hideMark/>
          </w:tcPr>
          <w:p w14:paraId="297AF84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10.500,00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6D9351D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w:t>
            </w:r>
          </w:p>
        </w:tc>
        <w:tc>
          <w:tcPr>
            <w:tcW w:w="1508" w:type="dxa"/>
            <w:tcBorders>
              <w:top w:val="nil"/>
              <w:left w:val="nil"/>
              <w:bottom w:val="single" w:sz="4" w:space="0" w:color="auto"/>
              <w:right w:val="nil"/>
            </w:tcBorders>
            <w:shd w:val="clear" w:color="auto" w:fill="auto"/>
            <w:noWrap/>
            <w:vAlign w:val="center"/>
            <w:hideMark/>
          </w:tcPr>
          <w:p w14:paraId="47B6CE9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8.500,00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4B1F4C1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w:t>
            </w:r>
          </w:p>
        </w:tc>
        <w:tc>
          <w:tcPr>
            <w:tcW w:w="1483" w:type="dxa"/>
            <w:tcBorders>
              <w:top w:val="nil"/>
              <w:left w:val="nil"/>
              <w:bottom w:val="single" w:sz="4" w:space="0" w:color="auto"/>
              <w:right w:val="nil"/>
            </w:tcBorders>
            <w:shd w:val="clear" w:color="auto" w:fill="auto"/>
            <w:noWrap/>
            <w:vAlign w:val="center"/>
            <w:hideMark/>
          </w:tcPr>
          <w:p w14:paraId="0AB7102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BF2B2E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0,8</w:t>
            </w:r>
          </w:p>
        </w:tc>
        <w:tc>
          <w:tcPr>
            <w:tcW w:w="1375" w:type="dxa"/>
            <w:tcBorders>
              <w:top w:val="nil"/>
              <w:left w:val="nil"/>
              <w:bottom w:val="single" w:sz="4" w:space="0" w:color="auto"/>
              <w:right w:val="nil"/>
            </w:tcBorders>
            <w:shd w:val="clear" w:color="auto" w:fill="auto"/>
            <w:noWrap/>
            <w:vAlign w:val="center"/>
            <w:hideMark/>
          </w:tcPr>
          <w:p w14:paraId="18C63DD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7.000,00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083FD0A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w:t>
            </w:r>
          </w:p>
        </w:tc>
        <w:tc>
          <w:tcPr>
            <w:tcW w:w="1455" w:type="dxa"/>
            <w:tcBorders>
              <w:top w:val="nil"/>
              <w:left w:val="nil"/>
              <w:bottom w:val="single" w:sz="4" w:space="0" w:color="auto"/>
              <w:right w:val="nil"/>
            </w:tcBorders>
            <w:shd w:val="clear" w:color="auto" w:fill="auto"/>
            <w:noWrap/>
            <w:vAlign w:val="center"/>
            <w:hideMark/>
          </w:tcPr>
          <w:p w14:paraId="1334653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38.000,00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C1AF06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0,8</w:t>
            </w:r>
          </w:p>
        </w:tc>
      </w:tr>
      <w:tr w:rsidR="00F707DC" w:rsidRPr="00F707DC" w14:paraId="05349B76" w14:textId="77777777" w:rsidTr="00F707DC">
        <w:trPr>
          <w:trHeight w:val="276"/>
        </w:trPr>
        <w:tc>
          <w:tcPr>
            <w:tcW w:w="788" w:type="dxa"/>
            <w:tcBorders>
              <w:top w:val="nil"/>
              <w:left w:val="single" w:sz="8" w:space="0" w:color="auto"/>
              <w:bottom w:val="single" w:sz="4" w:space="0" w:color="auto"/>
              <w:right w:val="nil"/>
            </w:tcBorders>
            <w:shd w:val="clear" w:color="auto" w:fill="auto"/>
            <w:noWrap/>
            <w:vAlign w:val="center"/>
            <w:hideMark/>
          </w:tcPr>
          <w:p w14:paraId="0F3BAF86"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A.5.5.</w:t>
            </w:r>
          </w:p>
        </w:tc>
        <w:tc>
          <w:tcPr>
            <w:tcW w:w="3891" w:type="dxa"/>
            <w:tcBorders>
              <w:top w:val="nil"/>
              <w:left w:val="nil"/>
              <w:bottom w:val="single" w:sz="4" w:space="0" w:color="auto"/>
              <w:right w:val="single" w:sz="8" w:space="0" w:color="auto"/>
            </w:tcBorders>
            <w:shd w:val="clear" w:color="auto" w:fill="auto"/>
            <w:noWrap/>
            <w:vAlign w:val="center"/>
            <w:hideMark/>
          </w:tcPr>
          <w:p w14:paraId="7FC96E1C"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prefakt. usluga poslovnim part. (hotel.smj.)</w:t>
            </w:r>
          </w:p>
        </w:tc>
        <w:tc>
          <w:tcPr>
            <w:tcW w:w="1508" w:type="dxa"/>
            <w:tcBorders>
              <w:top w:val="nil"/>
              <w:left w:val="nil"/>
              <w:bottom w:val="single" w:sz="4" w:space="0" w:color="auto"/>
              <w:right w:val="nil"/>
            </w:tcBorders>
            <w:shd w:val="clear" w:color="auto" w:fill="auto"/>
            <w:noWrap/>
            <w:vAlign w:val="center"/>
            <w:hideMark/>
          </w:tcPr>
          <w:p w14:paraId="6D921E7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19A84DB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0,6</w:t>
            </w:r>
          </w:p>
        </w:tc>
        <w:tc>
          <w:tcPr>
            <w:tcW w:w="1508" w:type="dxa"/>
            <w:tcBorders>
              <w:top w:val="nil"/>
              <w:left w:val="nil"/>
              <w:bottom w:val="single" w:sz="4" w:space="0" w:color="auto"/>
              <w:right w:val="nil"/>
            </w:tcBorders>
            <w:shd w:val="clear" w:color="auto" w:fill="auto"/>
            <w:noWrap/>
            <w:vAlign w:val="center"/>
            <w:hideMark/>
          </w:tcPr>
          <w:p w14:paraId="68B966A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2BA2F47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0,6</w:t>
            </w:r>
          </w:p>
        </w:tc>
        <w:tc>
          <w:tcPr>
            <w:tcW w:w="1483" w:type="dxa"/>
            <w:tcBorders>
              <w:top w:val="nil"/>
              <w:left w:val="nil"/>
              <w:bottom w:val="single" w:sz="4" w:space="0" w:color="auto"/>
              <w:right w:val="nil"/>
            </w:tcBorders>
            <w:shd w:val="clear" w:color="auto" w:fill="auto"/>
            <w:noWrap/>
            <w:vAlign w:val="center"/>
            <w:hideMark/>
          </w:tcPr>
          <w:p w14:paraId="2589927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9C47DC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1,9</w:t>
            </w:r>
          </w:p>
        </w:tc>
        <w:tc>
          <w:tcPr>
            <w:tcW w:w="1375" w:type="dxa"/>
            <w:tcBorders>
              <w:top w:val="nil"/>
              <w:left w:val="nil"/>
              <w:bottom w:val="single" w:sz="4" w:space="0" w:color="auto"/>
              <w:right w:val="nil"/>
            </w:tcBorders>
            <w:shd w:val="clear" w:color="auto" w:fill="auto"/>
            <w:noWrap/>
            <w:vAlign w:val="center"/>
            <w:hideMark/>
          </w:tcPr>
          <w:p w14:paraId="721AFF8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10C8F67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0,6</w:t>
            </w:r>
          </w:p>
        </w:tc>
        <w:tc>
          <w:tcPr>
            <w:tcW w:w="1455" w:type="dxa"/>
            <w:tcBorders>
              <w:top w:val="nil"/>
              <w:left w:val="nil"/>
              <w:bottom w:val="single" w:sz="4" w:space="0" w:color="auto"/>
              <w:right w:val="nil"/>
            </w:tcBorders>
            <w:shd w:val="clear" w:color="auto" w:fill="auto"/>
            <w:noWrap/>
            <w:vAlign w:val="center"/>
            <w:hideMark/>
          </w:tcPr>
          <w:p w14:paraId="08A518B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40B1EF4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1,9</w:t>
            </w:r>
          </w:p>
        </w:tc>
      </w:tr>
      <w:tr w:rsidR="00F707DC" w:rsidRPr="00F707DC" w14:paraId="66D3C4D5" w14:textId="77777777" w:rsidTr="00F707DC">
        <w:trPr>
          <w:trHeight w:val="828"/>
        </w:trPr>
        <w:tc>
          <w:tcPr>
            <w:tcW w:w="788" w:type="dxa"/>
            <w:tcBorders>
              <w:top w:val="nil"/>
              <w:left w:val="single" w:sz="8" w:space="0" w:color="auto"/>
              <w:bottom w:val="single" w:sz="4" w:space="0" w:color="auto"/>
              <w:right w:val="nil"/>
            </w:tcBorders>
            <w:shd w:val="clear" w:color="auto" w:fill="auto"/>
            <w:noWrap/>
            <w:vAlign w:val="center"/>
            <w:hideMark/>
          </w:tcPr>
          <w:p w14:paraId="4E3CA13C"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A.5.6.</w:t>
            </w:r>
          </w:p>
        </w:tc>
        <w:tc>
          <w:tcPr>
            <w:tcW w:w="3891" w:type="dxa"/>
            <w:tcBorders>
              <w:top w:val="nil"/>
              <w:left w:val="nil"/>
              <w:bottom w:val="single" w:sz="4" w:space="0" w:color="auto"/>
              <w:right w:val="single" w:sz="8" w:space="0" w:color="auto"/>
            </w:tcBorders>
            <w:shd w:val="clear" w:color="auto" w:fill="auto"/>
            <w:vAlign w:val="center"/>
            <w:hideMark/>
          </w:tcPr>
          <w:p w14:paraId="07024A73"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Prihodi ood prefakturiranih troškova (premije osiguranja, plaća u naravi) i prihodi s osnove korištenja služb.vozila</w:t>
            </w:r>
          </w:p>
        </w:tc>
        <w:tc>
          <w:tcPr>
            <w:tcW w:w="1508" w:type="dxa"/>
            <w:tcBorders>
              <w:top w:val="nil"/>
              <w:left w:val="nil"/>
              <w:bottom w:val="single" w:sz="4" w:space="0" w:color="auto"/>
              <w:right w:val="nil"/>
            </w:tcBorders>
            <w:shd w:val="clear" w:color="auto" w:fill="auto"/>
            <w:noWrap/>
            <w:vAlign w:val="center"/>
            <w:hideMark/>
          </w:tcPr>
          <w:p w14:paraId="7DEED47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4E5A16B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0,6</w:t>
            </w:r>
          </w:p>
        </w:tc>
        <w:tc>
          <w:tcPr>
            <w:tcW w:w="1508" w:type="dxa"/>
            <w:tcBorders>
              <w:top w:val="nil"/>
              <w:left w:val="nil"/>
              <w:bottom w:val="single" w:sz="4" w:space="0" w:color="auto"/>
              <w:right w:val="nil"/>
            </w:tcBorders>
            <w:shd w:val="clear" w:color="auto" w:fill="auto"/>
            <w:noWrap/>
            <w:vAlign w:val="center"/>
            <w:hideMark/>
          </w:tcPr>
          <w:p w14:paraId="71269F4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71B9727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1483" w:type="dxa"/>
            <w:tcBorders>
              <w:top w:val="nil"/>
              <w:left w:val="nil"/>
              <w:bottom w:val="single" w:sz="4" w:space="0" w:color="auto"/>
              <w:right w:val="nil"/>
            </w:tcBorders>
            <w:shd w:val="clear" w:color="auto" w:fill="auto"/>
            <w:noWrap/>
            <w:vAlign w:val="center"/>
            <w:hideMark/>
          </w:tcPr>
          <w:p w14:paraId="7268E28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CC6F77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375" w:type="dxa"/>
            <w:tcBorders>
              <w:top w:val="nil"/>
              <w:left w:val="nil"/>
              <w:bottom w:val="single" w:sz="4" w:space="0" w:color="auto"/>
              <w:right w:val="nil"/>
            </w:tcBorders>
            <w:shd w:val="clear" w:color="auto" w:fill="auto"/>
            <w:noWrap/>
            <w:vAlign w:val="center"/>
            <w:hideMark/>
          </w:tcPr>
          <w:p w14:paraId="380F458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3CEBFF1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0,4</w:t>
            </w:r>
          </w:p>
        </w:tc>
        <w:tc>
          <w:tcPr>
            <w:tcW w:w="1455" w:type="dxa"/>
            <w:tcBorders>
              <w:top w:val="nil"/>
              <w:left w:val="nil"/>
              <w:bottom w:val="single" w:sz="4" w:space="0" w:color="auto"/>
              <w:right w:val="nil"/>
            </w:tcBorders>
            <w:shd w:val="clear" w:color="auto" w:fill="auto"/>
            <w:noWrap/>
            <w:vAlign w:val="center"/>
            <w:hideMark/>
          </w:tcPr>
          <w:p w14:paraId="44A649D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A6C465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r>
      <w:tr w:rsidR="00F707DC" w:rsidRPr="00F707DC" w14:paraId="04F83957" w14:textId="77777777" w:rsidTr="00F707DC">
        <w:trPr>
          <w:trHeight w:val="276"/>
        </w:trPr>
        <w:tc>
          <w:tcPr>
            <w:tcW w:w="788" w:type="dxa"/>
            <w:tcBorders>
              <w:top w:val="nil"/>
              <w:left w:val="single" w:sz="8" w:space="0" w:color="auto"/>
              <w:bottom w:val="single" w:sz="4" w:space="0" w:color="auto"/>
              <w:right w:val="nil"/>
            </w:tcBorders>
            <w:shd w:val="clear" w:color="auto" w:fill="auto"/>
            <w:noWrap/>
            <w:vAlign w:val="center"/>
            <w:hideMark/>
          </w:tcPr>
          <w:p w14:paraId="65330CEC"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A.5.7.</w:t>
            </w:r>
          </w:p>
        </w:tc>
        <w:tc>
          <w:tcPr>
            <w:tcW w:w="3891" w:type="dxa"/>
            <w:tcBorders>
              <w:top w:val="nil"/>
              <w:left w:val="nil"/>
              <w:bottom w:val="nil"/>
              <w:right w:val="single" w:sz="8" w:space="0" w:color="auto"/>
            </w:tcBorders>
            <w:shd w:val="clear" w:color="auto" w:fill="auto"/>
            <w:vAlign w:val="center"/>
            <w:hideMark/>
          </w:tcPr>
          <w:p w14:paraId="7283A900"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naknada za jamstva</w:t>
            </w:r>
          </w:p>
        </w:tc>
        <w:tc>
          <w:tcPr>
            <w:tcW w:w="1508" w:type="dxa"/>
            <w:tcBorders>
              <w:top w:val="nil"/>
              <w:left w:val="nil"/>
              <w:bottom w:val="single" w:sz="4" w:space="0" w:color="auto"/>
              <w:right w:val="nil"/>
            </w:tcBorders>
            <w:shd w:val="clear" w:color="auto" w:fill="auto"/>
            <w:noWrap/>
            <w:vAlign w:val="center"/>
            <w:hideMark/>
          </w:tcPr>
          <w:p w14:paraId="3FF75B1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0F6E3F0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508" w:type="dxa"/>
            <w:tcBorders>
              <w:top w:val="nil"/>
              <w:left w:val="nil"/>
              <w:bottom w:val="single" w:sz="4" w:space="0" w:color="auto"/>
              <w:right w:val="nil"/>
            </w:tcBorders>
            <w:shd w:val="clear" w:color="auto" w:fill="auto"/>
            <w:noWrap/>
            <w:vAlign w:val="center"/>
            <w:hideMark/>
          </w:tcPr>
          <w:p w14:paraId="13748F7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79B08A3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83" w:type="dxa"/>
            <w:tcBorders>
              <w:top w:val="nil"/>
              <w:left w:val="nil"/>
              <w:bottom w:val="single" w:sz="4" w:space="0" w:color="auto"/>
              <w:right w:val="nil"/>
            </w:tcBorders>
            <w:shd w:val="clear" w:color="auto" w:fill="auto"/>
            <w:noWrap/>
            <w:vAlign w:val="center"/>
            <w:hideMark/>
          </w:tcPr>
          <w:p w14:paraId="04B4475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3218DC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375" w:type="dxa"/>
            <w:tcBorders>
              <w:top w:val="nil"/>
              <w:left w:val="nil"/>
              <w:bottom w:val="single" w:sz="4" w:space="0" w:color="auto"/>
              <w:right w:val="nil"/>
            </w:tcBorders>
            <w:shd w:val="clear" w:color="auto" w:fill="auto"/>
            <w:noWrap/>
            <w:vAlign w:val="center"/>
            <w:hideMark/>
          </w:tcPr>
          <w:p w14:paraId="0948D57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4A32560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55" w:type="dxa"/>
            <w:tcBorders>
              <w:top w:val="nil"/>
              <w:left w:val="nil"/>
              <w:bottom w:val="single" w:sz="4" w:space="0" w:color="auto"/>
              <w:right w:val="nil"/>
            </w:tcBorders>
            <w:shd w:val="clear" w:color="auto" w:fill="auto"/>
            <w:noWrap/>
            <w:vAlign w:val="center"/>
            <w:hideMark/>
          </w:tcPr>
          <w:p w14:paraId="081C1B6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954CAE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4719B6D1" w14:textId="77777777" w:rsidTr="00F707DC">
        <w:trPr>
          <w:trHeight w:val="552"/>
        </w:trPr>
        <w:tc>
          <w:tcPr>
            <w:tcW w:w="788" w:type="dxa"/>
            <w:tcBorders>
              <w:top w:val="nil"/>
              <w:left w:val="single" w:sz="8" w:space="0" w:color="auto"/>
              <w:bottom w:val="single" w:sz="4" w:space="0" w:color="auto"/>
              <w:right w:val="nil"/>
            </w:tcBorders>
            <w:shd w:val="clear" w:color="auto" w:fill="auto"/>
            <w:noWrap/>
            <w:vAlign w:val="center"/>
            <w:hideMark/>
          </w:tcPr>
          <w:p w14:paraId="41BC6E09"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A.5.8.</w:t>
            </w:r>
          </w:p>
        </w:tc>
        <w:tc>
          <w:tcPr>
            <w:tcW w:w="3891" w:type="dxa"/>
            <w:tcBorders>
              <w:top w:val="single" w:sz="4" w:space="0" w:color="auto"/>
              <w:left w:val="nil"/>
              <w:bottom w:val="single" w:sz="4" w:space="0" w:color="auto"/>
              <w:right w:val="single" w:sz="8" w:space="0" w:color="auto"/>
            </w:tcBorders>
            <w:shd w:val="clear" w:color="auto" w:fill="auto"/>
            <w:vAlign w:val="center"/>
            <w:hideMark/>
          </w:tcPr>
          <w:p w14:paraId="74D62848"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po izdanom računu za ugovornu kaznu zbog kašnjenja s izvršavanjem ugovora</w:t>
            </w:r>
          </w:p>
        </w:tc>
        <w:tc>
          <w:tcPr>
            <w:tcW w:w="1508" w:type="dxa"/>
            <w:tcBorders>
              <w:top w:val="nil"/>
              <w:left w:val="nil"/>
              <w:bottom w:val="single" w:sz="4" w:space="0" w:color="auto"/>
              <w:right w:val="nil"/>
            </w:tcBorders>
            <w:shd w:val="clear" w:color="auto" w:fill="auto"/>
            <w:noWrap/>
            <w:vAlign w:val="center"/>
            <w:hideMark/>
          </w:tcPr>
          <w:p w14:paraId="56D44A4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2931F32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508" w:type="dxa"/>
            <w:tcBorders>
              <w:top w:val="nil"/>
              <w:left w:val="nil"/>
              <w:bottom w:val="single" w:sz="4" w:space="0" w:color="auto"/>
              <w:right w:val="nil"/>
            </w:tcBorders>
            <w:shd w:val="clear" w:color="auto" w:fill="auto"/>
            <w:noWrap/>
            <w:vAlign w:val="center"/>
            <w:hideMark/>
          </w:tcPr>
          <w:p w14:paraId="7C4956C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24934B6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83" w:type="dxa"/>
            <w:tcBorders>
              <w:top w:val="nil"/>
              <w:left w:val="nil"/>
              <w:bottom w:val="single" w:sz="4" w:space="0" w:color="auto"/>
              <w:right w:val="nil"/>
            </w:tcBorders>
            <w:shd w:val="clear" w:color="auto" w:fill="auto"/>
            <w:noWrap/>
            <w:vAlign w:val="center"/>
            <w:hideMark/>
          </w:tcPr>
          <w:p w14:paraId="41C0043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7E6F418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375" w:type="dxa"/>
            <w:tcBorders>
              <w:top w:val="nil"/>
              <w:left w:val="nil"/>
              <w:bottom w:val="single" w:sz="4" w:space="0" w:color="auto"/>
              <w:right w:val="nil"/>
            </w:tcBorders>
            <w:shd w:val="clear" w:color="auto" w:fill="auto"/>
            <w:noWrap/>
            <w:vAlign w:val="center"/>
            <w:hideMark/>
          </w:tcPr>
          <w:p w14:paraId="0D316F5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85" w:type="dxa"/>
            <w:tcBorders>
              <w:top w:val="nil"/>
              <w:left w:val="single" w:sz="4" w:space="0" w:color="auto"/>
              <w:bottom w:val="single" w:sz="4" w:space="0" w:color="auto"/>
              <w:right w:val="single" w:sz="8" w:space="0" w:color="auto"/>
            </w:tcBorders>
            <w:shd w:val="clear" w:color="auto" w:fill="auto"/>
            <w:noWrap/>
            <w:vAlign w:val="center"/>
            <w:hideMark/>
          </w:tcPr>
          <w:p w14:paraId="3C896FB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55" w:type="dxa"/>
            <w:tcBorders>
              <w:top w:val="nil"/>
              <w:left w:val="nil"/>
              <w:bottom w:val="single" w:sz="4" w:space="0" w:color="auto"/>
              <w:right w:val="nil"/>
            </w:tcBorders>
            <w:shd w:val="clear" w:color="auto" w:fill="auto"/>
            <w:noWrap/>
            <w:vAlign w:val="center"/>
            <w:hideMark/>
          </w:tcPr>
          <w:p w14:paraId="7F8EA24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DF47AD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47763302" w14:textId="77777777" w:rsidTr="00F707DC">
        <w:trPr>
          <w:trHeight w:val="519"/>
        </w:trPr>
        <w:tc>
          <w:tcPr>
            <w:tcW w:w="788" w:type="dxa"/>
            <w:tcBorders>
              <w:top w:val="nil"/>
              <w:left w:val="single" w:sz="8" w:space="0" w:color="auto"/>
              <w:bottom w:val="single" w:sz="4" w:space="0" w:color="auto"/>
              <w:right w:val="nil"/>
            </w:tcBorders>
            <w:shd w:val="clear" w:color="auto" w:fill="auto"/>
            <w:noWrap/>
            <w:vAlign w:val="center"/>
            <w:hideMark/>
          </w:tcPr>
          <w:p w14:paraId="40873D8D"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A.5.9.</w:t>
            </w:r>
          </w:p>
        </w:tc>
        <w:tc>
          <w:tcPr>
            <w:tcW w:w="3891" w:type="dxa"/>
            <w:tcBorders>
              <w:top w:val="single" w:sz="4" w:space="0" w:color="auto"/>
              <w:left w:val="nil"/>
              <w:bottom w:val="single" w:sz="4" w:space="0" w:color="auto"/>
              <w:right w:val="single" w:sz="8" w:space="0" w:color="auto"/>
            </w:tcBorders>
            <w:shd w:val="clear" w:color="auto" w:fill="auto"/>
            <w:noWrap/>
            <w:vAlign w:val="center"/>
            <w:hideMark/>
          </w:tcPr>
          <w:p w14:paraId="1F512AF5"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naknada šteta i nagodbi</w:t>
            </w:r>
          </w:p>
        </w:tc>
        <w:tc>
          <w:tcPr>
            <w:tcW w:w="1508" w:type="dxa"/>
            <w:tcBorders>
              <w:top w:val="nil"/>
              <w:left w:val="nil"/>
              <w:bottom w:val="single" w:sz="4" w:space="0" w:color="auto"/>
              <w:right w:val="nil"/>
            </w:tcBorders>
            <w:shd w:val="clear" w:color="auto" w:fill="auto"/>
            <w:noWrap/>
            <w:vAlign w:val="center"/>
            <w:hideMark/>
          </w:tcPr>
          <w:p w14:paraId="07E9BF9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2D67BB6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508" w:type="dxa"/>
            <w:tcBorders>
              <w:top w:val="nil"/>
              <w:left w:val="nil"/>
              <w:bottom w:val="single" w:sz="4" w:space="0" w:color="auto"/>
              <w:right w:val="nil"/>
            </w:tcBorders>
            <w:shd w:val="clear" w:color="auto" w:fill="auto"/>
            <w:noWrap/>
            <w:vAlign w:val="center"/>
            <w:hideMark/>
          </w:tcPr>
          <w:p w14:paraId="7F8C429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42E295B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83" w:type="dxa"/>
            <w:tcBorders>
              <w:top w:val="nil"/>
              <w:left w:val="nil"/>
              <w:bottom w:val="single" w:sz="4" w:space="0" w:color="auto"/>
              <w:right w:val="nil"/>
            </w:tcBorders>
            <w:shd w:val="clear" w:color="auto" w:fill="auto"/>
            <w:noWrap/>
            <w:vAlign w:val="center"/>
            <w:hideMark/>
          </w:tcPr>
          <w:p w14:paraId="0996234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5FD47BE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375" w:type="dxa"/>
            <w:tcBorders>
              <w:top w:val="nil"/>
              <w:left w:val="nil"/>
              <w:bottom w:val="single" w:sz="4" w:space="0" w:color="auto"/>
              <w:right w:val="nil"/>
            </w:tcBorders>
            <w:shd w:val="clear" w:color="auto" w:fill="auto"/>
            <w:noWrap/>
            <w:vAlign w:val="center"/>
            <w:hideMark/>
          </w:tcPr>
          <w:p w14:paraId="75A1A18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85"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54BED81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55" w:type="dxa"/>
            <w:tcBorders>
              <w:top w:val="nil"/>
              <w:left w:val="nil"/>
              <w:bottom w:val="single" w:sz="4" w:space="0" w:color="auto"/>
              <w:right w:val="nil"/>
            </w:tcBorders>
            <w:shd w:val="clear" w:color="auto" w:fill="auto"/>
            <w:noWrap/>
            <w:vAlign w:val="center"/>
            <w:hideMark/>
          </w:tcPr>
          <w:p w14:paraId="3874C39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728084D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0DDB9147" w14:textId="77777777" w:rsidTr="00F707DC">
        <w:trPr>
          <w:trHeight w:val="276"/>
        </w:trPr>
        <w:tc>
          <w:tcPr>
            <w:tcW w:w="788" w:type="dxa"/>
            <w:tcBorders>
              <w:top w:val="single" w:sz="8" w:space="0" w:color="auto"/>
              <w:left w:val="single" w:sz="8" w:space="0" w:color="auto"/>
              <w:bottom w:val="nil"/>
              <w:right w:val="nil"/>
            </w:tcBorders>
            <w:shd w:val="clear" w:color="000000" w:fill="9BC2E6"/>
            <w:noWrap/>
            <w:vAlign w:val="center"/>
            <w:hideMark/>
          </w:tcPr>
          <w:p w14:paraId="09327679" w14:textId="77777777" w:rsidR="00F707DC" w:rsidRPr="00F707DC" w:rsidRDefault="00F707DC" w:rsidP="005B36C1">
            <w:pPr>
              <w:overflowPunct/>
              <w:autoSpaceDE/>
              <w:autoSpaceDN/>
              <w:adjustRightInd/>
              <w:textAlignment w:val="auto"/>
              <w:rPr>
                <w:rFonts w:ascii="Calibri" w:hAnsi="Calibri" w:cs="Calibri"/>
                <w:b/>
                <w:bCs/>
                <w:sz w:val="20"/>
                <w:u w:val="single"/>
                <w:lang w:val="hr-HR"/>
              </w:rPr>
            </w:pPr>
          </w:p>
        </w:tc>
        <w:tc>
          <w:tcPr>
            <w:tcW w:w="3891" w:type="dxa"/>
            <w:vMerge w:val="restart"/>
            <w:tcBorders>
              <w:top w:val="single" w:sz="4" w:space="0" w:color="auto"/>
              <w:left w:val="nil"/>
              <w:bottom w:val="single" w:sz="8" w:space="0" w:color="000000"/>
              <w:right w:val="nil"/>
            </w:tcBorders>
            <w:shd w:val="clear" w:color="000000" w:fill="9BC2E6"/>
            <w:noWrap/>
            <w:vAlign w:val="center"/>
            <w:hideMark/>
          </w:tcPr>
          <w:p w14:paraId="6FF7C51D" w14:textId="77777777" w:rsidR="00F707DC" w:rsidRPr="00F707DC" w:rsidRDefault="00F707DC" w:rsidP="005B36C1">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Vrsta prihoda</w:t>
            </w:r>
          </w:p>
        </w:tc>
        <w:tc>
          <w:tcPr>
            <w:tcW w:w="2260" w:type="dxa"/>
            <w:gridSpan w:val="2"/>
            <w:tcBorders>
              <w:top w:val="single" w:sz="8" w:space="0" w:color="auto"/>
              <w:left w:val="single" w:sz="8" w:space="0" w:color="auto"/>
              <w:bottom w:val="nil"/>
              <w:right w:val="single" w:sz="8" w:space="0" w:color="000000"/>
            </w:tcBorders>
            <w:shd w:val="clear" w:color="000000" w:fill="9BC2E6"/>
            <w:noWrap/>
            <w:vAlign w:val="center"/>
            <w:hideMark/>
          </w:tcPr>
          <w:p w14:paraId="0F51DC7A"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PLAN</w:t>
            </w:r>
          </w:p>
        </w:tc>
        <w:tc>
          <w:tcPr>
            <w:tcW w:w="2260" w:type="dxa"/>
            <w:gridSpan w:val="2"/>
            <w:tcBorders>
              <w:top w:val="single" w:sz="8" w:space="0" w:color="auto"/>
              <w:left w:val="nil"/>
              <w:bottom w:val="nil"/>
              <w:right w:val="nil"/>
            </w:tcBorders>
            <w:shd w:val="clear" w:color="000000" w:fill="9BC2E6"/>
            <w:noWrap/>
            <w:vAlign w:val="center"/>
            <w:hideMark/>
          </w:tcPr>
          <w:p w14:paraId="5284005F"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PLAN</w:t>
            </w:r>
          </w:p>
        </w:tc>
        <w:tc>
          <w:tcPr>
            <w:tcW w:w="2157" w:type="dxa"/>
            <w:gridSpan w:val="2"/>
            <w:tcBorders>
              <w:top w:val="single" w:sz="8" w:space="0" w:color="auto"/>
              <w:left w:val="single" w:sz="8" w:space="0" w:color="auto"/>
              <w:bottom w:val="nil"/>
              <w:right w:val="single" w:sz="8" w:space="0" w:color="000000"/>
            </w:tcBorders>
            <w:shd w:val="clear" w:color="000000" w:fill="9BC2E6"/>
            <w:noWrap/>
            <w:vAlign w:val="center"/>
            <w:hideMark/>
          </w:tcPr>
          <w:p w14:paraId="2D0F245D"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xml:space="preserve"> PLAN</w:t>
            </w:r>
          </w:p>
        </w:tc>
        <w:tc>
          <w:tcPr>
            <w:tcW w:w="2060" w:type="dxa"/>
            <w:gridSpan w:val="2"/>
            <w:tcBorders>
              <w:top w:val="single" w:sz="8" w:space="0" w:color="auto"/>
              <w:left w:val="nil"/>
              <w:bottom w:val="nil"/>
              <w:right w:val="single" w:sz="8" w:space="0" w:color="000000"/>
            </w:tcBorders>
            <w:shd w:val="clear" w:color="000000" w:fill="9BC2E6"/>
            <w:noWrap/>
            <w:vAlign w:val="center"/>
            <w:hideMark/>
          </w:tcPr>
          <w:p w14:paraId="38F2D42F"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xml:space="preserve"> PLAN</w:t>
            </w:r>
          </w:p>
        </w:tc>
        <w:tc>
          <w:tcPr>
            <w:tcW w:w="2129" w:type="dxa"/>
            <w:gridSpan w:val="2"/>
            <w:tcBorders>
              <w:top w:val="single" w:sz="8" w:space="0" w:color="auto"/>
              <w:left w:val="nil"/>
              <w:right w:val="single" w:sz="8" w:space="0" w:color="000000"/>
            </w:tcBorders>
            <w:shd w:val="clear" w:color="000000" w:fill="9BC2E6"/>
            <w:noWrap/>
            <w:vAlign w:val="center"/>
            <w:hideMark/>
          </w:tcPr>
          <w:p w14:paraId="56C2E517"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UKUPNO  PLAN</w:t>
            </w:r>
          </w:p>
        </w:tc>
      </w:tr>
      <w:tr w:rsidR="00F707DC" w:rsidRPr="00F707DC" w14:paraId="6C5C228E" w14:textId="77777777" w:rsidTr="005B36C1">
        <w:trPr>
          <w:trHeight w:val="276"/>
        </w:trPr>
        <w:tc>
          <w:tcPr>
            <w:tcW w:w="788" w:type="dxa"/>
            <w:tcBorders>
              <w:top w:val="nil"/>
              <w:left w:val="single" w:sz="8" w:space="0" w:color="auto"/>
              <w:bottom w:val="nil"/>
              <w:right w:val="nil"/>
            </w:tcBorders>
            <w:shd w:val="clear" w:color="000000" w:fill="9BC2E6"/>
            <w:noWrap/>
            <w:vAlign w:val="center"/>
            <w:hideMark/>
          </w:tcPr>
          <w:p w14:paraId="3B61162D" w14:textId="77777777" w:rsidR="00F707DC" w:rsidRPr="00F707DC" w:rsidRDefault="00F707DC" w:rsidP="005B36C1">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3891" w:type="dxa"/>
            <w:vMerge/>
            <w:tcBorders>
              <w:top w:val="single" w:sz="8" w:space="0" w:color="auto"/>
              <w:left w:val="nil"/>
              <w:bottom w:val="single" w:sz="8" w:space="0" w:color="000000"/>
              <w:right w:val="nil"/>
            </w:tcBorders>
            <w:vAlign w:val="center"/>
            <w:hideMark/>
          </w:tcPr>
          <w:p w14:paraId="169C9DD5" w14:textId="77777777" w:rsidR="00F707DC" w:rsidRPr="00F707DC" w:rsidRDefault="00F707DC" w:rsidP="005B36C1">
            <w:pPr>
              <w:overflowPunct/>
              <w:autoSpaceDE/>
              <w:autoSpaceDN/>
              <w:adjustRightInd/>
              <w:textAlignment w:val="auto"/>
              <w:rPr>
                <w:rFonts w:ascii="Calibri" w:hAnsi="Calibri" w:cs="Calibri"/>
                <w:sz w:val="20"/>
                <w:lang w:val="hr-HR"/>
              </w:rPr>
            </w:pPr>
          </w:p>
        </w:tc>
        <w:tc>
          <w:tcPr>
            <w:tcW w:w="2260" w:type="dxa"/>
            <w:gridSpan w:val="2"/>
            <w:vMerge w:val="restart"/>
            <w:tcBorders>
              <w:top w:val="nil"/>
              <w:left w:val="single" w:sz="8" w:space="0" w:color="auto"/>
              <w:bottom w:val="single" w:sz="4" w:space="0" w:color="000000"/>
              <w:right w:val="single" w:sz="8" w:space="0" w:color="000000"/>
            </w:tcBorders>
            <w:shd w:val="clear" w:color="000000" w:fill="9BC2E6"/>
            <w:noWrap/>
            <w:hideMark/>
          </w:tcPr>
          <w:p w14:paraId="115FB3EC"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I-III 2025.</w:t>
            </w:r>
          </w:p>
        </w:tc>
        <w:tc>
          <w:tcPr>
            <w:tcW w:w="2260" w:type="dxa"/>
            <w:gridSpan w:val="2"/>
            <w:vMerge w:val="restart"/>
            <w:tcBorders>
              <w:top w:val="nil"/>
              <w:left w:val="single" w:sz="8" w:space="0" w:color="auto"/>
              <w:bottom w:val="single" w:sz="4" w:space="0" w:color="000000"/>
              <w:right w:val="nil"/>
            </w:tcBorders>
            <w:shd w:val="clear" w:color="000000" w:fill="9BC2E6"/>
            <w:noWrap/>
            <w:hideMark/>
          </w:tcPr>
          <w:p w14:paraId="1F861969"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IV-VI 2025.</w:t>
            </w:r>
          </w:p>
        </w:tc>
        <w:tc>
          <w:tcPr>
            <w:tcW w:w="2157" w:type="dxa"/>
            <w:gridSpan w:val="2"/>
            <w:tcBorders>
              <w:top w:val="nil"/>
              <w:left w:val="single" w:sz="8" w:space="0" w:color="auto"/>
              <w:bottom w:val="nil"/>
              <w:right w:val="single" w:sz="8" w:space="0" w:color="000000"/>
            </w:tcBorders>
            <w:shd w:val="clear" w:color="000000" w:fill="9BC2E6"/>
            <w:noWrap/>
            <w:vAlign w:val="center"/>
            <w:hideMark/>
          </w:tcPr>
          <w:p w14:paraId="76899F38"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VII-IX 2025.</w:t>
            </w:r>
          </w:p>
        </w:tc>
        <w:tc>
          <w:tcPr>
            <w:tcW w:w="2060" w:type="dxa"/>
            <w:gridSpan w:val="2"/>
            <w:tcBorders>
              <w:top w:val="nil"/>
              <w:left w:val="nil"/>
              <w:bottom w:val="nil"/>
              <w:right w:val="single" w:sz="8" w:space="0" w:color="000000"/>
            </w:tcBorders>
            <w:shd w:val="clear" w:color="000000" w:fill="9BC2E6"/>
            <w:noWrap/>
            <w:vAlign w:val="center"/>
            <w:hideMark/>
          </w:tcPr>
          <w:p w14:paraId="18AE0B87"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xml:space="preserve"> X-XII 2025.</w:t>
            </w:r>
          </w:p>
        </w:tc>
        <w:tc>
          <w:tcPr>
            <w:tcW w:w="2129" w:type="dxa"/>
            <w:gridSpan w:val="2"/>
            <w:tcBorders>
              <w:top w:val="nil"/>
              <w:left w:val="nil"/>
              <w:bottom w:val="nil"/>
              <w:right w:val="single" w:sz="4" w:space="0" w:color="auto"/>
            </w:tcBorders>
            <w:shd w:val="clear" w:color="000000" w:fill="9BC2E6"/>
            <w:noWrap/>
            <w:vAlign w:val="center"/>
            <w:hideMark/>
          </w:tcPr>
          <w:p w14:paraId="67FCE7F9"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xml:space="preserve">  I-XII 2025.</w:t>
            </w:r>
          </w:p>
        </w:tc>
      </w:tr>
      <w:tr w:rsidR="00F707DC" w:rsidRPr="00F707DC" w14:paraId="2905E7DC" w14:textId="77777777" w:rsidTr="005B36C1">
        <w:trPr>
          <w:trHeight w:val="276"/>
        </w:trPr>
        <w:tc>
          <w:tcPr>
            <w:tcW w:w="788" w:type="dxa"/>
            <w:tcBorders>
              <w:top w:val="nil"/>
              <w:left w:val="single" w:sz="8" w:space="0" w:color="auto"/>
              <w:bottom w:val="nil"/>
              <w:right w:val="nil"/>
            </w:tcBorders>
            <w:shd w:val="clear" w:color="000000" w:fill="9BC2E6"/>
            <w:noWrap/>
            <w:vAlign w:val="center"/>
            <w:hideMark/>
          </w:tcPr>
          <w:p w14:paraId="25A69F64" w14:textId="77777777" w:rsidR="00F707DC" w:rsidRPr="00F707DC" w:rsidRDefault="00F707DC" w:rsidP="005B36C1">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3891" w:type="dxa"/>
            <w:vMerge/>
            <w:tcBorders>
              <w:top w:val="single" w:sz="8" w:space="0" w:color="auto"/>
              <w:left w:val="nil"/>
              <w:bottom w:val="single" w:sz="8" w:space="0" w:color="000000"/>
              <w:right w:val="nil"/>
            </w:tcBorders>
            <w:vAlign w:val="center"/>
            <w:hideMark/>
          </w:tcPr>
          <w:p w14:paraId="043D9846" w14:textId="77777777" w:rsidR="00F707DC" w:rsidRPr="00F707DC" w:rsidRDefault="00F707DC" w:rsidP="005B36C1">
            <w:pPr>
              <w:overflowPunct/>
              <w:autoSpaceDE/>
              <w:autoSpaceDN/>
              <w:adjustRightInd/>
              <w:textAlignment w:val="auto"/>
              <w:rPr>
                <w:rFonts w:ascii="Calibri" w:hAnsi="Calibri" w:cs="Calibri"/>
                <w:sz w:val="20"/>
                <w:lang w:val="hr-HR"/>
              </w:rPr>
            </w:pPr>
          </w:p>
        </w:tc>
        <w:tc>
          <w:tcPr>
            <w:tcW w:w="2260" w:type="dxa"/>
            <w:gridSpan w:val="2"/>
            <w:vMerge/>
            <w:tcBorders>
              <w:top w:val="nil"/>
              <w:left w:val="single" w:sz="8" w:space="0" w:color="auto"/>
              <w:bottom w:val="single" w:sz="4" w:space="0" w:color="000000"/>
              <w:right w:val="single" w:sz="8" w:space="0" w:color="000000"/>
            </w:tcBorders>
            <w:vAlign w:val="center"/>
            <w:hideMark/>
          </w:tcPr>
          <w:p w14:paraId="4A0759D8" w14:textId="77777777" w:rsidR="00F707DC" w:rsidRPr="00F707DC" w:rsidRDefault="00F707DC" w:rsidP="005B36C1">
            <w:pPr>
              <w:overflowPunct/>
              <w:autoSpaceDE/>
              <w:autoSpaceDN/>
              <w:adjustRightInd/>
              <w:textAlignment w:val="auto"/>
              <w:rPr>
                <w:rFonts w:ascii="Calibri" w:hAnsi="Calibri" w:cs="Calibri"/>
                <w:b/>
                <w:bCs/>
                <w:sz w:val="20"/>
                <w:lang w:val="hr-HR"/>
              </w:rPr>
            </w:pPr>
          </w:p>
        </w:tc>
        <w:tc>
          <w:tcPr>
            <w:tcW w:w="2260" w:type="dxa"/>
            <w:gridSpan w:val="2"/>
            <w:vMerge/>
            <w:tcBorders>
              <w:top w:val="nil"/>
              <w:left w:val="single" w:sz="8" w:space="0" w:color="auto"/>
              <w:bottom w:val="single" w:sz="4" w:space="0" w:color="000000"/>
              <w:right w:val="nil"/>
            </w:tcBorders>
            <w:vAlign w:val="center"/>
            <w:hideMark/>
          </w:tcPr>
          <w:p w14:paraId="170E97F3" w14:textId="77777777" w:rsidR="00F707DC" w:rsidRPr="00F707DC" w:rsidRDefault="00F707DC" w:rsidP="005B36C1">
            <w:pPr>
              <w:overflowPunct/>
              <w:autoSpaceDE/>
              <w:autoSpaceDN/>
              <w:adjustRightInd/>
              <w:textAlignment w:val="auto"/>
              <w:rPr>
                <w:rFonts w:ascii="Calibri" w:hAnsi="Calibri" w:cs="Calibri"/>
                <w:b/>
                <w:bCs/>
                <w:sz w:val="20"/>
                <w:lang w:val="hr-HR"/>
              </w:rPr>
            </w:pPr>
          </w:p>
        </w:tc>
        <w:tc>
          <w:tcPr>
            <w:tcW w:w="2157" w:type="dxa"/>
            <w:gridSpan w:val="2"/>
            <w:tcBorders>
              <w:top w:val="nil"/>
              <w:left w:val="single" w:sz="8" w:space="0" w:color="auto"/>
              <w:bottom w:val="single" w:sz="4" w:space="0" w:color="auto"/>
              <w:right w:val="single" w:sz="8" w:space="0" w:color="000000"/>
            </w:tcBorders>
            <w:shd w:val="clear" w:color="000000" w:fill="9BC2E6"/>
            <w:noWrap/>
            <w:vAlign w:val="center"/>
            <w:hideMark/>
          </w:tcPr>
          <w:p w14:paraId="25E80F02"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w:t>
            </w:r>
          </w:p>
        </w:tc>
        <w:tc>
          <w:tcPr>
            <w:tcW w:w="2060" w:type="dxa"/>
            <w:gridSpan w:val="2"/>
            <w:tcBorders>
              <w:top w:val="nil"/>
              <w:left w:val="nil"/>
              <w:bottom w:val="single" w:sz="4" w:space="0" w:color="auto"/>
              <w:right w:val="single" w:sz="8" w:space="0" w:color="000000"/>
            </w:tcBorders>
            <w:shd w:val="clear" w:color="000000" w:fill="9BC2E6"/>
            <w:noWrap/>
            <w:vAlign w:val="center"/>
            <w:hideMark/>
          </w:tcPr>
          <w:p w14:paraId="52948F60"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w:t>
            </w:r>
          </w:p>
        </w:tc>
        <w:tc>
          <w:tcPr>
            <w:tcW w:w="1455" w:type="dxa"/>
            <w:tcBorders>
              <w:top w:val="nil"/>
              <w:left w:val="nil"/>
              <w:bottom w:val="nil"/>
              <w:right w:val="nil"/>
            </w:tcBorders>
            <w:shd w:val="clear" w:color="000000" w:fill="9BC2E6"/>
            <w:noWrap/>
            <w:vAlign w:val="center"/>
            <w:hideMark/>
          </w:tcPr>
          <w:p w14:paraId="284D32F0"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w:t>
            </w:r>
          </w:p>
        </w:tc>
        <w:tc>
          <w:tcPr>
            <w:tcW w:w="674" w:type="dxa"/>
            <w:tcBorders>
              <w:top w:val="nil"/>
              <w:left w:val="nil"/>
              <w:bottom w:val="nil"/>
              <w:right w:val="single" w:sz="8" w:space="0" w:color="auto"/>
            </w:tcBorders>
            <w:shd w:val="clear" w:color="000000" w:fill="9BC2E6"/>
            <w:noWrap/>
            <w:vAlign w:val="center"/>
            <w:hideMark/>
          </w:tcPr>
          <w:p w14:paraId="34A7EB98"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w:t>
            </w:r>
          </w:p>
        </w:tc>
      </w:tr>
      <w:tr w:rsidR="00F707DC" w:rsidRPr="00F707DC" w14:paraId="4398B96D" w14:textId="77777777" w:rsidTr="005B36C1">
        <w:trPr>
          <w:trHeight w:val="288"/>
        </w:trPr>
        <w:tc>
          <w:tcPr>
            <w:tcW w:w="788" w:type="dxa"/>
            <w:tcBorders>
              <w:top w:val="nil"/>
              <w:left w:val="single" w:sz="8" w:space="0" w:color="auto"/>
              <w:bottom w:val="single" w:sz="8" w:space="0" w:color="auto"/>
              <w:right w:val="nil"/>
            </w:tcBorders>
            <w:shd w:val="clear" w:color="000000" w:fill="9BC2E6"/>
            <w:noWrap/>
            <w:vAlign w:val="center"/>
            <w:hideMark/>
          </w:tcPr>
          <w:p w14:paraId="629C9AE4" w14:textId="77777777" w:rsidR="00F707DC" w:rsidRPr="00F707DC" w:rsidRDefault="00F707DC" w:rsidP="005B36C1">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3891" w:type="dxa"/>
            <w:vMerge/>
            <w:tcBorders>
              <w:top w:val="single" w:sz="8" w:space="0" w:color="auto"/>
              <w:left w:val="nil"/>
              <w:bottom w:val="single" w:sz="8" w:space="0" w:color="000000"/>
              <w:right w:val="nil"/>
            </w:tcBorders>
            <w:vAlign w:val="center"/>
            <w:hideMark/>
          </w:tcPr>
          <w:p w14:paraId="2CEF10F8" w14:textId="77777777" w:rsidR="00F707DC" w:rsidRPr="00F707DC" w:rsidRDefault="00F707DC" w:rsidP="005B36C1">
            <w:pPr>
              <w:overflowPunct/>
              <w:autoSpaceDE/>
              <w:autoSpaceDN/>
              <w:adjustRightInd/>
              <w:textAlignment w:val="auto"/>
              <w:rPr>
                <w:rFonts w:ascii="Calibri" w:hAnsi="Calibri" w:cs="Calibri"/>
                <w:sz w:val="20"/>
                <w:lang w:val="hr-HR"/>
              </w:rPr>
            </w:pPr>
          </w:p>
        </w:tc>
        <w:tc>
          <w:tcPr>
            <w:tcW w:w="1508" w:type="dxa"/>
            <w:tcBorders>
              <w:top w:val="nil"/>
              <w:left w:val="single" w:sz="8" w:space="0" w:color="auto"/>
              <w:bottom w:val="single" w:sz="8" w:space="0" w:color="auto"/>
              <w:right w:val="single" w:sz="4" w:space="0" w:color="auto"/>
            </w:tcBorders>
            <w:shd w:val="clear" w:color="000000" w:fill="9BC2E6"/>
            <w:noWrap/>
            <w:vAlign w:val="center"/>
            <w:hideMark/>
          </w:tcPr>
          <w:p w14:paraId="6A6AC266"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752" w:type="dxa"/>
            <w:tcBorders>
              <w:top w:val="nil"/>
              <w:left w:val="nil"/>
              <w:bottom w:val="single" w:sz="8" w:space="0" w:color="auto"/>
              <w:right w:val="single" w:sz="4" w:space="0" w:color="auto"/>
            </w:tcBorders>
            <w:shd w:val="clear" w:color="000000" w:fill="9BC2E6"/>
            <w:noWrap/>
            <w:vAlign w:val="center"/>
            <w:hideMark/>
          </w:tcPr>
          <w:p w14:paraId="1CB0A7C3"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1508" w:type="dxa"/>
            <w:tcBorders>
              <w:top w:val="nil"/>
              <w:left w:val="single" w:sz="8" w:space="0" w:color="auto"/>
              <w:bottom w:val="single" w:sz="8" w:space="0" w:color="auto"/>
              <w:right w:val="single" w:sz="4" w:space="0" w:color="auto"/>
            </w:tcBorders>
            <w:shd w:val="clear" w:color="000000" w:fill="9BC2E6"/>
            <w:noWrap/>
            <w:vAlign w:val="center"/>
            <w:hideMark/>
          </w:tcPr>
          <w:p w14:paraId="40209C1C"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752" w:type="dxa"/>
            <w:tcBorders>
              <w:top w:val="nil"/>
              <w:left w:val="nil"/>
              <w:bottom w:val="single" w:sz="8" w:space="0" w:color="auto"/>
              <w:right w:val="nil"/>
            </w:tcBorders>
            <w:shd w:val="clear" w:color="000000" w:fill="9BC2E6"/>
            <w:noWrap/>
            <w:vAlign w:val="center"/>
            <w:hideMark/>
          </w:tcPr>
          <w:p w14:paraId="3E11C7D2"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1483" w:type="dxa"/>
            <w:tcBorders>
              <w:top w:val="nil"/>
              <w:left w:val="single" w:sz="8" w:space="0" w:color="auto"/>
              <w:bottom w:val="single" w:sz="8" w:space="0" w:color="auto"/>
              <w:right w:val="single" w:sz="4" w:space="0" w:color="auto"/>
            </w:tcBorders>
            <w:shd w:val="clear" w:color="000000" w:fill="9BC2E6"/>
            <w:noWrap/>
            <w:vAlign w:val="center"/>
            <w:hideMark/>
          </w:tcPr>
          <w:p w14:paraId="4B2BA179"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74" w:type="dxa"/>
            <w:tcBorders>
              <w:top w:val="nil"/>
              <w:left w:val="nil"/>
              <w:bottom w:val="single" w:sz="8" w:space="0" w:color="auto"/>
              <w:right w:val="single" w:sz="8" w:space="0" w:color="auto"/>
            </w:tcBorders>
            <w:shd w:val="clear" w:color="000000" w:fill="9BC2E6"/>
            <w:noWrap/>
            <w:vAlign w:val="center"/>
            <w:hideMark/>
          </w:tcPr>
          <w:p w14:paraId="63DE8528"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1375" w:type="dxa"/>
            <w:tcBorders>
              <w:top w:val="nil"/>
              <w:left w:val="nil"/>
              <w:bottom w:val="single" w:sz="8" w:space="0" w:color="auto"/>
              <w:right w:val="single" w:sz="4" w:space="0" w:color="auto"/>
            </w:tcBorders>
            <w:shd w:val="clear" w:color="000000" w:fill="9BC2E6"/>
            <w:noWrap/>
            <w:vAlign w:val="center"/>
            <w:hideMark/>
          </w:tcPr>
          <w:p w14:paraId="6AA74671"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85" w:type="dxa"/>
            <w:tcBorders>
              <w:top w:val="nil"/>
              <w:left w:val="nil"/>
              <w:bottom w:val="single" w:sz="8" w:space="0" w:color="auto"/>
              <w:right w:val="single" w:sz="8" w:space="0" w:color="auto"/>
            </w:tcBorders>
            <w:shd w:val="clear" w:color="000000" w:fill="9BC2E6"/>
            <w:noWrap/>
            <w:vAlign w:val="center"/>
            <w:hideMark/>
          </w:tcPr>
          <w:p w14:paraId="2E464102"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1455" w:type="dxa"/>
            <w:tcBorders>
              <w:top w:val="single" w:sz="4" w:space="0" w:color="auto"/>
              <w:left w:val="nil"/>
              <w:bottom w:val="single" w:sz="8" w:space="0" w:color="auto"/>
              <w:right w:val="single" w:sz="4" w:space="0" w:color="auto"/>
            </w:tcBorders>
            <w:shd w:val="clear" w:color="000000" w:fill="9BC2E6"/>
            <w:noWrap/>
            <w:vAlign w:val="center"/>
            <w:hideMark/>
          </w:tcPr>
          <w:p w14:paraId="5838A90A"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74" w:type="dxa"/>
            <w:tcBorders>
              <w:top w:val="single" w:sz="4" w:space="0" w:color="auto"/>
              <w:left w:val="nil"/>
              <w:bottom w:val="single" w:sz="8" w:space="0" w:color="auto"/>
              <w:right w:val="single" w:sz="8" w:space="0" w:color="auto"/>
            </w:tcBorders>
            <w:shd w:val="clear" w:color="000000" w:fill="9BC2E6"/>
            <w:noWrap/>
            <w:vAlign w:val="center"/>
            <w:hideMark/>
          </w:tcPr>
          <w:p w14:paraId="10B9D122"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r>
      <w:tr w:rsidR="00F707DC" w:rsidRPr="00F707DC" w14:paraId="249BA398" w14:textId="77777777" w:rsidTr="00F707DC">
        <w:trPr>
          <w:trHeight w:val="276"/>
        </w:trPr>
        <w:tc>
          <w:tcPr>
            <w:tcW w:w="788" w:type="dxa"/>
            <w:tcBorders>
              <w:top w:val="nil"/>
              <w:left w:val="single" w:sz="8" w:space="0" w:color="auto"/>
              <w:bottom w:val="single" w:sz="4" w:space="0" w:color="auto"/>
              <w:right w:val="nil"/>
            </w:tcBorders>
            <w:shd w:val="clear" w:color="auto" w:fill="auto"/>
            <w:noWrap/>
            <w:vAlign w:val="center"/>
            <w:hideMark/>
          </w:tcPr>
          <w:p w14:paraId="1C8F9F08"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A.5.10.</w:t>
            </w:r>
          </w:p>
        </w:tc>
        <w:tc>
          <w:tcPr>
            <w:tcW w:w="3891" w:type="dxa"/>
            <w:tcBorders>
              <w:top w:val="single" w:sz="4" w:space="0" w:color="auto"/>
              <w:left w:val="nil"/>
              <w:bottom w:val="single" w:sz="4" w:space="0" w:color="auto"/>
              <w:right w:val="single" w:sz="8" w:space="0" w:color="auto"/>
            </w:tcBorders>
            <w:shd w:val="clear" w:color="auto" w:fill="auto"/>
            <w:noWrap/>
            <w:vAlign w:val="center"/>
            <w:hideMark/>
          </w:tcPr>
          <w:p w14:paraId="4CD4BE70"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za manjkove odgovornih osoba</w:t>
            </w:r>
          </w:p>
        </w:tc>
        <w:tc>
          <w:tcPr>
            <w:tcW w:w="1508" w:type="dxa"/>
            <w:tcBorders>
              <w:top w:val="nil"/>
              <w:left w:val="nil"/>
              <w:bottom w:val="single" w:sz="4" w:space="0" w:color="auto"/>
              <w:right w:val="nil"/>
            </w:tcBorders>
            <w:shd w:val="clear" w:color="auto" w:fill="auto"/>
            <w:noWrap/>
            <w:vAlign w:val="center"/>
            <w:hideMark/>
          </w:tcPr>
          <w:p w14:paraId="189AA1F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7F43201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508" w:type="dxa"/>
            <w:tcBorders>
              <w:top w:val="nil"/>
              <w:left w:val="nil"/>
              <w:bottom w:val="single" w:sz="4" w:space="0" w:color="auto"/>
              <w:right w:val="nil"/>
            </w:tcBorders>
            <w:shd w:val="clear" w:color="auto" w:fill="auto"/>
            <w:noWrap/>
            <w:vAlign w:val="center"/>
            <w:hideMark/>
          </w:tcPr>
          <w:p w14:paraId="4D33237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3DE56C7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83" w:type="dxa"/>
            <w:tcBorders>
              <w:top w:val="nil"/>
              <w:left w:val="nil"/>
              <w:bottom w:val="single" w:sz="4" w:space="0" w:color="auto"/>
              <w:right w:val="nil"/>
            </w:tcBorders>
            <w:shd w:val="clear" w:color="auto" w:fill="auto"/>
            <w:noWrap/>
            <w:vAlign w:val="center"/>
            <w:hideMark/>
          </w:tcPr>
          <w:p w14:paraId="257F0D5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single" w:sz="4" w:space="0" w:color="auto"/>
              <w:left w:val="single" w:sz="4" w:space="0" w:color="auto"/>
              <w:bottom w:val="nil"/>
              <w:right w:val="single" w:sz="8" w:space="0" w:color="auto"/>
            </w:tcBorders>
            <w:shd w:val="clear" w:color="auto" w:fill="auto"/>
            <w:noWrap/>
            <w:vAlign w:val="center"/>
            <w:hideMark/>
          </w:tcPr>
          <w:p w14:paraId="162E881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375" w:type="dxa"/>
            <w:tcBorders>
              <w:top w:val="nil"/>
              <w:left w:val="nil"/>
              <w:bottom w:val="single" w:sz="4" w:space="0" w:color="auto"/>
              <w:right w:val="nil"/>
            </w:tcBorders>
            <w:shd w:val="clear" w:color="auto" w:fill="auto"/>
            <w:noWrap/>
            <w:vAlign w:val="center"/>
            <w:hideMark/>
          </w:tcPr>
          <w:p w14:paraId="1228700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85" w:type="dxa"/>
            <w:tcBorders>
              <w:top w:val="single" w:sz="4" w:space="0" w:color="auto"/>
              <w:left w:val="single" w:sz="4" w:space="0" w:color="auto"/>
              <w:bottom w:val="nil"/>
              <w:right w:val="single" w:sz="8" w:space="0" w:color="auto"/>
            </w:tcBorders>
            <w:shd w:val="clear" w:color="auto" w:fill="auto"/>
            <w:noWrap/>
            <w:vAlign w:val="center"/>
            <w:hideMark/>
          </w:tcPr>
          <w:p w14:paraId="345F0F9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55" w:type="dxa"/>
            <w:tcBorders>
              <w:top w:val="nil"/>
              <w:left w:val="nil"/>
              <w:bottom w:val="single" w:sz="4" w:space="0" w:color="auto"/>
              <w:right w:val="nil"/>
            </w:tcBorders>
            <w:shd w:val="clear" w:color="auto" w:fill="auto"/>
            <w:noWrap/>
            <w:vAlign w:val="center"/>
            <w:hideMark/>
          </w:tcPr>
          <w:p w14:paraId="3DE6EE0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F463CE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6BCCFEA4" w14:textId="77777777" w:rsidTr="00F707DC">
        <w:trPr>
          <w:trHeight w:val="828"/>
        </w:trPr>
        <w:tc>
          <w:tcPr>
            <w:tcW w:w="788" w:type="dxa"/>
            <w:tcBorders>
              <w:top w:val="nil"/>
              <w:left w:val="single" w:sz="8" w:space="0" w:color="auto"/>
              <w:bottom w:val="nil"/>
              <w:right w:val="nil"/>
            </w:tcBorders>
            <w:shd w:val="clear" w:color="auto" w:fill="auto"/>
            <w:noWrap/>
            <w:vAlign w:val="center"/>
            <w:hideMark/>
          </w:tcPr>
          <w:p w14:paraId="01DFB5BF"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A.5.11.</w:t>
            </w:r>
          </w:p>
        </w:tc>
        <w:tc>
          <w:tcPr>
            <w:tcW w:w="3891" w:type="dxa"/>
            <w:tcBorders>
              <w:top w:val="nil"/>
              <w:left w:val="nil"/>
              <w:bottom w:val="single" w:sz="4" w:space="0" w:color="auto"/>
              <w:right w:val="single" w:sz="8" w:space="0" w:color="auto"/>
            </w:tcBorders>
            <w:shd w:val="clear" w:color="auto" w:fill="auto"/>
            <w:vAlign w:val="center"/>
            <w:hideMark/>
          </w:tcPr>
          <w:p w14:paraId="7E4C0459"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 s osnove besplatnog primitka opreme,zaliha,</w:t>
            </w:r>
            <w:r w:rsidRPr="00F707DC">
              <w:rPr>
                <w:rFonts w:ascii="Calibri" w:hAnsi="Calibri" w:cs="Calibri"/>
                <w:sz w:val="20"/>
                <w:lang w:val="hr-HR"/>
              </w:rPr>
              <w:br/>
              <w:t>nekretnina i potraživanja</w:t>
            </w:r>
          </w:p>
        </w:tc>
        <w:tc>
          <w:tcPr>
            <w:tcW w:w="1508" w:type="dxa"/>
            <w:tcBorders>
              <w:top w:val="nil"/>
              <w:left w:val="nil"/>
              <w:bottom w:val="single" w:sz="4" w:space="0" w:color="auto"/>
              <w:right w:val="nil"/>
            </w:tcBorders>
            <w:shd w:val="clear" w:color="auto" w:fill="auto"/>
            <w:noWrap/>
            <w:vAlign w:val="center"/>
            <w:hideMark/>
          </w:tcPr>
          <w:p w14:paraId="454FD1B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222DC60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508" w:type="dxa"/>
            <w:tcBorders>
              <w:top w:val="nil"/>
              <w:left w:val="nil"/>
              <w:bottom w:val="single" w:sz="4" w:space="0" w:color="auto"/>
              <w:right w:val="nil"/>
            </w:tcBorders>
            <w:shd w:val="clear" w:color="auto" w:fill="auto"/>
            <w:noWrap/>
            <w:vAlign w:val="center"/>
            <w:hideMark/>
          </w:tcPr>
          <w:p w14:paraId="5112E53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752" w:type="dxa"/>
            <w:tcBorders>
              <w:top w:val="nil"/>
              <w:left w:val="single" w:sz="4" w:space="0" w:color="auto"/>
              <w:bottom w:val="nil"/>
              <w:right w:val="single" w:sz="8" w:space="0" w:color="auto"/>
            </w:tcBorders>
            <w:shd w:val="clear" w:color="auto" w:fill="auto"/>
            <w:noWrap/>
            <w:vAlign w:val="center"/>
            <w:hideMark/>
          </w:tcPr>
          <w:p w14:paraId="5CF1482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83" w:type="dxa"/>
            <w:tcBorders>
              <w:top w:val="nil"/>
              <w:left w:val="nil"/>
              <w:bottom w:val="single" w:sz="4" w:space="0" w:color="auto"/>
              <w:right w:val="nil"/>
            </w:tcBorders>
            <w:shd w:val="clear" w:color="auto" w:fill="auto"/>
            <w:noWrap/>
            <w:vAlign w:val="center"/>
            <w:hideMark/>
          </w:tcPr>
          <w:p w14:paraId="2F6AB93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single" w:sz="4" w:space="0" w:color="auto"/>
              <w:left w:val="single" w:sz="4" w:space="0" w:color="auto"/>
              <w:bottom w:val="nil"/>
              <w:right w:val="single" w:sz="8" w:space="0" w:color="auto"/>
            </w:tcBorders>
            <w:shd w:val="clear" w:color="auto" w:fill="auto"/>
            <w:noWrap/>
            <w:vAlign w:val="center"/>
            <w:hideMark/>
          </w:tcPr>
          <w:p w14:paraId="2C506F2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375" w:type="dxa"/>
            <w:tcBorders>
              <w:top w:val="nil"/>
              <w:left w:val="nil"/>
              <w:bottom w:val="single" w:sz="4" w:space="0" w:color="auto"/>
              <w:right w:val="nil"/>
            </w:tcBorders>
            <w:shd w:val="clear" w:color="auto" w:fill="auto"/>
            <w:noWrap/>
            <w:vAlign w:val="center"/>
            <w:hideMark/>
          </w:tcPr>
          <w:p w14:paraId="24C46AB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85" w:type="dxa"/>
            <w:tcBorders>
              <w:top w:val="single" w:sz="4" w:space="0" w:color="auto"/>
              <w:left w:val="single" w:sz="4" w:space="0" w:color="auto"/>
              <w:bottom w:val="nil"/>
              <w:right w:val="single" w:sz="8" w:space="0" w:color="auto"/>
            </w:tcBorders>
            <w:shd w:val="clear" w:color="auto" w:fill="auto"/>
            <w:noWrap/>
            <w:vAlign w:val="center"/>
            <w:hideMark/>
          </w:tcPr>
          <w:p w14:paraId="1E3F59A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55" w:type="dxa"/>
            <w:tcBorders>
              <w:top w:val="nil"/>
              <w:left w:val="nil"/>
              <w:bottom w:val="single" w:sz="4" w:space="0" w:color="auto"/>
              <w:right w:val="nil"/>
            </w:tcBorders>
            <w:shd w:val="clear" w:color="auto" w:fill="auto"/>
            <w:noWrap/>
            <w:vAlign w:val="center"/>
            <w:hideMark/>
          </w:tcPr>
          <w:p w14:paraId="7F60489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BCCD32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43F1E20B" w14:textId="77777777" w:rsidTr="00F707DC">
        <w:trPr>
          <w:trHeight w:val="276"/>
        </w:trPr>
        <w:tc>
          <w:tcPr>
            <w:tcW w:w="788" w:type="dxa"/>
            <w:tcBorders>
              <w:top w:val="single" w:sz="4" w:space="0" w:color="auto"/>
              <w:left w:val="single" w:sz="8" w:space="0" w:color="auto"/>
              <w:bottom w:val="single" w:sz="4" w:space="0" w:color="auto"/>
              <w:right w:val="nil"/>
            </w:tcBorders>
            <w:shd w:val="clear" w:color="auto" w:fill="auto"/>
            <w:noWrap/>
            <w:vAlign w:val="center"/>
            <w:hideMark/>
          </w:tcPr>
          <w:p w14:paraId="3251CF5E"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A.5.12.</w:t>
            </w:r>
          </w:p>
        </w:tc>
        <w:tc>
          <w:tcPr>
            <w:tcW w:w="3891" w:type="dxa"/>
            <w:tcBorders>
              <w:top w:val="nil"/>
              <w:left w:val="nil"/>
              <w:bottom w:val="single" w:sz="4" w:space="0" w:color="auto"/>
              <w:right w:val="single" w:sz="8" w:space="0" w:color="auto"/>
            </w:tcBorders>
            <w:shd w:val="clear" w:color="auto" w:fill="auto"/>
            <w:noWrap/>
            <w:vAlign w:val="center"/>
            <w:hideMark/>
          </w:tcPr>
          <w:p w14:paraId="078D114F"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Prihodi od povrata troškova školovanja radnika</w:t>
            </w:r>
          </w:p>
        </w:tc>
        <w:tc>
          <w:tcPr>
            <w:tcW w:w="1508" w:type="dxa"/>
            <w:tcBorders>
              <w:top w:val="nil"/>
              <w:left w:val="nil"/>
              <w:bottom w:val="single" w:sz="4" w:space="0" w:color="auto"/>
              <w:right w:val="nil"/>
            </w:tcBorders>
            <w:shd w:val="clear" w:color="auto" w:fill="auto"/>
            <w:noWrap/>
            <w:vAlign w:val="center"/>
            <w:hideMark/>
          </w:tcPr>
          <w:p w14:paraId="49DDB41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752" w:type="dxa"/>
            <w:tcBorders>
              <w:top w:val="nil"/>
              <w:left w:val="single" w:sz="4" w:space="0" w:color="auto"/>
              <w:bottom w:val="single" w:sz="4" w:space="0" w:color="auto"/>
              <w:right w:val="single" w:sz="8" w:space="0" w:color="auto"/>
            </w:tcBorders>
            <w:shd w:val="clear" w:color="auto" w:fill="auto"/>
            <w:noWrap/>
            <w:vAlign w:val="center"/>
            <w:hideMark/>
          </w:tcPr>
          <w:p w14:paraId="5953305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508" w:type="dxa"/>
            <w:tcBorders>
              <w:top w:val="nil"/>
              <w:left w:val="nil"/>
              <w:bottom w:val="single" w:sz="4" w:space="0" w:color="auto"/>
              <w:right w:val="nil"/>
            </w:tcBorders>
            <w:shd w:val="clear" w:color="auto" w:fill="auto"/>
            <w:noWrap/>
            <w:vAlign w:val="center"/>
            <w:hideMark/>
          </w:tcPr>
          <w:p w14:paraId="6771A2B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752"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0D7B1F2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83" w:type="dxa"/>
            <w:tcBorders>
              <w:top w:val="nil"/>
              <w:left w:val="nil"/>
              <w:bottom w:val="single" w:sz="4" w:space="0" w:color="auto"/>
              <w:right w:val="nil"/>
            </w:tcBorders>
            <w:shd w:val="clear" w:color="auto" w:fill="auto"/>
            <w:noWrap/>
            <w:vAlign w:val="center"/>
            <w:hideMark/>
          </w:tcPr>
          <w:p w14:paraId="4767774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single" w:sz="4" w:space="0" w:color="auto"/>
              <w:left w:val="single" w:sz="4" w:space="0" w:color="auto"/>
              <w:bottom w:val="nil"/>
              <w:right w:val="single" w:sz="8" w:space="0" w:color="auto"/>
            </w:tcBorders>
            <w:shd w:val="clear" w:color="auto" w:fill="auto"/>
            <w:noWrap/>
            <w:vAlign w:val="center"/>
            <w:hideMark/>
          </w:tcPr>
          <w:p w14:paraId="6758DE8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375" w:type="dxa"/>
            <w:tcBorders>
              <w:top w:val="nil"/>
              <w:left w:val="nil"/>
              <w:bottom w:val="single" w:sz="4" w:space="0" w:color="auto"/>
              <w:right w:val="nil"/>
            </w:tcBorders>
            <w:shd w:val="clear" w:color="auto" w:fill="auto"/>
            <w:noWrap/>
            <w:vAlign w:val="center"/>
            <w:hideMark/>
          </w:tcPr>
          <w:p w14:paraId="575CB54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85" w:type="dxa"/>
            <w:tcBorders>
              <w:top w:val="single" w:sz="4" w:space="0" w:color="auto"/>
              <w:left w:val="single" w:sz="4" w:space="0" w:color="auto"/>
              <w:bottom w:val="nil"/>
              <w:right w:val="single" w:sz="8" w:space="0" w:color="auto"/>
            </w:tcBorders>
            <w:shd w:val="clear" w:color="auto" w:fill="auto"/>
            <w:noWrap/>
            <w:vAlign w:val="center"/>
            <w:hideMark/>
          </w:tcPr>
          <w:p w14:paraId="1AA4654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55" w:type="dxa"/>
            <w:tcBorders>
              <w:top w:val="nil"/>
              <w:left w:val="nil"/>
              <w:bottom w:val="single" w:sz="4" w:space="0" w:color="auto"/>
              <w:right w:val="nil"/>
            </w:tcBorders>
            <w:shd w:val="clear" w:color="auto" w:fill="auto"/>
            <w:noWrap/>
            <w:vAlign w:val="center"/>
            <w:hideMark/>
          </w:tcPr>
          <w:p w14:paraId="2FCD220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6B9EBE2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79380137" w14:textId="77777777" w:rsidTr="00F707DC">
        <w:trPr>
          <w:trHeight w:val="288"/>
        </w:trPr>
        <w:tc>
          <w:tcPr>
            <w:tcW w:w="788" w:type="dxa"/>
            <w:tcBorders>
              <w:top w:val="nil"/>
              <w:left w:val="single" w:sz="8" w:space="0" w:color="auto"/>
              <w:bottom w:val="nil"/>
              <w:right w:val="nil"/>
            </w:tcBorders>
            <w:shd w:val="clear" w:color="auto" w:fill="auto"/>
            <w:noWrap/>
            <w:vAlign w:val="center"/>
            <w:hideMark/>
          </w:tcPr>
          <w:p w14:paraId="31798DD9"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A.5.13.</w:t>
            </w:r>
          </w:p>
        </w:tc>
        <w:tc>
          <w:tcPr>
            <w:tcW w:w="3891" w:type="dxa"/>
            <w:tcBorders>
              <w:top w:val="nil"/>
              <w:left w:val="nil"/>
              <w:bottom w:val="nil"/>
              <w:right w:val="single" w:sz="8" w:space="0" w:color="auto"/>
            </w:tcBorders>
            <w:shd w:val="clear" w:color="auto" w:fill="auto"/>
            <w:noWrap/>
            <w:vAlign w:val="center"/>
            <w:hideMark/>
          </w:tcPr>
          <w:p w14:paraId="1F438D1C"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Ostali poslovni prihodi</w:t>
            </w:r>
          </w:p>
        </w:tc>
        <w:tc>
          <w:tcPr>
            <w:tcW w:w="1508" w:type="dxa"/>
            <w:tcBorders>
              <w:top w:val="nil"/>
              <w:left w:val="nil"/>
              <w:bottom w:val="nil"/>
              <w:right w:val="nil"/>
            </w:tcBorders>
            <w:shd w:val="clear" w:color="auto" w:fill="auto"/>
            <w:noWrap/>
            <w:vAlign w:val="center"/>
            <w:hideMark/>
          </w:tcPr>
          <w:p w14:paraId="7D89256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w:t>
            </w:r>
          </w:p>
        </w:tc>
        <w:tc>
          <w:tcPr>
            <w:tcW w:w="752" w:type="dxa"/>
            <w:tcBorders>
              <w:top w:val="nil"/>
              <w:left w:val="single" w:sz="4" w:space="0" w:color="auto"/>
              <w:bottom w:val="nil"/>
              <w:right w:val="single" w:sz="8" w:space="0" w:color="auto"/>
            </w:tcBorders>
            <w:shd w:val="clear" w:color="auto" w:fill="auto"/>
            <w:noWrap/>
            <w:vAlign w:val="center"/>
            <w:hideMark/>
          </w:tcPr>
          <w:p w14:paraId="116C4C5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508" w:type="dxa"/>
            <w:tcBorders>
              <w:top w:val="nil"/>
              <w:left w:val="nil"/>
              <w:bottom w:val="single" w:sz="4" w:space="0" w:color="auto"/>
              <w:right w:val="nil"/>
            </w:tcBorders>
            <w:shd w:val="clear" w:color="auto" w:fill="auto"/>
            <w:noWrap/>
            <w:vAlign w:val="center"/>
            <w:hideMark/>
          </w:tcPr>
          <w:p w14:paraId="02B9656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600,00</w:t>
            </w:r>
          </w:p>
        </w:tc>
        <w:tc>
          <w:tcPr>
            <w:tcW w:w="752" w:type="dxa"/>
            <w:tcBorders>
              <w:top w:val="nil"/>
              <w:left w:val="single" w:sz="4" w:space="0" w:color="auto"/>
              <w:bottom w:val="nil"/>
              <w:right w:val="single" w:sz="8" w:space="0" w:color="auto"/>
            </w:tcBorders>
            <w:shd w:val="clear" w:color="auto" w:fill="auto"/>
            <w:noWrap/>
            <w:vAlign w:val="center"/>
            <w:hideMark/>
          </w:tcPr>
          <w:p w14:paraId="1D72B71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483" w:type="dxa"/>
            <w:tcBorders>
              <w:top w:val="nil"/>
              <w:left w:val="nil"/>
              <w:bottom w:val="single" w:sz="4" w:space="0" w:color="auto"/>
              <w:right w:val="nil"/>
            </w:tcBorders>
            <w:shd w:val="clear" w:color="auto" w:fill="auto"/>
            <w:noWrap/>
            <w:vAlign w:val="center"/>
            <w:hideMark/>
          </w:tcPr>
          <w:p w14:paraId="54E6D56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800,00</w:t>
            </w:r>
          </w:p>
        </w:tc>
        <w:tc>
          <w:tcPr>
            <w:tcW w:w="674" w:type="dxa"/>
            <w:tcBorders>
              <w:top w:val="single" w:sz="4" w:space="0" w:color="auto"/>
              <w:left w:val="single" w:sz="4" w:space="0" w:color="auto"/>
              <w:bottom w:val="nil"/>
              <w:right w:val="single" w:sz="8" w:space="0" w:color="auto"/>
            </w:tcBorders>
            <w:shd w:val="clear" w:color="auto" w:fill="auto"/>
            <w:noWrap/>
            <w:vAlign w:val="center"/>
            <w:hideMark/>
          </w:tcPr>
          <w:p w14:paraId="3696D94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375" w:type="dxa"/>
            <w:tcBorders>
              <w:top w:val="nil"/>
              <w:left w:val="nil"/>
              <w:bottom w:val="single" w:sz="4" w:space="0" w:color="auto"/>
              <w:right w:val="nil"/>
            </w:tcBorders>
            <w:shd w:val="clear" w:color="auto" w:fill="auto"/>
            <w:noWrap/>
            <w:vAlign w:val="center"/>
            <w:hideMark/>
          </w:tcPr>
          <w:p w14:paraId="5419ECA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400,00</w:t>
            </w:r>
          </w:p>
        </w:tc>
        <w:tc>
          <w:tcPr>
            <w:tcW w:w="685" w:type="dxa"/>
            <w:tcBorders>
              <w:top w:val="single" w:sz="4" w:space="0" w:color="auto"/>
              <w:left w:val="single" w:sz="4" w:space="0" w:color="auto"/>
              <w:bottom w:val="nil"/>
              <w:right w:val="single" w:sz="8" w:space="0" w:color="auto"/>
            </w:tcBorders>
            <w:shd w:val="clear" w:color="auto" w:fill="auto"/>
            <w:noWrap/>
            <w:vAlign w:val="center"/>
            <w:hideMark/>
          </w:tcPr>
          <w:p w14:paraId="0198B28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455" w:type="dxa"/>
            <w:tcBorders>
              <w:top w:val="nil"/>
              <w:left w:val="nil"/>
              <w:bottom w:val="nil"/>
              <w:right w:val="nil"/>
            </w:tcBorders>
            <w:shd w:val="clear" w:color="auto" w:fill="auto"/>
            <w:noWrap/>
            <w:vAlign w:val="center"/>
            <w:hideMark/>
          </w:tcPr>
          <w:p w14:paraId="5A0612E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w:t>
            </w:r>
          </w:p>
        </w:tc>
        <w:tc>
          <w:tcPr>
            <w:tcW w:w="674" w:type="dxa"/>
            <w:tcBorders>
              <w:top w:val="nil"/>
              <w:left w:val="single" w:sz="4" w:space="0" w:color="auto"/>
              <w:bottom w:val="nil"/>
              <w:right w:val="single" w:sz="8" w:space="0" w:color="auto"/>
            </w:tcBorders>
            <w:shd w:val="clear" w:color="auto" w:fill="auto"/>
            <w:noWrap/>
            <w:vAlign w:val="center"/>
            <w:hideMark/>
          </w:tcPr>
          <w:p w14:paraId="360F04C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r>
      <w:tr w:rsidR="00F707DC" w:rsidRPr="00F707DC" w14:paraId="5A5B810B" w14:textId="77777777" w:rsidTr="00F707DC">
        <w:trPr>
          <w:trHeight w:val="564"/>
        </w:trPr>
        <w:tc>
          <w:tcPr>
            <w:tcW w:w="788" w:type="dxa"/>
            <w:tcBorders>
              <w:top w:val="single" w:sz="8" w:space="0" w:color="auto"/>
              <w:left w:val="single" w:sz="8" w:space="0" w:color="auto"/>
              <w:bottom w:val="single" w:sz="8" w:space="0" w:color="auto"/>
              <w:right w:val="nil"/>
            </w:tcBorders>
            <w:shd w:val="clear" w:color="auto" w:fill="auto"/>
            <w:noWrap/>
            <w:vAlign w:val="center"/>
            <w:hideMark/>
          </w:tcPr>
          <w:p w14:paraId="74938587"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A.6.</w:t>
            </w:r>
          </w:p>
        </w:tc>
        <w:tc>
          <w:tcPr>
            <w:tcW w:w="3891" w:type="dxa"/>
            <w:tcBorders>
              <w:top w:val="single" w:sz="8" w:space="0" w:color="auto"/>
              <w:left w:val="nil"/>
              <w:bottom w:val="single" w:sz="8" w:space="0" w:color="auto"/>
              <w:right w:val="nil"/>
            </w:tcBorders>
            <w:shd w:val="clear" w:color="auto" w:fill="auto"/>
            <w:vAlign w:val="center"/>
            <w:hideMark/>
          </w:tcPr>
          <w:p w14:paraId="5A767145"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PRIHODI OD POTPORA – COVID 19 I TEMELJEM UREDBE VLADE</w:t>
            </w:r>
          </w:p>
        </w:tc>
        <w:tc>
          <w:tcPr>
            <w:tcW w:w="1508" w:type="dxa"/>
            <w:tcBorders>
              <w:top w:val="single" w:sz="8" w:space="0" w:color="auto"/>
              <w:left w:val="single" w:sz="8" w:space="0" w:color="auto"/>
              <w:bottom w:val="single" w:sz="8" w:space="0" w:color="auto"/>
              <w:right w:val="nil"/>
            </w:tcBorders>
            <w:shd w:val="clear" w:color="auto" w:fill="auto"/>
            <w:noWrap/>
            <w:vAlign w:val="center"/>
            <w:hideMark/>
          </w:tcPr>
          <w:p w14:paraId="0CE44D3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8.800,00</w:t>
            </w:r>
          </w:p>
        </w:tc>
        <w:tc>
          <w:tcPr>
            <w:tcW w:w="75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D72249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2,5</w:t>
            </w:r>
          </w:p>
        </w:tc>
        <w:tc>
          <w:tcPr>
            <w:tcW w:w="1508" w:type="dxa"/>
            <w:tcBorders>
              <w:top w:val="single" w:sz="8" w:space="0" w:color="auto"/>
              <w:left w:val="nil"/>
              <w:bottom w:val="single" w:sz="8" w:space="0" w:color="auto"/>
              <w:right w:val="nil"/>
            </w:tcBorders>
            <w:shd w:val="clear" w:color="auto" w:fill="auto"/>
            <w:noWrap/>
            <w:vAlign w:val="center"/>
            <w:hideMark/>
          </w:tcPr>
          <w:p w14:paraId="0EF1D1BB"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1.400,00</w:t>
            </w:r>
          </w:p>
        </w:tc>
        <w:tc>
          <w:tcPr>
            <w:tcW w:w="75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E079A7E"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c>
          <w:tcPr>
            <w:tcW w:w="1483" w:type="dxa"/>
            <w:tcBorders>
              <w:top w:val="single" w:sz="8" w:space="0" w:color="auto"/>
              <w:left w:val="nil"/>
              <w:bottom w:val="single" w:sz="8" w:space="0" w:color="auto"/>
              <w:right w:val="nil"/>
            </w:tcBorders>
            <w:shd w:val="clear" w:color="auto" w:fill="auto"/>
            <w:noWrap/>
            <w:vAlign w:val="center"/>
            <w:hideMark/>
          </w:tcPr>
          <w:p w14:paraId="34BED061"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1.400,00</w:t>
            </w:r>
          </w:p>
        </w:tc>
        <w:tc>
          <w:tcPr>
            <w:tcW w:w="67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74CF5C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375" w:type="dxa"/>
            <w:tcBorders>
              <w:top w:val="single" w:sz="8" w:space="0" w:color="auto"/>
              <w:left w:val="nil"/>
              <w:bottom w:val="single" w:sz="8" w:space="0" w:color="auto"/>
              <w:right w:val="nil"/>
            </w:tcBorders>
            <w:shd w:val="clear" w:color="auto" w:fill="auto"/>
            <w:noWrap/>
            <w:vAlign w:val="center"/>
            <w:hideMark/>
          </w:tcPr>
          <w:p w14:paraId="7E7D9347"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1.400,00</w:t>
            </w:r>
          </w:p>
        </w:tc>
        <w:tc>
          <w:tcPr>
            <w:tcW w:w="685" w:type="dxa"/>
            <w:tcBorders>
              <w:top w:val="single" w:sz="8" w:space="0" w:color="auto"/>
              <w:left w:val="single" w:sz="4" w:space="0" w:color="auto"/>
              <w:bottom w:val="single" w:sz="8" w:space="0" w:color="auto"/>
              <w:right w:val="nil"/>
            </w:tcBorders>
            <w:shd w:val="clear" w:color="auto" w:fill="auto"/>
            <w:noWrap/>
            <w:vAlign w:val="center"/>
            <w:hideMark/>
          </w:tcPr>
          <w:p w14:paraId="32880FA4"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0,3</w:t>
            </w:r>
          </w:p>
        </w:tc>
        <w:tc>
          <w:tcPr>
            <w:tcW w:w="145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8CCE25E"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13.000,00</w:t>
            </w:r>
          </w:p>
        </w:tc>
        <w:tc>
          <w:tcPr>
            <w:tcW w:w="674" w:type="dxa"/>
            <w:tcBorders>
              <w:top w:val="single" w:sz="8" w:space="0" w:color="auto"/>
              <w:left w:val="nil"/>
              <w:bottom w:val="nil"/>
              <w:right w:val="single" w:sz="8" w:space="0" w:color="auto"/>
            </w:tcBorders>
            <w:shd w:val="clear" w:color="auto" w:fill="auto"/>
            <w:noWrap/>
            <w:vAlign w:val="center"/>
            <w:hideMark/>
          </w:tcPr>
          <w:p w14:paraId="5714F72E"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0,2</w:t>
            </w:r>
          </w:p>
        </w:tc>
      </w:tr>
      <w:tr w:rsidR="00F707DC" w:rsidRPr="00F707DC" w14:paraId="138AF0BA" w14:textId="77777777" w:rsidTr="00F707DC">
        <w:trPr>
          <w:trHeight w:val="495"/>
        </w:trPr>
        <w:tc>
          <w:tcPr>
            <w:tcW w:w="788" w:type="dxa"/>
            <w:tcBorders>
              <w:top w:val="nil"/>
              <w:left w:val="single" w:sz="8" w:space="0" w:color="auto"/>
              <w:bottom w:val="single" w:sz="8" w:space="0" w:color="auto"/>
              <w:right w:val="nil"/>
            </w:tcBorders>
            <w:shd w:val="clear" w:color="auto" w:fill="auto"/>
            <w:noWrap/>
            <w:vAlign w:val="center"/>
            <w:hideMark/>
          </w:tcPr>
          <w:p w14:paraId="03725AF7"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A.7.</w:t>
            </w:r>
          </w:p>
        </w:tc>
        <w:tc>
          <w:tcPr>
            <w:tcW w:w="3891" w:type="dxa"/>
            <w:tcBorders>
              <w:top w:val="nil"/>
              <w:left w:val="nil"/>
              <w:bottom w:val="single" w:sz="8" w:space="0" w:color="auto"/>
              <w:right w:val="nil"/>
            </w:tcBorders>
            <w:shd w:val="clear" w:color="auto" w:fill="auto"/>
            <w:noWrap/>
            <w:vAlign w:val="center"/>
            <w:hideMark/>
          </w:tcPr>
          <w:p w14:paraId="551872A5"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PRIHODI OD KAPITALNIH POMOĆI</w:t>
            </w:r>
          </w:p>
        </w:tc>
        <w:tc>
          <w:tcPr>
            <w:tcW w:w="1508" w:type="dxa"/>
            <w:tcBorders>
              <w:top w:val="nil"/>
              <w:left w:val="single" w:sz="8" w:space="0" w:color="auto"/>
              <w:bottom w:val="single" w:sz="8" w:space="0" w:color="auto"/>
              <w:right w:val="nil"/>
            </w:tcBorders>
            <w:shd w:val="clear" w:color="auto" w:fill="auto"/>
            <w:noWrap/>
            <w:vAlign w:val="center"/>
            <w:hideMark/>
          </w:tcPr>
          <w:p w14:paraId="25F317A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110.000,00</w:t>
            </w:r>
          </w:p>
        </w:tc>
        <w:tc>
          <w:tcPr>
            <w:tcW w:w="752" w:type="dxa"/>
            <w:tcBorders>
              <w:top w:val="nil"/>
              <w:left w:val="single" w:sz="8" w:space="0" w:color="auto"/>
              <w:bottom w:val="single" w:sz="8" w:space="0" w:color="auto"/>
              <w:right w:val="single" w:sz="8" w:space="0" w:color="auto"/>
            </w:tcBorders>
            <w:shd w:val="clear" w:color="auto" w:fill="auto"/>
            <w:noWrap/>
            <w:vAlign w:val="center"/>
            <w:hideMark/>
          </w:tcPr>
          <w:p w14:paraId="79DE66B5"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31,1</w:t>
            </w:r>
          </w:p>
        </w:tc>
        <w:tc>
          <w:tcPr>
            <w:tcW w:w="1508" w:type="dxa"/>
            <w:tcBorders>
              <w:top w:val="nil"/>
              <w:left w:val="nil"/>
              <w:bottom w:val="single" w:sz="8" w:space="0" w:color="auto"/>
              <w:right w:val="nil"/>
            </w:tcBorders>
            <w:shd w:val="clear" w:color="auto" w:fill="auto"/>
            <w:noWrap/>
            <w:vAlign w:val="center"/>
            <w:hideMark/>
          </w:tcPr>
          <w:p w14:paraId="64172B2F"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110.000,00</w:t>
            </w:r>
          </w:p>
        </w:tc>
        <w:tc>
          <w:tcPr>
            <w:tcW w:w="752" w:type="dxa"/>
            <w:tcBorders>
              <w:top w:val="nil"/>
              <w:left w:val="single" w:sz="4" w:space="0" w:color="auto"/>
              <w:bottom w:val="single" w:sz="8" w:space="0" w:color="auto"/>
              <w:right w:val="single" w:sz="8" w:space="0" w:color="auto"/>
            </w:tcBorders>
            <w:shd w:val="clear" w:color="auto" w:fill="auto"/>
            <w:noWrap/>
            <w:vAlign w:val="center"/>
            <w:hideMark/>
          </w:tcPr>
          <w:p w14:paraId="67E0869C"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14,0</w:t>
            </w:r>
          </w:p>
        </w:tc>
        <w:tc>
          <w:tcPr>
            <w:tcW w:w="1483" w:type="dxa"/>
            <w:tcBorders>
              <w:top w:val="nil"/>
              <w:left w:val="nil"/>
              <w:bottom w:val="single" w:sz="8" w:space="0" w:color="auto"/>
              <w:right w:val="nil"/>
            </w:tcBorders>
            <w:shd w:val="clear" w:color="auto" w:fill="auto"/>
            <w:noWrap/>
            <w:vAlign w:val="center"/>
            <w:hideMark/>
          </w:tcPr>
          <w:p w14:paraId="2B98F507"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110.000,00</w:t>
            </w:r>
          </w:p>
        </w:tc>
        <w:tc>
          <w:tcPr>
            <w:tcW w:w="674" w:type="dxa"/>
            <w:tcBorders>
              <w:top w:val="nil"/>
              <w:left w:val="single" w:sz="4" w:space="0" w:color="auto"/>
              <w:bottom w:val="single" w:sz="8" w:space="0" w:color="auto"/>
              <w:right w:val="single" w:sz="8" w:space="0" w:color="auto"/>
            </w:tcBorders>
            <w:shd w:val="clear" w:color="auto" w:fill="auto"/>
            <w:noWrap/>
            <w:vAlign w:val="center"/>
            <w:hideMark/>
          </w:tcPr>
          <w:p w14:paraId="25FCC5AB"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6,9</w:t>
            </w:r>
          </w:p>
        </w:tc>
        <w:tc>
          <w:tcPr>
            <w:tcW w:w="1375" w:type="dxa"/>
            <w:tcBorders>
              <w:top w:val="nil"/>
              <w:left w:val="nil"/>
              <w:bottom w:val="single" w:sz="8" w:space="0" w:color="auto"/>
              <w:right w:val="nil"/>
            </w:tcBorders>
            <w:shd w:val="clear" w:color="auto" w:fill="auto"/>
            <w:noWrap/>
            <w:vAlign w:val="center"/>
            <w:hideMark/>
          </w:tcPr>
          <w:p w14:paraId="6D37E678"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110.000,00</w:t>
            </w:r>
          </w:p>
        </w:tc>
        <w:tc>
          <w:tcPr>
            <w:tcW w:w="685" w:type="dxa"/>
            <w:tcBorders>
              <w:top w:val="nil"/>
              <w:left w:val="single" w:sz="4" w:space="0" w:color="auto"/>
              <w:bottom w:val="single" w:sz="8" w:space="0" w:color="auto"/>
              <w:right w:val="single" w:sz="8" w:space="0" w:color="auto"/>
            </w:tcBorders>
            <w:shd w:val="clear" w:color="auto" w:fill="auto"/>
            <w:noWrap/>
            <w:vAlign w:val="center"/>
            <w:hideMark/>
          </w:tcPr>
          <w:p w14:paraId="14917006"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23,7</w:t>
            </w:r>
          </w:p>
        </w:tc>
        <w:tc>
          <w:tcPr>
            <w:tcW w:w="1455" w:type="dxa"/>
            <w:tcBorders>
              <w:top w:val="nil"/>
              <w:left w:val="nil"/>
              <w:bottom w:val="single" w:sz="8" w:space="0" w:color="auto"/>
              <w:right w:val="single" w:sz="4" w:space="0" w:color="auto"/>
            </w:tcBorders>
            <w:shd w:val="clear" w:color="auto" w:fill="auto"/>
            <w:noWrap/>
            <w:vAlign w:val="center"/>
            <w:hideMark/>
          </w:tcPr>
          <w:p w14:paraId="2A835559"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440.000,00</w:t>
            </w:r>
          </w:p>
        </w:tc>
        <w:tc>
          <w:tcPr>
            <w:tcW w:w="674" w:type="dxa"/>
            <w:tcBorders>
              <w:top w:val="single" w:sz="8" w:space="0" w:color="auto"/>
              <w:left w:val="nil"/>
              <w:bottom w:val="nil"/>
              <w:right w:val="single" w:sz="8" w:space="0" w:color="auto"/>
            </w:tcBorders>
            <w:shd w:val="clear" w:color="auto" w:fill="auto"/>
            <w:noWrap/>
            <w:vAlign w:val="center"/>
            <w:hideMark/>
          </w:tcPr>
          <w:p w14:paraId="0B6DEF88"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13,2</w:t>
            </w:r>
          </w:p>
        </w:tc>
      </w:tr>
      <w:tr w:rsidR="00F707DC" w:rsidRPr="00F707DC" w14:paraId="1BAF0F03" w14:textId="77777777" w:rsidTr="00F707DC">
        <w:trPr>
          <w:trHeight w:val="375"/>
        </w:trPr>
        <w:tc>
          <w:tcPr>
            <w:tcW w:w="788" w:type="dxa"/>
            <w:tcBorders>
              <w:top w:val="nil"/>
              <w:left w:val="single" w:sz="8" w:space="0" w:color="auto"/>
              <w:bottom w:val="single" w:sz="8" w:space="0" w:color="auto"/>
              <w:right w:val="nil"/>
            </w:tcBorders>
            <w:shd w:val="clear" w:color="auto" w:fill="auto"/>
            <w:noWrap/>
            <w:vAlign w:val="center"/>
            <w:hideMark/>
          </w:tcPr>
          <w:p w14:paraId="5441CB83"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A.8.</w:t>
            </w:r>
          </w:p>
        </w:tc>
        <w:tc>
          <w:tcPr>
            <w:tcW w:w="3891" w:type="dxa"/>
            <w:tcBorders>
              <w:top w:val="nil"/>
              <w:left w:val="nil"/>
              <w:bottom w:val="single" w:sz="8" w:space="0" w:color="auto"/>
              <w:right w:val="nil"/>
            </w:tcBorders>
            <w:shd w:val="clear" w:color="auto" w:fill="auto"/>
            <w:noWrap/>
            <w:vAlign w:val="center"/>
            <w:hideMark/>
          </w:tcPr>
          <w:p w14:paraId="7B29466A"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PRIHODI IZ EU FONDOVA (ADRIAIR PROJEKT)</w:t>
            </w:r>
          </w:p>
        </w:tc>
        <w:tc>
          <w:tcPr>
            <w:tcW w:w="1508" w:type="dxa"/>
            <w:tcBorders>
              <w:top w:val="nil"/>
              <w:left w:val="single" w:sz="8" w:space="0" w:color="auto"/>
              <w:bottom w:val="nil"/>
              <w:right w:val="nil"/>
            </w:tcBorders>
            <w:shd w:val="clear" w:color="auto" w:fill="auto"/>
            <w:noWrap/>
            <w:vAlign w:val="center"/>
            <w:hideMark/>
          </w:tcPr>
          <w:p w14:paraId="797F4AF0"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2.875,00</w:t>
            </w:r>
          </w:p>
        </w:tc>
        <w:tc>
          <w:tcPr>
            <w:tcW w:w="752" w:type="dxa"/>
            <w:tcBorders>
              <w:top w:val="nil"/>
              <w:left w:val="single" w:sz="4" w:space="0" w:color="auto"/>
              <w:bottom w:val="single" w:sz="8" w:space="0" w:color="auto"/>
              <w:right w:val="single" w:sz="8" w:space="0" w:color="auto"/>
            </w:tcBorders>
            <w:shd w:val="clear" w:color="auto" w:fill="auto"/>
            <w:noWrap/>
            <w:vAlign w:val="center"/>
            <w:hideMark/>
          </w:tcPr>
          <w:p w14:paraId="236AD1E6"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0,8</w:t>
            </w:r>
          </w:p>
        </w:tc>
        <w:tc>
          <w:tcPr>
            <w:tcW w:w="1508" w:type="dxa"/>
            <w:tcBorders>
              <w:top w:val="nil"/>
              <w:left w:val="nil"/>
              <w:bottom w:val="nil"/>
              <w:right w:val="nil"/>
            </w:tcBorders>
            <w:shd w:val="clear" w:color="auto" w:fill="auto"/>
            <w:noWrap/>
            <w:vAlign w:val="center"/>
            <w:hideMark/>
          </w:tcPr>
          <w:p w14:paraId="5403300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2.875,00</w:t>
            </w:r>
          </w:p>
        </w:tc>
        <w:tc>
          <w:tcPr>
            <w:tcW w:w="752" w:type="dxa"/>
            <w:tcBorders>
              <w:top w:val="nil"/>
              <w:left w:val="single" w:sz="4" w:space="0" w:color="auto"/>
              <w:bottom w:val="single" w:sz="8" w:space="0" w:color="auto"/>
              <w:right w:val="single" w:sz="8" w:space="0" w:color="auto"/>
            </w:tcBorders>
            <w:shd w:val="clear" w:color="auto" w:fill="auto"/>
            <w:noWrap/>
            <w:vAlign w:val="center"/>
            <w:hideMark/>
          </w:tcPr>
          <w:p w14:paraId="1955933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0,4</w:t>
            </w:r>
          </w:p>
        </w:tc>
        <w:tc>
          <w:tcPr>
            <w:tcW w:w="1483" w:type="dxa"/>
            <w:tcBorders>
              <w:top w:val="nil"/>
              <w:left w:val="nil"/>
              <w:bottom w:val="nil"/>
              <w:right w:val="nil"/>
            </w:tcBorders>
            <w:shd w:val="clear" w:color="auto" w:fill="auto"/>
            <w:noWrap/>
            <w:vAlign w:val="center"/>
            <w:hideMark/>
          </w:tcPr>
          <w:p w14:paraId="02FCB02C"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2.875,00</w:t>
            </w:r>
          </w:p>
        </w:tc>
        <w:tc>
          <w:tcPr>
            <w:tcW w:w="674" w:type="dxa"/>
            <w:tcBorders>
              <w:top w:val="nil"/>
              <w:left w:val="single" w:sz="4" w:space="0" w:color="auto"/>
              <w:bottom w:val="single" w:sz="8" w:space="0" w:color="auto"/>
              <w:right w:val="single" w:sz="8" w:space="0" w:color="auto"/>
            </w:tcBorders>
            <w:shd w:val="clear" w:color="auto" w:fill="auto"/>
            <w:noWrap/>
            <w:vAlign w:val="center"/>
            <w:hideMark/>
          </w:tcPr>
          <w:p w14:paraId="32FF34A5"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0,2</w:t>
            </w:r>
          </w:p>
        </w:tc>
        <w:tc>
          <w:tcPr>
            <w:tcW w:w="1375" w:type="dxa"/>
            <w:tcBorders>
              <w:top w:val="nil"/>
              <w:left w:val="nil"/>
              <w:bottom w:val="nil"/>
              <w:right w:val="nil"/>
            </w:tcBorders>
            <w:shd w:val="clear" w:color="auto" w:fill="auto"/>
            <w:noWrap/>
            <w:vAlign w:val="center"/>
            <w:hideMark/>
          </w:tcPr>
          <w:p w14:paraId="03935B50"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2.875,00</w:t>
            </w:r>
          </w:p>
        </w:tc>
        <w:tc>
          <w:tcPr>
            <w:tcW w:w="685" w:type="dxa"/>
            <w:tcBorders>
              <w:top w:val="nil"/>
              <w:left w:val="single" w:sz="4" w:space="0" w:color="auto"/>
              <w:bottom w:val="single" w:sz="8" w:space="0" w:color="auto"/>
              <w:right w:val="nil"/>
            </w:tcBorders>
            <w:shd w:val="clear" w:color="auto" w:fill="auto"/>
            <w:noWrap/>
            <w:vAlign w:val="center"/>
            <w:hideMark/>
          </w:tcPr>
          <w:p w14:paraId="4722CD7A"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0,6</w:t>
            </w:r>
          </w:p>
        </w:tc>
        <w:tc>
          <w:tcPr>
            <w:tcW w:w="1455" w:type="dxa"/>
            <w:tcBorders>
              <w:top w:val="nil"/>
              <w:left w:val="single" w:sz="8" w:space="0" w:color="auto"/>
              <w:bottom w:val="nil"/>
              <w:right w:val="single" w:sz="4" w:space="0" w:color="auto"/>
            </w:tcBorders>
            <w:shd w:val="clear" w:color="auto" w:fill="auto"/>
            <w:noWrap/>
            <w:vAlign w:val="center"/>
            <w:hideMark/>
          </w:tcPr>
          <w:p w14:paraId="1D318AC1"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11.500,00</w:t>
            </w:r>
          </w:p>
        </w:tc>
        <w:tc>
          <w:tcPr>
            <w:tcW w:w="674" w:type="dxa"/>
            <w:tcBorders>
              <w:top w:val="single" w:sz="8" w:space="0" w:color="auto"/>
              <w:left w:val="nil"/>
              <w:bottom w:val="nil"/>
              <w:right w:val="single" w:sz="8" w:space="0" w:color="auto"/>
            </w:tcBorders>
            <w:shd w:val="clear" w:color="auto" w:fill="auto"/>
            <w:noWrap/>
            <w:vAlign w:val="center"/>
            <w:hideMark/>
          </w:tcPr>
          <w:p w14:paraId="10A4C1E4"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0,5</w:t>
            </w:r>
          </w:p>
        </w:tc>
      </w:tr>
      <w:tr w:rsidR="00F707DC" w:rsidRPr="00F707DC" w14:paraId="7EE1CF26" w14:textId="77777777" w:rsidTr="00F707DC">
        <w:trPr>
          <w:trHeight w:val="420"/>
        </w:trPr>
        <w:tc>
          <w:tcPr>
            <w:tcW w:w="788" w:type="dxa"/>
            <w:tcBorders>
              <w:top w:val="nil"/>
              <w:left w:val="single" w:sz="8" w:space="0" w:color="auto"/>
              <w:bottom w:val="single" w:sz="8" w:space="0" w:color="auto"/>
              <w:right w:val="nil"/>
            </w:tcBorders>
            <w:shd w:val="clear" w:color="auto" w:fill="auto"/>
            <w:noWrap/>
            <w:vAlign w:val="center"/>
            <w:hideMark/>
          </w:tcPr>
          <w:p w14:paraId="25DFAEFF"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A.9.</w:t>
            </w:r>
          </w:p>
        </w:tc>
        <w:tc>
          <w:tcPr>
            <w:tcW w:w="3891" w:type="dxa"/>
            <w:tcBorders>
              <w:top w:val="nil"/>
              <w:left w:val="nil"/>
              <w:bottom w:val="single" w:sz="8" w:space="0" w:color="auto"/>
              <w:right w:val="nil"/>
            </w:tcBorders>
            <w:shd w:val="clear" w:color="auto" w:fill="auto"/>
            <w:vAlign w:val="center"/>
            <w:hideMark/>
          </w:tcPr>
          <w:p w14:paraId="11493C5D"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PRIHODI OD PROMIDŽBE - MARKETINŠKE USLUGE PROMOCIJE AVIODESTINACIJE KVARNERA</w:t>
            </w:r>
          </w:p>
        </w:tc>
        <w:tc>
          <w:tcPr>
            <w:tcW w:w="150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19D7974"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0,00</w:t>
            </w:r>
          </w:p>
        </w:tc>
        <w:tc>
          <w:tcPr>
            <w:tcW w:w="752" w:type="dxa"/>
            <w:tcBorders>
              <w:top w:val="nil"/>
              <w:left w:val="nil"/>
              <w:bottom w:val="single" w:sz="8" w:space="0" w:color="auto"/>
              <w:right w:val="single" w:sz="8" w:space="0" w:color="auto"/>
            </w:tcBorders>
            <w:shd w:val="clear" w:color="auto" w:fill="auto"/>
            <w:noWrap/>
            <w:vAlign w:val="center"/>
            <w:hideMark/>
          </w:tcPr>
          <w:p w14:paraId="51491D6C"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c>
          <w:tcPr>
            <w:tcW w:w="1508" w:type="dxa"/>
            <w:tcBorders>
              <w:top w:val="single" w:sz="8" w:space="0" w:color="auto"/>
              <w:left w:val="nil"/>
              <w:bottom w:val="single" w:sz="8" w:space="0" w:color="auto"/>
              <w:right w:val="nil"/>
            </w:tcBorders>
            <w:shd w:val="clear" w:color="auto" w:fill="auto"/>
            <w:noWrap/>
            <w:vAlign w:val="center"/>
            <w:hideMark/>
          </w:tcPr>
          <w:p w14:paraId="7CFAA09B"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0,00</w:t>
            </w:r>
          </w:p>
        </w:tc>
        <w:tc>
          <w:tcPr>
            <w:tcW w:w="752" w:type="dxa"/>
            <w:tcBorders>
              <w:top w:val="nil"/>
              <w:left w:val="single" w:sz="4" w:space="0" w:color="auto"/>
              <w:bottom w:val="single" w:sz="8" w:space="0" w:color="auto"/>
              <w:right w:val="single" w:sz="8" w:space="0" w:color="auto"/>
            </w:tcBorders>
            <w:shd w:val="clear" w:color="auto" w:fill="auto"/>
            <w:noWrap/>
            <w:vAlign w:val="center"/>
            <w:hideMark/>
          </w:tcPr>
          <w:p w14:paraId="35F05B7C"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c>
          <w:tcPr>
            <w:tcW w:w="1483" w:type="dxa"/>
            <w:tcBorders>
              <w:top w:val="single" w:sz="8" w:space="0" w:color="auto"/>
              <w:left w:val="nil"/>
              <w:bottom w:val="single" w:sz="8" w:space="0" w:color="auto"/>
              <w:right w:val="single" w:sz="4" w:space="0" w:color="auto"/>
            </w:tcBorders>
            <w:shd w:val="clear" w:color="auto" w:fill="auto"/>
            <w:noWrap/>
            <w:vAlign w:val="center"/>
            <w:hideMark/>
          </w:tcPr>
          <w:p w14:paraId="60F28394"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0,00</w:t>
            </w:r>
          </w:p>
        </w:tc>
        <w:tc>
          <w:tcPr>
            <w:tcW w:w="674" w:type="dxa"/>
            <w:tcBorders>
              <w:top w:val="nil"/>
              <w:left w:val="nil"/>
              <w:bottom w:val="single" w:sz="8" w:space="0" w:color="auto"/>
              <w:right w:val="single" w:sz="8" w:space="0" w:color="auto"/>
            </w:tcBorders>
            <w:shd w:val="clear" w:color="auto" w:fill="auto"/>
            <w:noWrap/>
            <w:vAlign w:val="center"/>
            <w:hideMark/>
          </w:tcPr>
          <w:p w14:paraId="52AEB54F"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c>
          <w:tcPr>
            <w:tcW w:w="1375" w:type="dxa"/>
            <w:tcBorders>
              <w:top w:val="single" w:sz="8" w:space="0" w:color="auto"/>
              <w:left w:val="nil"/>
              <w:bottom w:val="single" w:sz="8" w:space="0" w:color="auto"/>
              <w:right w:val="nil"/>
            </w:tcBorders>
            <w:shd w:val="clear" w:color="auto" w:fill="auto"/>
            <w:noWrap/>
            <w:vAlign w:val="center"/>
            <w:hideMark/>
          </w:tcPr>
          <w:p w14:paraId="136E6ACC"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0,00</w:t>
            </w:r>
          </w:p>
        </w:tc>
        <w:tc>
          <w:tcPr>
            <w:tcW w:w="685" w:type="dxa"/>
            <w:tcBorders>
              <w:top w:val="nil"/>
              <w:left w:val="single" w:sz="4" w:space="0" w:color="auto"/>
              <w:bottom w:val="single" w:sz="8" w:space="0" w:color="auto"/>
              <w:right w:val="nil"/>
            </w:tcBorders>
            <w:shd w:val="clear" w:color="auto" w:fill="auto"/>
            <w:noWrap/>
            <w:vAlign w:val="center"/>
            <w:hideMark/>
          </w:tcPr>
          <w:p w14:paraId="0E03D873"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c>
          <w:tcPr>
            <w:tcW w:w="145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4935A11"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0,00</w:t>
            </w:r>
          </w:p>
        </w:tc>
        <w:tc>
          <w:tcPr>
            <w:tcW w:w="674" w:type="dxa"/>
            <w:tcBorders>
              <w:top w:val="single" w:sz="8" w:space="0" w:color="auto"/>
              <w:left w:val="nil"/>
              <w:bottom w:val="nil"/>
              <w:right w:val="single" w:sz="8" w:space="0" w:color="auto"/>
            </w:tcBorders>
            <w:shd w:val="clear" w:color="auto" w:fill="auto"/>
            <w:noWrap/>
            <w:vAlign w:val="center"/>
            <w:hideMark/>
          </w:tcPr>
          <w:p w14:paraId="63F3110B"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r>
      <w:tr w:rsidR="00F707DC" w:rsidRPr="00F707DC" w14:paraId="2405C9BF" w14:textId="77777777" w:rsidTr="00F707DC">
        <w:trPr>
          <w:trHeight w:val="480"/>
        </w:trPr>
        <w:tc>
          <w:tcPr>
            <w:tcW w:w="788" w:type="dxa"/>
            <w:tcBorders>
              <w:top w:val="nil"/>
              <w:left w:val="single" w:sz="8" w:space="0" w:color="auto"/>
              <w:bottom w:val="single" w:sz="8" w:space="0" w:color="auto"/>
              <w:right w:val="nil"/>
            </w:tcBorders>
            <w:shd w:val="clear" w:color="auto" w:fill="auto"/>
            <w:noWrap/>
            <w:vAlign w:val="center"/>
            <w:hideMark/>
          </w:tcPr>
          <w:p w14:paraId="37D4E42F"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B.</w:t>
            </w:r>
          </w:p>
        </w:tc>
        <w:tc>
          <w:tcPr>
            <w:tcW w:w="3891" w:type="dxa"/>
            <w:tcBorders>
              <w:top w:val="nil"/>
              <w:left w:val="nil"/>
              <w:bottom w:val="single" w:sz="8" w:space="0" w:color="auto"/>
              <w:right w:val="nil"/>
            </w:tcBorders>
            <w:shd w:val="clear" w:color="auto" w:fill="auto"/>
            <w:noWrap/>
            <w:vAlign w:val="center"/>
            <w:hideMark/>
          </w:tcPr>
          <w:p w14:paraId="7D42B0D1"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FINANCIJSKI PRIHODI</w:t>
            </w:r>
          </w:p>
        </w:tc>
        <w:tc>
          <w:tcPr>
            <w:tcW w:w="1508" w:type="dxa"/>
            <w:tcBorders>
              <w:top w:val="nil"/>
              <w:left w:val="single" w:sz="8" w:space="0" w:color="auto"/>
              <w:bottom w:val="single" w:sz="8" w:space="0" w:color="auto"/>
              <w:right w:val="single" w:sz="4" w:space="0" w:color="auto"/>
            </w:tcBorders>
            <w:shd w:val="clear" w:color="auto" w:fill="auto"/>
            <w:noWrap/>
            <w:vAlign w:val="center"/>
            <w:hideMark/>
          </w:tcPr>
          <w:p w14:paraId="028648A7"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100,00</w:t>
            </w:r>
          </w:p>
        </w:tc>
        <w:tc>
          <w:tcPr>
            <w:tcW w:w="752" w:type="dxa"/>
            <w:tcBorders>
              <w:top w:val="nil"/>
              <w:left w:val="nil"/>
              <w:bottom w:val="nil"/>
              <w:right w:val="single" w:sz="8" w:space="0" w:color="auto"/>
            </w:tcBorders>
            <w:shd w:val="clear" w:color="auto" w:fill="auto"/>
            <w:noWrap/>
            <w:vAlign w:val="center"/>
            <w:hideMark/>
          </w:tcPr>
          <w:p w14:paraId="749DD28E"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c>
          <w:tcPr>
            <w:tcW w:w="1508" w:type="dxa"/>
            <w:tcBorders>
              <w:top w:val="nil"/>
              <w:left w:val="nil"/>
              <w:bottom w:val="single" w:sz="8" w:space="0" w:color="auto"/>
              <w:right w:val="single" w:sz="4" w:space="0" w:color="auto"/>
            </w:tcBorders>
            <w:shd w:val="clear" w:color="auto" w:fill="auto"/>
            <w:noWrap/>
            <w:vAlign w:val="center"/>
            <w:hideMark/>
          </w:tcPr>
          <w:p w14:paraId="65A39203"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300,00</w:t>
            </w:r>
          </w:p>
        </w:tc>
        <w:tc>
          <w:tcPr>
            <w:tcW w:w="752" w:type="dxa"/>
            <w:tcBorders>
              <w:top w:val="nil"/>
              <w:left w:val="nil"/>
              <w:bottom w:val="nil"/>
              <w:right w:val="single" w:sz="8" w:space="0" w:color="auto"/>
            </w:tcBorders>
            <w:shd w:val="clear" w:color="auto" w:fill="auto"/>
            <w:noWrap/>
            <w:vAlign w:val="center"/>
            <w:hideMark/>
          </w:tcPr>
          <w:p w14:paraId="4F257ABE"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c>
          <w:tcPr>
            <w:tcW w:w="1483" w:type="dxa"/>
            <w:tcBorders>
              <w:top w:val="nil"/>
              <w:left w:val="nil"/>
              <w:bottom w:val="single" w:sz="8" w:space="0" w:color="auto"/>
              <w:right w:val="single" w:sz="4" w:space="0" w:color="auto"/>
            </w:tcBorders>
            <w:shd w:val="clear" w:color="auto" w:fill="auto"/>
            <w:noWrap/>
            <w:vAlign w:val="center"/>
            <w:hideMark/>
          </w:tcPr>
          <w:p w14:paraId="6BE2BC50"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300,00</w:t>
            </w:r>
          </w:p>
        </w:tc>
        <w:tc>
          <w:tcPr>
            <w:tcW w:w="674" w:type="dxa"/>
            <w:tcBorders>
              <w:top w:val="nil"/>
              <w:left w:val="nil"/>
              <w:bottom w:val="nil"/>
              <w:right w:val="single" w:sz="8" w:space="0" w:color="auto"/>
            </w:tcBorders>
            <w:shd w:val="clear" w:color="auto" w:fill="auto"/>
            <w:noWrap/>
            <w:vAlign w:val="center"/>
            <w:hideMark/>
          </w:tcPr>
          <w:p w14:paraId="745F3B7A"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c>
          <w:tcPr>
            <w:tcW w:w="1375" w:type="dxa"/>
            <w:tcBorders>
              <w:top w:val="nil"/>
              <w:left w:val="nil"/>
              <w:bottom w:val="single" w:sz="8" w:space="0" w:color="auto"/>
              <w:right w:val="single" w:sz="4" w:space="0" w:color="auto"/>
            </w:tcBorders>
            <w:shd w:val="clear" w:color="auto" w:fill="auto"/>
            <w:noWrap/>
            <w:vAlign w:val="center"/>
            <w:hideMark/>
          </w:tcPr>
          <w:p w14:paraId="04799F40"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0,00</w:t>
            </w:r>
          </w:p>
        </w:tc>
        <w:tc>
          <w:tcPr>
            <w:tcW w:w="685" w:type="dxa"/>
            <w:tcBorders>
              <w:top w:val="nil"/>
              <w:left w:val="nil"/>
              <w:bottom w:val="nil"/>
              <w:right w:val="nil"/>
            </w:tcBorders>
            <w:shd w:val="clear" w:color="auto" w:fill="auto"/>
            <w:noWrap/>
            <w:vAlign w:val="center"/>
            <w:hideMark/>
          </w:tcPr>
          <w:p w14:paraId="48DF0B54"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c>
          <w:tcPr>
            <w:tcW w:w="1455" w:type="dxa"/>
            <w:tcBorders>
              <w:top w:val="nil"/>
              <w:left w:val="single" w:sz="8" w:space="0" w:color="auto"/>
              <w:bottom w:val="nil"/>
              <w:right w:val="single" w:sz="4" w:space="0" w:color="auto"/>
            </w:tcBorders>
            <w:shd w:val="clear" w:color="auto" w:fill="auto"/>
            <w:noWrap/>
            <w:vAlign w:val="center"/>
            <w:hideMark/>
          </w:tcPr>
          <w:p w14:paraId="2FC26E6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700,00</w:t>
            </w:r>
          </w:p>
        </w:tc>
        <w:tc>
          <w:tcPr>
            <w:tcW w:w="674" w:type="dxa"/>
            <w:tcBorders>
              <w:top w:val="single" w:sz="8" w:space="0" w:color="auto"/>
              <w:left w:val="nil"/>
              <w:bottom w:val="nil"/>
              <w:right w:val="single" w:sz="8" w:space="0" w:color="auto"/>
            </w:tcBorders>
            <w:shd w:val="clear" w:color="auto" w:fill="auto"/>
            <w:noWrap/>
            <w:vAlign w:val="center"/>
            <w:hideMark/>
          </w:tcPr>
          <w:p w14:paraId="51116969"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r>
      <w:tr w:rsidR="00F707DC" w:rsidRPr="00F707DC" w14:paraId="3DA49E3D" w14:textId="77777777" w:rsidTr="00F707DC">
        <w:trPr>
          <w:trHeight w:val="276"/>
        </w:trPr>
        <w:tc>
          <w:tcPr>
            <w:tcW w:w="4679" w:type="dxa"/>
            <w:gridSpan w:val="2"/>
            <w:tcBorders>
              <w:top w:val="single" w:sz="8" w:space="0" w:color="auto"/>
              <w:left w:val="single" w:sz="8" w:space="0" w:color="auto"/>
              <w:bottom w:val="nil"/>
              <w:right w:val="nil"/>
            </w:tcBorders>
            <w:shd w:val="clear" w:color="auto" w:fill="auto"/>
            <w:noWrap/>
            <w:vAlign w:val="center"/>
            <w:hideMark/>
          </w:tcPr>
          <w:p w14:paraId="0D196DBF"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B.1.     Prihodi od kamata</w:t>
            </w:r>
          </w:p>
        </w:tc>
        <w:tc>
          <w:tcPr>
            <w:tcW w:w="1508" w:type="dxa"/>
            <w:tcBorders>
              <w:top w:val="nil"/>
              <w:left w:val="single" w:sz="8" w:space="0" w:color="auto"/>
              <w:bottom w:val="single" w:sz="4" w:space="0" w:color="auto"/>
              <w:right w:val="single" w:sz="4" w:space="0" w:color="auto"/>
            </w:tcBorders>
            <w:shd w:val="clear" w:color="auto" w:fill="auto"/>
            <w:noWrap/>
            <w:vAlign w:val="center"/>
            <w:hideMark/>
          </w:tcPr>
          <w:p w14:paraId="2393E53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w:t>
            </w:r>
          </w:p>
        </w:tc>
        <w:tc>
          <w:tcPr>
            <w:tcW w:w="752" w:type="dxa"/>
            <w:tcBorders>
              <w:top w:val="single" w:sz="8" w:space="0" w:color="auto"/>
              <w:left w:val="nil"/>
              <w:bottom w:val="nil"/>
              <w:right w:val="single" w:sz="8" w:space="0" w:color="auto"/>
            </w:tcBorders>
            <w:shd w:val="clear" w:color="auto" w:fill="auto"/>
            <w:noWrap/>
            <w:vAlign w:val="center"/>
            <w:hideMark/>
          </w:tcPr>
          <w:p w14:paraId="7BCC7A7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508" w:type="dxa"/>
            <w:tcBorders>
              <w:top w:val="nil"/>
              <w:left w:val="nil"/>
              <w:bottom w:val="nil"/>
              <w:right w:val="nil"/>
            </w:tcBorders>
            <w:shd w:val="clear" w:color="auto" w:fill="auto"/>
            <w:noWrap/>
            <w:vAlign w:val="center"/>
            <w:hideMark/>
          </w:tcPr>
          <w:p w14:paraId="6E83161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w:t>
            </w:r>
          </w:p>
        </w:tc>
        <w:tc>
          <w:tcPr>
            <w:tcW w:w="752" w:type="dxa"/>
            <w:tcBorders>
              <w:top w:val="single" w:sz="8" w:space="0" w:color="auto"/>
              <w:left w:val="single" w:sz="4" w:space="0" w:color="auto"/>
              <w:bottom w:val="nil"/>
              <w:right w:val="single" w:sz="8" w:space="0" w:color="auto"/>
            </w:tcBorders>
            <w:shd w:val="clear" w:color="auto" w:fill="auto"/>
            <w:noWrap/>
            <w:vAlign w:val="center"/>
            <w:hideMark/>
          </w:tcPr>
          <w:p w14:paraId="35F49CD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83" w:type="dxa"/>
            <w:tcBorders>
              <w:top w:val="nil"/>
              <w:left w:val="nil"/>
              <w:bottom w:val="nil"/>
              <w:right w:val="nil"/>
            </w:tcBorders>
            <w:shd w:val="clear" w:color="auto" w:fill="auto"/>
            <w:noWrap/>
            <w:vAlign w:val="center"/>
            <w:hideMark/>
          </w:tcPr>
          <w:p w14:paraId="0432E95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w:t>
            </w:r>
          </w:p>
        </w:tc>
        <w:tc>
          <w:tcPr>
            <w:tcW w:w="674" w:type="dxa"/>
            <w:tcBorders>
              <w:top w:val="single" w:sz="8" w:space="0" w:color="auto"/>
              <w:left w:val="single" w:sz="4" w:space="0" w:color="auto"/>
              <w:bottom w:val="nil"/>
              <w:right w:val="single" w:sz="8" w:space="0" w:color="auto"/>
            </w:tcBorders>
            <w:shd w:val="clear" w:color="auto" w:fill="auto"/>
            <w:noWrap/>
            <w:vAlign w:val="center"/>
            <w:hideMark/>
          </w:tcPr>
          <w:p w14:paraId="302F39C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375" w:type="dxa"/>
            <w:tcBorders>
              <w:top w:val="nil"/>
              <w:left w:val="nil"/>
              <w:bottom w:val="nil"/>
              <w:right w:val="nil"/>
            </w:tcBorders>
            <w:shd w:val="clear" w:color="auto" w:fill="auto"/>
            <w:noWrap/>
            <w:vAlign w:val="center"/>
            <w:hideMark/>
          </w:tcPr>
          <w:p w14:paraId="1EC93CF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85" w:type="dxa"/>
            <w:tcBorders>
              <w:top w:val="single" w:sz="8" w:space="0" w:color="auto"/>
              <w:left w:val="single" w:sz="4" w:space="0" w:color="auto"/>
              <w:bottom w:val="nil"/>
              <w:right w:val="nil"/>
            </w:tcBorders>
            <w:shd w:val="clear" w:color="auto" w:fill="auto"/>
            <w:noWrap/>
            <w:vAlign w:val="center"/>
            <w:hideMark/>
          </w:tcPr>
          <w:p w14:paraId="2934EB9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45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E3E85C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500,00</w:t>
            </w:r>
          </w:p>
        </w:tc>
        <w:tc>
          <w:tcPr>
            <w:tcW w:w="674" w:type="dxa"/>
            <w:tcBorders>
              <w:top w:val="single" w:sz="8" w:space="0" w:color="auto"/>
              <w:left w:val="nil"/>
              <w:bottom w:val="single" w:sz="4" w:space="0" w:color="auto"/>
              <w:right w:val="single" w:sz="8" w:space="0" w:color="auto"/>
            </w:tcBorders>
            <w:shd w:val="clear" w:color="auto" w:fill="auto"/>
            <w:noWrap/>
            <w:vAlign w:val="center"/>
            <w:hideMark/>
          </w:tcPr>
          <w:p w14:paraId="6F9EE42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3A838E74" w14:textId="77777777" w:rsidTr="00F707DC">
        <w:trPr>
          <w:trHeight w:val="288"/>
        </w:trPr>
        <w:tc>
          <w:tcPr>
            <w:tcW w:w="4679" w:type="dxa"/>
            <w:gridSpan w:val="2"/>
            <w:tcBorders>
              <w:top w:val="single" w:sz="4" w:space="0" w:color="auto"/>
              <w:left w:val="single" w:sz="8" w:space="0" w:color="auto"/>
              <w:bottom w:val="nil"/>
              <w:right w:val="nil"/>
            </w:tcBorders>
            <w:shd w:val="clear" w:color="auto" w:fill="auto"/>
            <w:noWrap/>
            <w:vAlign w:val="center"/>
            <w:hideMark/>
          </w:tcPr>
          <w:p w14:paraId="6F5768CB"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   B.2.     Pozitivne tečajne razlike  </w:t>
            </w:r>
          </w:p>
        </w:tc>
        <w:tc>
          <w:tcPr>
            <w:tcW w:w="1508" w:type="dxa"/>
            <w:tcBorders>
              <w:top w:val="nil"/>
              <w:left w:val="single" w:sz="8" w:space="0" w:color="auto"/>
              <w:bottom w:val="single" w:sz="8" w:space="0" w:color="auto"/>
              <w:right w:val="nil"/>
            </w:tcBorders>
            <w:shd w:val="clear" w:color="auto" w:fill="auto"/>
            <w:noWrap/>
            <w:vAlign w:val="center"/>
            <w:hideMark/>
          </w:tcPr>
          <w:p w14:paraId="075C1D6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752"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73E08A0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508" w:type="dxa"/>
            <w:tcBorders>
              <w:top w:val="single" w:sz="4" w:space="0" w:color="auto"/>
              <w:left w:val="nil"/>
              <w:bottom w:val="single" w:sz="8" w:space="0" w:color="auto"/>
              <w:right w:val="nil"/>
            </w:tcBorders>
            <w:shd w:val="clear" w:color="auto" w:fill="auto"/>
            <w:noWrap/>
            <w:vAlign w:val="center"/>
            <w:hideMark/>
          </w:tcPr>
          <w:p w14:paraId="081BFC5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w:t>
            </w:r>
          </w:p>
        </w:tc>
        <w:tc>
          <w:tcPr>
            <w:tcW w:w="752"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34AB9E3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483" w:type="dxa"/>
            <w:tcBorders>
              <w:top w:val="single" w:sz="4" w:space="0" w:color="auto"/>
              <w:left w:val="nil"/>
              <w:bottom w:val="single" w:sz="8" w:space="0" w:color="auto"/>
              <w:right w:val="nil"/>
            </w:tcBorders>
            <w:shd w:val="clear" w:color="auto" w:fill="auto"/>
            <w:noWrap/>
            <w:vAlign w:val="center"/>
            <w:hideMark/>
          </w:tcPr>
          <w:p w14:paraId="36E2A32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w:t>
            </w:r>
          </w:p>
        </w:tc>
        <w:tc>
          <w:tcPr>
            <w:tcW w:w="674"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2F9A58A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29,5</w:t>
            </w:r>
          </w:p>
        </w:tc>
        <w:tc>
          <w:tcPr>
            <w:tcW w:w="1375" w:type="dxa"/>
            <w:tcBorders>
              <w:top w:val="single" w:sz="4" w:space="0" w:color="auto"/>
              <w:left w:val="nil"/>
              <w:bottom w:val="single" w:sz="8" w:space="0" w:color="auto"/>
              <w:right w:val="single" w:sz="4" w:space="0" w:color="auto"/>
            </w:tcBorders>
            <w:shd w:val="clear" w:color="auto" w:fill="auto"/>
            <w:noWrap/>
            <w:vAlign w:val="center"/>
            <w:hideMark/>
          </w:tcPr>
          <w:p w14:paraId="4F47C2B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85" w:type="dxa"/>
            <w:tcBorders>
              <w:top w:val="single" w:sz="4" w:space="0" w:color="auto"/>
              <w:left w:val="nil"/>
              <w:bottom w:val="single" w:sz="8" w:space="0" w:color="auto"/>
              <w:right w:val="nil"/>
            </w:tcBorders>
            <w:shd w:val="clear" w:color="auto" w:fill="auto"/>
            <w:noWrap/>
            <w:vAlign w:val="center"/>
            <w:hideMark/>
          </w:tcPr>
          <w:p w14:paraId="0F054A8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16,1</w:t>
            </w:r>
          </w:p>
        </w:tc>
        <w:tc>
          <w:tcPr>
            <w:tcW w:w="1455" w:type="dxa"/>
            <w:tcBorders>
              <w:top w:val="nil"/>
              <w:left w:val="single" w:sz="8" w:space="0" w:color="auto"/>
              <w:bottom w:val="single" w:sz="8" w:space="0" w:color="auto"/>
              <w:right w:val="single" w:sz="4" w:space="0" w:color="auto"/>
            </w:tcBorders>
            <w:shd w:val="clear" w:color="auto" w:fill="auto"/>
            <w:noWrap/>
            <w:vAlign w:val="center"/>
            <w:hideMark/>
          </w:tcPr>
          <w:p w14:paraId="590926C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w:t>
            </w:r>
          </w:p>
        </w:tc>
        <w:tc>
          <w:tcPr>
            <w:tcW w:w="674" w:type="dxa"/>
            <w:tcBorders>
              <w:top w:val="nil"/>
              <w:left w:val="nil"/>
              <w:bottom w:val="nil"/>
              <w:right w:val="single" w:sz="8" w:space="0" w:color="auto"/>
            </w:tcBorders>
            <w:shd w:val="clear" w:color="auto" w:fill="auto"/>
            <w:noWrap/>
            <w:vAlign w:val="center"/>
            <w:hideMark/>
          </w:tcPr>
          <w:p w14:paraId="4F20DB2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67362D9B" w14:textId="77777777" w:rsidTr="00F707DC">
        <w:trPr>
          <w:trHeight w:val="705"/>
        </w:trPr>
        <w:tc>
          <w:tcPr>
            <w:tcW w:w="788" w:type="dxa"/>
            <w:tcBorders>
              <w:top w:val="single" w:sz="8" w:space="0" w:color="auto"/>
              <w:left w:val="single" w:sz="8" w:space="0" w:color="auto"/>
              <w:bottom w:val="single" w:sz="8" w:space="0" w:color="auto"/>
              <w:right w:val="nil"/>
            </w:tcBorders>
            <w:shd w:val="clear" w:color="auto" w:fill="auto"/>
            <w:noWrap/>
            <w:vAlign w:val="center"/>
            <w:hideMark/>
          </w:tcPr>
          <w:p w14:paraId="63FCCF94"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w:t>
            </w:r>
          </w:p>
        </w:tc>
        <w:tc>
          <w:tcPr>
            <w:tcW w:w="3891" w:type="dxa"/>
            <w:tcBorders>
              <w:top w:val="single" w:sz="8" w:space="0" w:color="auto"/>
              <w:left w:val="nil"/>
              <w:bottom w:val="single" w:sz="8" w:space="0" w:color="auto"/>
              <w:right w:val="nil"/>
            </w:tcBorders>
            <w:shd w:val="clear" w:color="auto" w:fill="auto"/>
            <w:noWrap/>
            <w:vAlign w:val="center"/>
            <w:hideMark/>
          </w:tcPr>
          <w:p w14:paraId="74B45FFE"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UKUPNI PRIHODI (A.+B.)</w:t>
            </w:r>
          </w:p>
        </w:tc>
        <w:tc>
          <w:tcPr>
            <w:tcW w:w="1508" w:type="dxa"/>
            <w:tcBorders>
              <w:top w:val="nil"/>
              <w:left w:val="single" w:sz="8" w:space="0" w:color="auto"/>
              <w:bottom w:val="single" w:sz="8" w:space="0" w:color="auto"/>
              <w:right w:val="nil"/>
            </w:tcBorders>
            <w:shd w:val="clear" w:color="auto" w:fill="auto"/>
            <w:noWrap/>
            <w:vAlign w:val="center"/>
            <w:hideMark/>
          </w:tcPr>
          <w:p w14:paraId="46D37D7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353.450,00</w:t>
            </w:r>
          </w:p>
        </w:tc>
        <w:tc>
          <w:tcPr>
            <w:tcW w:w="752" w:type="dxa"/>
            <w:tcBorders>
              <w:top w:val="nil"/>
              <w:left w:val="single" w:sz="4" w:space="0" w:color="auto"/>
              <w:bottom w:val="single" w:sz="8" w:space="0" w:color="auto"/>
              <w:right w:val="single" w:sz="8" w:space="0" w:color="auto"/>
            </w:tcBorders>
            <w:shd w:val="clear" w:color="auto" w:fill="auto"/>
            <w:noWrap/>
            <w:vAlign w:val="center"/>
            <w:hideMark/>
          </w:tcPr>
          <w:p w14:paraId="3A806717"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100,0</w:t>
            </w:r>
          </w:p>
        </w:tc>
        <w:tc>
          <w:tcPr>
            <w:tcW w:w="1508" w:type="dxa"/>
            <w:tcBorders>
              <w:top w:val="nil"/>
              <w:left w:val="nil"/>
              <w:bottom w:val="single" w:sz="8" w:space="0" w:color="auto"/>
              <w:right w:val="nil"/>
            </w:tcBorders>
            <w:shd w:val="clear" w:color="auto" w:fill="auto"/>
            <w:noWrap/>
            <w:vAlign w:val="center"/>
            <w:hideMark/>
          </w:tcPr>
          <w:p w14:paraId="6AFFADAD"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783.350,00</w:t>
            </w:r>
          </w:p>
        </w:tc>
        <w:tc>
          <w:tcPr>
            <w:tcW w:w="752" w:type="dxa"/>
            <w:tcBorders>
              <w:top w:val="nil"/>
              <w:left w:val="single" w:sz="4" w:space="0" w:color="auto"/>
              <w:bottom w:val="single" w:sz="8" w:space="0" w:color="auto"/>
              <w:right w:val="single" w:sz="8" w:space="0" w:color="auto"/>
            </w:tcBorders>
            <w:shd w:val="clear" w:color="auto" w:fill="auto"/>
            <w:noWrap/>
            <w:vAlign w:val="center"/>
            <w:hideMark/>
          </w:tcPr>
          <w:p w14:paraId="6DB6BB4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100,0</w:t>
            </w:r>
          </w:p>
        </w:tc>
        <w:tc>
          <w:tcPr>
            <w:tcW w:w="1483" w:type="dxa"/>
            <w:tcBorders>
              <w:top w:val="nil"/>
              <w:left w:val="nil"/>
              <w:bottom w:val="single" w:sz="8" w:space="0" w:color="auto"/>
              <w:right w:val="nil"/>
            </w:tcBorders>
            <w:shd w:val="clear" w:color="auto" w:fill="auto"/>
            <w:noWrap/>
            <w:vAlign w:val="center"/>
            <w:hideMark/>
          </w:tcPr>
          <w:p w14:paraId="163AC518"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1.599.150,00</w:t>
            </w:r>
          </w:p>
        </w:tc>
        <w:tc>
          <w:tcPr>
            <w:tcW w:w="674" w:type="dxa"/>
            <w:tcBorders>
              <w:top w:val="nil"/>
              <w:left w:val="single" w:sz="4" w:space="0" w:color="auto"/>
              <w:bottom w:val="single" w:sz="8" w:space="0" w:color="auto"/>
              <w:right w:val="single" w:sz="8" w:space="0" w:color="auto"/>
            </w:tcBorders>
            <w:shd w:val="clear" w:color="auto" w:fill="auto"/>
            <w:noWrap/>
            <w:vAlign w:val="center"/>
            <w:hideMark/>
          </w:tcPr>
          <w:p w14:paraId="67A7F5C5"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100,0</w:t>
            </w:r>
          </w:p>
        </w:tc>
        <w:tc>
          <w:tcPr>
            <w:tcW w:w="1375" w:type="dxa"/>
            <w:tcBorders>
              <w:top w:val="nil"/>
              <w:left w:val="nil"/>
              <w:bottom w:val="single" w:sz="8" w:space="0" w:color="auto"/>
              <w:right w:val="nil"/>
            </w:tcBorders>
            <w:shd w:val="clear" w:color="auto" w:fill="auto"/>
            <w:noWrap/>
            <w:vAlign w:val="center"/>
            <w:hideMark/>
          </w:tcPr>
          <w:p w14:paraId="318C6E6B"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465.050,00</w:t>
            </w:r>
          </w:p>
        </w:tc>
        <w:tc>
          <w:tcPr>
            <w:tcW w:w="685" w:type="dxa"/>
            <w:tcBorders>
              <w:top w:val="nil"/>
              <w:left w:val="single" w:sz="4" w:space="0" w:color="auto"/>
              <w:bottom w:val="single" w:sz="8" w:space="0" w:color="auto"/>
              <w:right w:val="nil"/>
            </w:tcBorders>
            <w:shd w:val="clear" w:color="auto" w:fill="auto"/>
            <w:noWrap/>
            <w:vAlign w:val="center"/>
            <w:hideMark/>
          </w:tcPr>
          <w:p w14:paraId="7374CF44"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100,0</w:t>
            </w:r>
          </w:p>
        </w:tc>
        <w:tc>
          <w:tcPr>
            <w:tcW w:w="1455" w:type="dxa"/>
            <w:tcBorders>
              <w:top w:val="nil"/>
              <w:left w:val="single" w:sz="8" w:space="0" w:color="auto"/>
              <w:bottom w:val="single" w:sz="8" w:space="0" w:color="auto"/>
              <w:right w:val="nil"/>
            </w:tcBorders>
            <w:shd w:val="clear" w:color="auto" w:fill="auto"/>
            <w:noWrap/>
            <w:vAlign w:val="center"/>
            <w:hideMark/>
          </w:tcPr>
          <w:p w14:paraId="63406015"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3.193.600,00</w:t>
            </w:r>
          </w:p>
        </w:tc>
        <w:tc>
          <w:tcPr>
            <w:tcW w:w="67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7B2F38D"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100,0</w:t>
            </w:r>
          </w:p>
        </w:tc>
      </w:tr>
    </w:tbl>
    <w:p w14:paraId="54667A6B" w14:textId="77777777" w:rsidR="008D337F" w:rsidRPr="009E7300" w:rsidRDefault="008D337F" w:rsidP="008D337F">
      <w:pPr>
        <w:spacing w:before="360" w:after="120"/>
        <w:ind w:hanging="426"/>
        <w:jc w:val="both"/>
        <w:rPr>
          <w:rFonts w:asciiTheme="minorHAnsi" w:hAnsiTheme="minorHAnsi" w:cstheme="minorHAnsi"/>
          <w:b/>
          <w:bCs/>
          <w:szCs w:val="22"/>
          <w:lang w:val="hr-HR"/>
        </w:rPr>
      </w:pPr>
    </w:p>
    <w:p w14:paraId="7A73414B" w14:textId="77777777" w:rsidR="008D337F" w:rsidRPr="009E7300" w:rsidRDefault="008D337F" w:rsidP="008D337F">
      <w:pPr>
        <w:spacing w:after="120"/>
        <w:ind w:firstLine="708"/>
        <w:jc w:val="both"/>
        <w:rPr>
          <w:rFonts w:asciiTheme="minorHAnsi" w:hAnsiTheme="minorHAnsi" w:cstheme="minorHAnsi"/>
          <w:b/>
          <w:szCs w:val="22"/>
          <w:lang w:val="hr-HR"/>
        </w:rPr>
      </w:pPr>
    </w:p>
    <w:p w14:paraId="329CE610" w14:textId="77777777" w:rsidR="008D337F" w:rsidRPr="009E7300" w:rsidRDefault="008D337F" w:rsidP="008D337F">
      <w:pPr>
        <w:spacing w:after="120"/>
        <w:ind w:firstLine="708"/>
        <w:jc w:val="both"/>
        <w:rPr>
          <w:rFonts w:asciiTheme="minorHAnsi" w:hAnsiTheme="minorHAnsi" w:cstheme="minorHAnsi"/>
          <w:b/>
          <w:szCs w:val="22"/>
          <w:lang w:val="hr-HR"/>
        </w:rPr>
        <w:sectPr w:rsidR="008D337F" w:rsidRPr="009E7300" w:rsidSect="00391097">
          <w:pgSz w:w="16838" w:h="11906" w:orient="landscape"/>
          <w:pgMar w:top="1440" w:right="1440" w:bottom="1418" w:left="1418" w:header="709" w:footer="709" w:gutter="0"/>
          <w:cols w:space="708"/>
          <w:titlePg/>
          <w:docGrid w:linePitch="360"/>
        </w:sectPr>
      </w:pPr>
    </w:p>
    <w:p w14:paraId="4832CB8E" w14:textId="2A72648C" w:rsidR="008D337F" w:rsidRPr="009E7300" w:rsidRDefault="008D337F" w:rsidP="008D337F">
      <w:pPr>
        <w:spacing w:after="120"/>
        <w:ind w:firstLine="708"/>
        <w:jc w:val="both"/>
        <w:rPr>
          <w:rFonts w:asciiTheme="minorHAnsi" w:hAnsiTheme="minorHAnsi" w:cstheme="minorHAnsi"/>
          <w:szCs w:val="22"/>
          <w:lang w:val="hr-HR"/>
        </w:rPr>
      </w:pPr>
      <w:r w:rsidRPr="009E7300">
        <w:rPr>
          <w:rFonts w:asciiTheme="minorHAnsi" w:hAnsiTheme="minorHAnsi" w:cstheme="minorHAnsi"/>
          <w:b/>
          <w:szCs w:val="22"/>
          <w:lang w:val="hr-HR"/>
        </w:rPr>
        <w:lastRenderedPageBreak/>
        <w:t>7.</w:t>
      </w:r>
      <w:r w:rsidR="00832421">
        <w:rPr>
          <w:rFonts w:asciiTheme="minorHAnsi" w:hAnsiTheme="minorHAnsi" w:cstheme="minorHAnsi"/>
          <w:b/>
          <w:szCs w:val="22"/>
          <w:lang w:val="hr-HR"/>
        </w:rPr>
        <w:t>1</w:t>
      </w:r>
      <w:r w:rsidRPr="009E7300">
        <w:rPr>
          <w:rFonts w:asciiTheme="minorHAnsi" w:hAnsiTheme="minorHAnsi" w:cstheme="minorHAnsi"/>
          <w:b/>
          <w:szCs w:val="22"/>
          <w:lang w:val="hr-HR"/>
        </w:rPr>
        <w:t>.</w:t>
      </w:r>
      <w:r w:rsidR="00832421">
        <w:rPr>
          <w:rFonts w:asciiTheme="minorHAnsi" w:hAnsiTheme="minorHAnsi" w:cstheme="minorHAnsi"/>
          <w:b/>
          <w:szCs w:val="22"/>
          <w:lang w:val="hr-HR"/>
        </w:rPr>
        <w:t>2.</w:t>
      </w:r>
      <w:r w:rsidRPr="009E7300">
        <w:rPr>
          <w:rFonts w:asciiTheme="minorHAnsi" w:hAnsiTheme="minorHAnsi" w:cstheme="minorHAnsi"/>
          <w:b/>
          <w:szCs w:val="22"/>
          <w:lang w:val="hr-HR"/>
        </w:rPr>
        <w:t xml:space="preserve">   Plan rashoda za 202</w:t>
      </w:r>
      <w:r w:rsidR="00F707DC">
        <w:rPr>
          <w:rFonts w:asciiTheme="minorHAnsi" w:hAnsiTheme="minorHAnsi" w:cstheme="minorHAnsi"/>
          <w:b/>
          <w:szCs w:val="22"/>
          <w:lang w:val="hr-HR"/>
        </w:rPr>
        <w:t>5</w:t>
      </w:r>
      <w:r w:rsidRPr="009E7300">
        <w:rPr>
          <w:rFonts w:asciiTheme="minorHAnsi" w:hAnsiTheme="minorHAnsi" w:cstheme="minorHAnsi"/>
          <w:b/>
          <w:szCs w:val="22"/>
          <w:lang w:val="hr-HR"/>
        </w:rPr>
        <w:t>. godinu</w:t>
      </w:r>
    </w:p>
    <w:p w14:paraId="5FB7D4F6" w14:textId="6899C61E" w:rsidR="008D337F" w:rsidRDefault="008D337F" w:rsidP="008D337F">
      <w:pPr>
        <w:spacing w:before="360" w:after="120"/>
        <w:ind w:firstLine="709"/>
        <w:jc w:val="both"/>
        <w:rPr>
          <w:rFonts w:asciiTheme="minorHAnsi" w:hAnsiTheme="minorHAnsi" w:cstheme="minorHAnsi"/>
          <w:bCs/>
          <w:szCs w:val="22"/>
          <w:lang w:val="hr-HR"/>
        </w:rPr>
      </w:pPr>
      <w:r w:rsidRPr="009E7300">
        <w:rPr>
          <w:rFonts w:asciiTheme="minorHAnsi" w:hAnsiTheme="minorHAnsi" w:cstheme="minorHAnsi"/>
          <w:bCs/>
          <w:szCs w:val="22"/>
          <w:lang w:val="hr-HR"/>
        </w:rPr>
        <w:t>U Tablici 7 iskazani su planirani rashodi u 202</w:t>
      </w:r>
      <w:r w:rsidR="00F707DC">
        <w:rPr>
          <w:rFonts w:asciiTheme="minorHAnsi" w:hAnsiTheme="minorHAnsi" w:cstheme="minorHAnsi"/>
          <w:bCs/>
          <w:szCs w:val="22"/>
          <w:lang w:val="hr-HR"/>
        </w:rPr>
        <w:t>5</w:t>
      </w:r>
      <w:r w:rsidRPr="009E7300">
        <w:rPr>
          <w:rFonts w:asciiTheme="minorHAnsi" w:hAnsiTheme="minorHAnsi" w:cstheme="minorHAnsi"/>
          <w:bCs/>
          <w:szCs w:val="22"/>
          <w:lang w:val="hr-HR"/>
        </w:rPr>
        <w:t>. godini u usporedbi s ostvarenjem u 202</w:t>
      </w:r>
      <w:r w:rsidR="00F707DC">
        <w:rPr>
          <w:rFonts w:asciiTheme="minorHAnsi" w:hAnsiTheme="minorHAnsi" w:cstheme="minorHAnsi"/>
          <w:bCs/>
          <w:szCs w:val="22"/>
          <w:lang w:val="hr-HR"/>
        </w:rPr>
        <w:t>3</w:t>
      </w:r>
      <w:r w:rsidRPr="009E7300">
        <w:rPr>
          <w:rFonts w:asciiTheme="minorHAnsi" w:hAnsiTheme="minorHAnsi" w:cstheme="minorHAnsi"/>
          <w:bCs/>
          <w:szCs w:val="22"/>
          <w:lang w:val="hr-HR"/>
        </w:rPr>
        <w:t>. godini i procjenom ostvarenja u 202</w:t>
      </w:r>
      <w:r w:rsidR="00F707DC">
        <w:rPr>
          <w:rFonts w:asciiTheme="minorHAnsi" w:hAnsiTheme="minorHAnsi" w:cstheme="minorHAnsi"/>
          <w:bCs/>
          <w:szCs w:val="22"/>
          <w:lang w:val="hr-HR"/>
        </w:rPr>
        <w:t>4</w:t>
      </w:r>
      <w:r w:rsidRPr="009E7300">
        <w:rPr>
          <w:rFonts w:asciiTheme="minorHAnsi" w:hAnsiTheme="minorHAnsi" w:cstheme="minorHAnsi"/>
          <w:bCs/>
          <w:szCs w:val="22"/>
          <w:lang w:val="hr-HR"/>
        </w:rPr>
        <w:t>. godini, dok su u Tablici 8 iskazani planirani rashodi u 202</w:t>
      </w:r>
      <w:r w:rsidR="00F707DC">
        <w:rPr>
          <w:rFonts w:asciiTheme="minorHAnsi" w:hAnsiTheme="minorHAnsi" w:cstheme="minorHAnsi"/>
          <w:bCs/>
          <w:szCs w:val="22"/>
          <w:lang w:val="hr-HR"/>
        </w:rPr>
        <w:t>5</w:t>
      </w:r>
      <w:r w:rsidRPr="009E7300">
        <w:rPr>
          <w:rFonts w:asciiTheme="minorHAnsi" w:hAnsiTheme="minorHAnsi" w:cstheme="minorHAnsi"/>
          <w:bCs/>
          <w:szCs w:val="22"/>
          <w:lang w:val="hr-HR"/>
        </w:rPr>
        <w:t xml:space="preserve">. godini po kvartalima. </w:t>
      </w:r>
    </w:p>
    <w:p w14:paraId="22FFB3C6" w14:textId="77777777" w:rsidR="00DC4DAD" w:rsidRPr="009E7300" w:rsidRDefault="00DC4DAD" w:rsidP="00DC4DAD">
      <w:pPr>
        <w:ind w:firstLine="709"/>
        <w:jc w:val="both"/>
        <w:rPr>
          <w:rFonts w:asciiTheme="minorHAnsi" w:hAnsiTheme="minorHAnsi" w:cstheme="minorHAnsi"/>
          <w:bCs/>
          <w:szCs w:val="22"/>
          <w:lang w:val="hr-HR"/>
        </w:rPr>
      </w:pPr>
    </w:p>
    <w:p w14:paraId="6F4B2467" w14:textId="434B9FFC" w:rsidR="008D337F" w:rsidRDefault="008D337F" w:rsidP="00F707DC">
      <w:pPr>
        <w:spacing w:after="120"/>
        <w:ind w:firstLine="709"/>
        <w:jc w:val="both"/>
        <w:rPr>
          <w:rFonts w:asciiTheme="minorHAnsi" w:hAnsiTheme="minorHAnsi" w:cstheme="minorHAnsi"/>
          <w:b/>
          <w:bCs/>
          <w:szCs w:val="22"/>
          <w:lang w:val="hr-HR"/>
        </w:rPr>
      </w:pPr>
      <w:r w:rsidRPr="009E7300">
        <w:rPr>
          <w:rFonts w:asciiTheme="minorHAnsi" w:hAnsiTheme="minorHAnsi" w:cstheme="minorHAnsi"/>
          <w:b/>
          <w:bCs/>
          <w:szCs w:val="22"/>
          <w:lang w:val="hr-HR"/>
        </w:rPr>
        <w:t>Tablica 7   Plan rashoda za 202</w:t>
      </w:r>
      <w:r w:rsidR="00F707DC">
        <w:rPr>
          <w:rFonts w:asciiTheme="minorHAnsi" w:hAnsiTheme="minorHAnsi" w:cstheme="minorHAnsi"/>
          <w:b/>
          <w:bCs/>
          <w:szCs w:val="22"/>
          <w:lang w:val="hr-HR"/>
        </w:rPr>
        <w:t>5</w:t>
      </w:r>
      <w:r w:rsidRPr="009E7300">
        <w:rPr>
          <w:rFonts w:asciiTheme="minorHAnsi" w:hAnsiTheme="minorHAnsi" w:cstheme="minorHAnsi"/>
          <w:b/>
          <w:bCs/>
          <w:szCs w:val="22"/>
          <w:lang w:val="hr-HR"/>
        </w:rPr>
        <w:t>. godinu</w:t>
      </w:r>
    </w:p>
    <w:tbl>
      <w:tblPr>
        <w:tblW w:w="11075" w:type="dxa"/>
        <w:tblInd w:w="-1003" w:type="dxa"/>
        <w:tblLook w:val="04A0" w:firstRow="1" w:lastRow="0" w:firstColumn="1" w:lastColumn="0" w:noHBand="0" w:noVBand="1"/>
      </w:tblPr>
      <w:tblGrid>
        <w:gridCol w:w="947"/>
        <w:gridCol w:w="2598"/>
        <w:gridCol w:w="1287"/>
        <w:gridCol w:w="674"/>
        <w:gridCol w:w="1287"/>
        <w:gridCol w:w="674"/>
        <w:gridCol w:w="1287"/>
        <w:gridCol w:w="674"/>
        <w:gridCol w:w="847"/>
        <w:gridCol w:w="800"/>
      </w:tblGrid>
      <w:tr w:rsidR="00F707DC" w:rsidRPr="00F707DC" w14:paraId="3E6015E7" w14:textId="77777777" w:rsidTr="00F707DC">
        <w:trPr>
          <w:trHeight w:val="765"/>
        </w:trPr>
        <w:tc>
          <w:tcPr>
            <w:tcW w:w="947" w:type="dxa"/>
            <w:tcBorders>
              <w:top w:val="single" w:sz="8" w:space="0" w:color="auto"/>
              <w:left w:val="single" w:sz="8" w:space="0" w:color="auto"/>
              <w:bottom w:val="nil"/>
              <w:right w:val="nil"/>
            </w:tcBorders>
            <w:shd w:val="clear" w:color="000000" w:fill="9BC2E6"/>
            <w:noWrap/>
            <w:vAlign w:val="center"/>
            <w:hideMark/>
          </w:tcPr>
          <w:p w14:paraId="00067DE1" w14:textId="47455020" w:rsidR="00F707DC" w:rsidRPr="00F707DC" w:rsidRDefault="00F707DC" w:rsidP="00F707DC">
            <w:pPr>
              <w:overflowPunct/>
              <w:autoSpaceDE/>
              <w:autoSpaceDN/>
              <w:adjustRightInd/>
              <w:textAlignment w:val="auto"/>
              <w:rPr>
                <w:rFonts w:ascii="Calibri" w:hAnsi="Calibri" w:cs="Calibri"/>
                <w:b/>
                <w:bCs/>
                <w:sz w:val="20"/>
                <w:u w:val="single"/>
                <w:lang w:val="hr-HR"/>
              </w:rPr>
            </w:pPr>
          </w:p>
        </w:tc>
        <w:tc>
          <w:tcPr>
            <w:tcW w:w="2598" w:type="dxa"/>
            <w:vMerge w:val="restart"/>
            <w:tcBorders>
              <w:top w:val="single" w:sz="8" w:space="0" w:color="auto"/>
              <w:left w:val="nil"/>
              <w:bottom w:val="single" w:sz="8" w:space="0" w:color="000000"/>
              <w:right w:val="single" w:sz="8" w:space="0" w:color="auto"/>
            </w:tcBorders>
            <w:shd w:val="clear" w:color="000000" w:fill="9BC2E6"/>
            <w:vAlign w:val="center"/>
            <w:hideMark/>
          </w:tcPr>
          <w:p w14:paraId="1417C202"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Vrsta rashoda</w:t>
            </w:r>
          </w:p>
        </w:tc>
        <w:tc>
          <w:tcPr>
            <w:tcW w:w="1961" w:type="dxa"/>
            <w:gridSpan w:val="2"/>
            <w:tcBorders>
              <w:top w:val="single" w:sz="8" w:space="0" w:color="auto"/>
              <w:left w:val="nil"/>
              <w:bottom w:val="single" w:sz="4" w:space="0" w:color="auto"/>
              <w:right w:val="single" w:sz="8" w:space="0" w:color="000000"/>
            </w:tcBorders>
            <w:shd w:val="clear" w:color="000000" w:fill="9BC2E6"/>
            <w:vAlign w:val="center"/>
            <w:hideMark/>
          </w:tcPr>
          <w:p w14:paraId="6E7A9314"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OSTVARENO 2023.</w:t>
            </w:r>
          </w:p>
        </w:tc>
        <w:tc>
          <w:tcPr>
            <w:tcW w:w="1961" w:type="dxa"/>
            <w:gridSpan w:val="2"/>
            <w:tcBorders>
              <w:top w:val="single" w:sz="8" w:space="0" w:color="auto"/>
              <w:left w:val="nil"/>
              <w:bottom w:val="single" w:sz="4" w:space="0" w:color="auto"/>
              <w:right w:val="single" w:sz="8" w:space="0" w:color="000000"/>
            </w:tcBorders>
            <w:shd w:val="clear" w:color="000000" w:fill="9BC2E6"/>
            <w:vAlign w:val="center"/>
            <w:hideMark/>
          </w:tcPr>
          <w:p w14:paraId="6F695148"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xml:space="preserve">PLAN OSTVARENJA ZA 2024.    </w:t>
            </w:r>
          </w:p>
        </w:tc>
        <w:tc>
          <w:tcPr>
            <w:tcW w:w="1961" w:type="dxa"/>
            <w:gridSpan w:val="2"/>
            <w:tcBorders>
              <w:top w:val="single" w:sz="8" w:space="0" w:color="auto"/>
              <w:left w:val="nil"/>
              <w:bottom w:val="single" w:sz="4" w:space="0" w:color="auto"/>
              <w:right w:val="single" w:sz="8" w:space="0" w:color="000000"/>
            </w:tcBorders>
            <w:shd w:val="clear" w:color="000000" w:fill="9BC2E6"/>
            <w:vAlign w:val="center"/>
            <w:hideMark/>
          </w:tcPr>
          <w:p w14:paraId="366017E4" w14:textId="77777777" w:rsidR="00F707DC" w:rsidRPr="00F707DC" w:rsidRDefault="00F707DC" w:rsidP="00F707DC">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PLAN 2025.</w:t>
            </w:r>
          </w:p>
        </w:tc>
        <w:tc>
          <w:tcPr>
            <w:tcW w:w="1647" w:type="dxa"/>
            <w:gridSpan w:val="2"/>
            <w:tcBorders>
              <w:top w:val="single" w:sz="8" w:space="0" w:color="auto"/>
              <w:left w:val="nil"/>
              <w:bottom w:val="single" w:sz="8" w:space="0" w:color="auto"/>
              <w:right w:val="single" w:sz="8" w:space="0" w:color="000000"/>
            </w:tcBorders>
            <w:shd w:val="clear" w:color="000000" w:fill="9BC2E6"/>
            <w:noWrap/>
            <w:vAlign w:val="center"/>
            <w:hideMark/>
          </w:tcPr>
          <w:p w14:paraId="1F814C7D" w14:textId="77777777" w:rsidR="00F707DC" w:rsidRPr="00F707DC" w:rsidRDefault="00F707DC" w:rsidP="00F707DC">
            <w:pPr>
              <w:overflowPunct/>
              <w:autoSpaceDE/>
              <w:autoSpaceDN/>
              <w:adjustRightInd/>
              <w:jc w:val="center"/>
              <w:textAlignment w:val="auto"/>
              <w:rPr>
                <w:rFonts w:ascii="Calibri" w:hAnsi="Calibri" w:cs="Calibri"/>
                <w:b/>
                <w:bCs/>
                <w:color w:val="000000"/>
                <w:sz w:val="20"/>
                <w:lang w:val="hr-HR"/>
              </w:rPr>
            </w:pPr>
            <w:r w:rsidRPr="00F707DC">
              <w:rPr>
                <w:rFonts w:ascii="Calibri" w:hAnsi="Calibri" w:cs="Calibri"/>
                <w:b/>
                <w:bCs/>
                <w:color w:val="000000"/>
                <w:sz w:val="20"/>
                <w:lang w:val="hr-HR"/>
              </w:rPr>
              <w:t>INDEKS</w:t>
            </w:r>
          </w:p>
        </w:tc>
      </w:tr>
      <w:tr w:rsidR="00F707DC" w:rsidRPr="00F707DC" w14:paraId="7DFFF92B" w14:textId="77777777" w:rsidTr="00F707DC">
        <w:trPr>
          <w:trHeight w:val="420"/>
        </w:trPr>
        <w:tc>
          <w:tcPr>
            <w:tcW w:w="947" w:type="dxa"/>
            <w:tcBorders>
              <w:top w:val="nil"/>
              <w:left w:val="single" w:sz="8" w:space="0" w:color="auto"/>
              <w:bottom w:val="single" w:sz="8" w:space="0" w:color="auto"/>
              <w:right w:val="nil"/>
            </w:tcBorders>
            <w:shd w:val="clear" w:color="000000" w:fill="9BC2E6"/>
            <w:noWrap/>
            <w:vAlign w:val="center"/>
            <w:hideMark/>
          </w:tcPr>
          <w:p w14:paraId="07350521"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2598" w:type="dxa"/>
            <w:vMerge/>
            <w:tcBorders>
              <w:top w:val="single" w:sz="8" w:space="0" w:color="auto"/>
              <w:left w:val="nil"/>
              <w:bottom w:val="single" w:sz="8" w:space="0" w:color="000000"/>
              <w:right w:val="single" w:sz="8" w:space="0" w:color="auto"/>
            </w:tcBorders>
            <w:vAlign w:val="center"/>
            <w:hideMark/>
          </w:tcPr>
          <w:p w14:paraId="18127E09" w14:textId="77777777" w:rsidR="00F707DC" w:rsidRPr="00F707DC" w:rsidRDefault="00F707DC" w:rsidP="00F707DC">
            <w:pPr>
              <w:overflowPunct/>
              <w:autoSpaceDE/>
              <w:autoSpaceDN/>
              <w:adjustRightInd/>
              <w:textAlignment w:val="auto"/>
              <w:rPr>
                <w:rFonts w:ascii="Calibri" w:hAnsi="Calibri" w:cs="Calibri"/>
                <w:b/>
                <w:bCs/>
                <w:sz w:val="20"/>
                <w:lang w:val="hr-HR"/>
              </w:rPr>
            </w:pPr>
          </w:p>
        </w:tc>
        <w:tc>
          <w:tcPr>
            <w:tcW w:w="1287" w:type="dxa"/>
            <w:tcBorders>
              <w:top w:val="nil"/>
              <w:left w:val="nil"/>
              <w:bottom w:val="nil"/>
              <w:right w:val="nil"/>
            </w:tcBorders>
            <w:shd w:val="clear" w:color="000000" w:fill="9BC2E6"/>
            <w:noWrap/>
            <w:vAlign w:val="center"/>
            <w:hideMark/>
          </w:tcPr>
          <w:p w14:paraId="1879D7D8"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74" w:type="dxa"/>
            <w:tcBorders>
              <w:top w:val="nil"/>
              <w:left w:val="single" w:sz="4" w:space="0" w:color="auto"/>
              <w:bottom w:val="nil"/>
              <w:right w:val="single" w:sz="8" w:space="0" w:color="auto"/>
            </w:tcBorders>
            <w:shd w:val="clear" w:color="000000" w:fill="9BC2E6"/>
            <w:noWrap/>
            <w:vAlign w:val="center"/>
            <w:hideMark/>
          </w:tcPr>
          <w:p w14:paraId="155A3244"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1287" w:type="dxa"/>
            <w:tcBorders>
              <w:top w:val="nil"/>
              <w:left w:val="nil"/>
              <w:bottom w:val="nil"/>
              <w:right w:val="nil"/>
            </w:tcBorders>
            <w:shd w:val="clear" w:color="000000" w:fill="9BC2E6"/>
            <w:noWrap/>
            <w:vAlign w:val="center"/>
            <w:hideMark/>
          </w:tcPr>
          <w:p w14:paraId="40472867"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74" w:type="dxa"/>
            <w:tcBorders>
              <w:top w:val="nil"/>
              <w:left w:val="single" w:sz="4" w:space="0" w:color="auto"/>
              <w:bottom w:val="nil"/>
              <w:right w:val="single" w:sz="8" w:space="0" w:color="auto"/>
            </w:tcBorders>
            <w:shd w:val="clear" w:color="000000" w:fill="9BC2E6"/>
            <w:noWrap/>
            <w:vAlign w:val="center"/>
            <w:hideMark/>
          </w:tcPr>
          <w:p w14:paraId="04E5DF1F"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1287" w:type="dxa"/>
            <w:tcBorders>
              <w:top w:val="nil"/>
              <w:left w:val="nil"/>
              <w:bottom w:val="nil"/>
              <w:right w:val="nil"/>
            </w:tcBorders>
            <w:shd w:val="clear" w:color="000000" w:fill="9BC2E6"/>
            <w:noWrap/>
            <w:vAlign w:val="center"/>
            <w:hideMark/>
          </w:tcPr>
          <w:p w14:paraId="01AD6ABA"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74" w:type="dxa"/>
            <w:tcBorders>
              <w:top w:val="nil"/>
              <w:left w:val="single" w:sz="4" w:space="0" w:color="auto"/>
              <w:bottom w:val="nil"/>
              <w:right w:val="single" w:sz="8" w:space="0" w:color="auto"/>
            </w:tcBorders>
            <w:shd w:val="clear" w:color="000000" w:fill="9BC2E6"/>
            <w:noWrap/>
            <w:vAlign w:val="center"/>
            <w:hideMark/>
          </w:tcPr>
          <w:p w14:paraId="74E41977"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847" w:type="dxa"/>
            <w:tcBorders>
              <w:top w:val="nil"/>
              <w:left w:val="nil"/>
              <w:bottom w:val="nil"/>
              <w:right w:val="single" w:sz="8" w:space="0" w:color="auto"/>
            </w:tcBorders>
            <w:shd w:val="clear" w:color="000000" w:fill="9BC2E6"/>
            <w:vAlign w:val="center"/>
            <w:hideMark/>
          </w:tcPr>
          <w:p w14:paraId="6DB1D767" w14:textId="77777777" w:rsidR="00F707DC" w:rsidRPr="00F707DC" w:rsidRDefault="00F707DC" w:rsidP="00F707DC">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2025/ 2023</w:t>
            </w:r>
          </w:p>
        </w:tc>
        <w:tc>
          <w:tcPr>
            <w:tcW w:w="800" w:type="dxa"/>
            <w:tcBorders>
              <w:top w:val="nil"/>
              <w:left w:val="nil"/>
              <w:bottom w:val="nil"/>
              <w:right w:val="single" w:sz="8" w:space="0" w:color="auto"/>
            </w:tcBorders>
            <w:shd w:val="clear" w:color="000000" w:fill="9BC2E6"/>
            <w:vAlign w:val="center"/>
            <w:hideMark/>
          </w:tcPr>
          <w:p w14:paraId="5AA16DD9" w14:textId="77777777" w:rsidR="00F707DC" w:rsidRPr="00F707DC" w:rsidRDefault="00F707DC" w:rsidP="00F707DC">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2025/ 2024</w:t>
            </w:r>
          </w:p>
        </w:tc>
      </w:tr>
      <w:tr w:rsidR="00F707DC" w:rsidRPr="00F707DC" w14:paraId="0B666E24" w14:textId="77777777" w:rsidTr="00F707DC">
        <w:trPr>
          <w:trHeight w:val="675"/>
        </w:trPr>
        <w:tc>
          <w:tcPr>
            <w:tcW w:w="947" w:type="dxa"/>
            <w:tcBorders>
              <w:top w:val="nil"/>
              <w:left w:val="single" w:sz="8" w:space="0" w:color="auto"/>
              <w:bottom w:val="nil"/>
              <w:right w:val="nil"/>
            </w:tcBorders>
            <w:shd w:val="clear" w:color="auto" w:fill="auto"/>
            <w:noWrap/>
            <w:vAlign w:val="center"/>
            <w:hideMark/>
          </w:tcPr>
          <w:p w14:paraId="6006D091"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D.</w:t>
            </w:r>
          </w:p>
        </w:tc>
        <w:tc>
          <w:tcPr>
            <w:tcW w:w="2598" w:type="dxa"/>
            <w:tcBorders>
              <w:top w:val="nil"/>
              <w:left w:val="nil"/>
              <w:bottom w:val="nil"/>
              <w:right w:val="nil"/>
            </w:tcBorders>
            <w:shd w:val="clear" w:color="auto" w:fill="auto"/>
            <w:vAlign w:val="center"/>
            <w:hideMark/>
          </w:tcPr>
          <w:p w14:paraId="007C44E3"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POSLOVNI RASHODI</w:t>
            </w:r>
          </w:p>
        </w:tc>
        <w:tc>
          <w:tcPr>
            <w:tcW w:w="1287"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A6B75C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2.826.239,01</w:t>
            </w:r>
          </w:p>
        </w:tc>
        <w:tc>
          <w:tcPr>
            <w:tcW w:w="674" w:type="dxa"/>
            <w:tcBorders>
              <w:top w:val="single" w:sz="8" w:space="0" w:color="auto"/>
              <w:left w:val="nil"/>
              <w:bottom w:val="single" w:sz="8" w:space="0" w:color="auto"/>
              <w:right w:val="single" w:sz="8" w:space="0" w:color="auto"/>
            </w:tcBorders>
            <w:shd w:val="clear" w:color="auto" w:fill="auto"/>
            <w:noWrap/>
            <w:vAlign w:val="center"/>
            <w:hideMark/>
          </w:tcPr>
          <w:p w14:paraId="47915D48"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98,0</w:t>
            </w:r>
          </w:p>
        </w:tc>
        <w:tc>
          <w:tcPr>
            <w:tcW w:w="1287" w:type="dxa"/>
            <w:tcBorders>
              <w:top w:val="single" w:sz="8" w:space="0" w:color="auto"/>
              <w:left w:val="nil"/>
              <w:bottom w:val="single" w:sz="8" w:space="0" w:color="auto"/>
              <w:right w:val="single" w:sz="4" w:space="0" w:color="auto"/>
            </w:tcBorders>
            <w:shd w:val="clear" w:color="auto" w:fill="auto"/>
            <w:noWrap/>
            <w:vAlign w:val="center"/>
            <w:hideMark/>
          </w:tcPr>
          <w:p w14:paraId="2EB4753D"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3.004.910,00</w:t>
            </w:r>
          </w:p>
        </w:tc>
        <w:tc>
          <w:tcPr>
            <w:tcW w:w="674" w:type="dxa"/>
            <w:tcBorders>
              <w:top w:val="single" w:sz="8" w:space="0" w:color="auto"/>
              <w:left w:val="nil"/>
              <w:bottom w:val="nil"/>
              <w:right w:val="single" w:sz="8" w:space="0" w:color="auto"/>
            </w:tcBorders>
            <w:shd w:val="clear" w:color="auto" w:fill="auto"/>
            <w:noWrap/>
            <w:vAlign w:val="center"/>
            <w:hideMark/>
          </w:tcPr>
          <w:p w14:paraId="5C027615"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98,1</w:t>
            </w:r>
          </w:p>
        </w:tc>
        <w:tc>
          <w:tcPr>
            <w:tcW w:w="1287" w:type="dxa"/>
            <w:tcBorders>
              <w:top w:val="single" w:sz="8" w:space="0" w:color="auto"/>
              <w:left w:val="nil"/>
              <w:bottom w:val="single" w:sz="8" w:space="0" w:color="auto"/>
              <w:right w:val="single" w:sz="4" w:space="0" w:color="auto"/>
            </w:tcBorders>
            <w:shd w:val="clear" w:color="auto" w:fill="auto"/>
            <w:noWrap/>
            <w:vAlign w:val="center"/>
            <w:hideMark/>
          </w:tcPr>
          <w:p w14:paraId="6578E40F"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3.013.900,00</w:t>
            </w:r>
          </w:p>
        </w:tc>
        <w:tc>
          <w:tcPr>
            <w:tcW w:w="674" w:type="dxa"/>
            <w:tcBorders>
              <w:top w:val="single" w:sz="8" w:space="0" w:color="auto"/>
              <w:left w:val="nil"/>
              <w:bottom w:val="nil"/>
              <w:right w:val="single" w:sz="8" w:space="0" w:color="auto"/>
            </w:tcBorders>
            <w:shd w:val="clear" w:color="auto" w:fill="auto"/>
            <w:noWrap/>
            <w:vAlign w:val="center"/>
            <w:hideMark/>
          </w:tcPr>
          <w:p w14:paraId="69D20AE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98,3</w:t>
            </w:r>
          </w:p>
        </w:tc>
        <w:tc>
          <w:tcPr>
            <w:tcW w:w="847" w:type="dxa"/>
            <w:tcBorders>
              <w:top w:val="single" w:sz="8" w:space="0" w:color="auto"/>
              <w:left w:val="nil"/>
              <w:bottom w:val="single" w:sz="8" w:space="0" w:color="auto"/>
              <w:right w:val="single" w:sz="4" w:space="0" w:color="auto"/>
            </w:tcBorders>
            <w:shd w:val="clear" w:color="auto" w:fill="auto"/>
            <w:noWrap/>
            <w:vAlign w:val="center"/>
            <w:hideMark/>
          </w:tcPr>
          <w:p w14:paraId="39F86E79"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106,6</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0AB2E0CA"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100,3</w:t>
            </w:r>
          </w:p>
        </w:tc>
      </w:tr>
      <w:tr w:rsidR="00F707DC" w:rsidRPr="00F707DC" w14:paraId="6ABEAB40" w14:textId="77777777" w:rsidTr="00F707DC">
        <w:trPr>
          <w:trHeight w:val="555"/>
        </w:trPr>
        <w:tc>
          <w:tcPr>
            <w:tcW w:w="947" w:type="dxa"/>
            <w:tcBorders>
              <w:top w:val="single" w:sz="8" w:space="0" w:color="auto"/>
              <w:left w:val="single" w:sz="8" w:space="0" w:color="auto"/>
              <w:bottom w:val="single" w:sz="8" w:space="0" w:color="auto"/>
              <w:right w:val="nil"/>
            </w:tcBorders>
            <w:shd w:val="clear" w:color="auto" w:fill="auto"/>
            <w:noWrap/>
            <w:vAlign w:val="center"/>
            <w:hideMark/>
          </w:tcPr>
          <w:p w14:paraId="739C1CDD"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xml:space="preserve">  D.1.</w:t>
            </w:r>
          </w:p>
        </w:tc>
        <w:tc>
          <w:tcPr>
            <w:tcW w:w="2598" w:type="dxa"/>
            <w:tcBorders>
              <w:top w:val="single" w:sz="8" w:space="0" w:color="auto"/>
              <w:left w:val="nil"/>
              <w:bottom w:val="single" w:sz="8" w:space="0" w:color="auto"/>
              <w:right w:val="nil"/>
            </w:tcBorders>
            <w:shd w:val="clear" w:color="auto" w:fill="auto"/>
            <w:vAlign w:val="center"/>
            <w:hideMark/>
          </w:tcPr>
          <w:p w14:paraId="470C368E"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MATERIJALNI TROŠKOVI</w:t>
            </w:r>
          </w:p>
        </w:tc>
        <w:tc>
          <w:tcPr>
            <w:tcW w:w="1287" w:type="dxa"/>
            <w:tcBorders>
              <w:top w:val="nil"/>
              <w:left w:val="single" w:sz="8" w:space="0" w:color="auto"/>
              <w:bottom w:val="single" w:sz="8" w:space="0" w:color="auto"/>
              <w:right w:val="single" w:sz="4" w:space="0" w:color="auto"/>
            </w:tcBorders>
            <w:shd w:val="clear" w:color="auto" w:fill="auto"/>
            <w:noWrap/>
            <w:vAlign w:val="center"/>
            <w:hideMark/>
          </w:tcPr>
          <w:p w14:paraId="3A95D18F"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879.735,77</w:t>
            </w:r>
          </w:p>
        </w:tc>
        <w:tc>
          <w:tcPr>
            <w:tcW w:w="674" w:type="dxa"/>
            <w:tcBorders>
              <w:top w:val="nil"/>
              <w:left w:val="nil"/>
              <w:bottom w:val="single" w:sz="8" w:space="0" w:color="auto"/>
              <w:right w:val="single" w:sz="8" w:space="0" w:color="auto"/>
            </w:tcBorders>
            <w:shd w:val="clear" w:color="auto" w:fill="auto"/>
            <w:noWrap/>
            <w:vAlign w:val="center"/>
            <w:hideMark/>
          </w:tcPr>
          <w:p w14:paraId="20952AFA"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30,5</w:t>
            </w:r>
          </w:p>
        </w:tc>
        <w:tc>
          <w:tcPr>
            <w:tcW w:w="1287" w:type="dxa"/>
            <w:tcBorders>
              <w:top w:val="nil"/>
              <w:left w:val="nil"/>
              <w:bottom w:val="single" w:sz="8" w:space="0" w:color="auto"/>
              <w:right w:val="single" w:sz="4" w:space="0" w:color="auto"/>
            </w:tcBorders>
            <w:shd w:val="clear" w:color="auto" w:fill="auto"/>
            <w:noWrap/>
            <w:vAlign w:val="center"/>
            <w:hideMark/>
          </w:tcPr>
          <w:p w14:paraId="159E6C00"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754.310,00</w:t>
            </w:r>
          </w:p>
        </w:tc>
        <w:tc>
          <w:tcPr>
            <w:tcW w:w="674" w:type="dxa"/>
            <w:tcBorders>
              <w:top w:val="single" w:sz="8" w:space="0" w:color="auto"/>
              <w:left w:val="nil"/>
              <w:bottom w:val="single" w:sz="8" w:space="0" w:color="auto"/>
              <w:right w:val="single" w:sz="8" w:space="0" w:color="auto"/>
            </w:tcBorders>
            <w:shd w:val="clear" w:color="auto" w:fill="auto"/>
            <w:noWrap/>
            <w:vAlign w:val="center"/>
            <w:hideMark/>
          </w:tcPr>
          <w:p w14:paraId="79A1F1CC"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24,6</w:t>
            </w:r>
          </w:p>
        </w:tc>
        <w:tc>
          <w:tcPr>
            <w:tcW w:w="1287" w:type="dxa"/>
            <w:tcBorders>
              <w:top w:val="nil"/>
              <w:left w:val="nil"/>
              <w:bottom w:val="single" w:sz="8" w:space="0" w:color="auto"/>
              <w:right w:val="single" w:sz="4" w:space="0" w:color="auto"/>
            </w:tcBorders>
            <w:shd w:val="clear" w:color="auto" w:fill="auto"/>
            <w:noWrap/>
            <w:vAlign w:val="center"/>
            <w:hideMark/>
          </w:tcPr>
          <w:p w14:paraId="54C608FB"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919.350,00</w:t>
            </w:r>
          </w:p>
        </w:tc>
        <w:tc>
          <w:tcPr>
            <w:tcW w:w="674" w:type="dxa"/>
            <w:tcBorders>
              <w:top w:val="single" w:sz="8" w:space="0" w:color="auto"/>
              <w:left w:val="nil"/>
              <w:bottom w:val="single" w:sz="8" w:space="0" w:color="auto"/>
              <w:right w:val="single" w:sz="8" w:space="0" w:color="auto"/>
            </w:tcBorders>
            <w:shd w:val="clear" w:color="auto" w:fill="auto"/>
            <w:noWrap/>
            <w:vAlign w:val="center"/>
            <w:hideMark/>
          </w:tcPr>
          <w:p w14:paraId="4C537859"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30,0</w:t>
            </w:r>
          </w:p>
        </w:tc>
        <w:tc>
          <w:tcPr>
            <w:tcW w:w="847" w:type="dxa"/>
            <w:tcBorders>
              <w:top w:val="nil"/>
              <w:left w:val="nil"/>
              <w:bottom w:val="single" w:sz="8" w:space="0" w:color="auto"/>
              <w:right w:val="single" w:sz="4" w:space="0" w:color="auto"/>
            </w:tcBorders>
            <w:shd w:val="clear" w:color="auto" w:fill="auto"/>
            <w:noWrap/>
            <w:vAlign w:val="center"/>
            <w:hideMark/>
          </w:tcPr>
          <w:p w14:paraId="393CCF24"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104,5</w:t>
            </w:r>
          </w:p>
        </w:tc>
        <w:tc>
          <w:tcPr>
            <w:tcW w:w="800" w:type="dxa"/>
            <w:tcBorders>
              <w:top w:val="nil"/>
              <w:left w:val="nil"/>
              <w:bottom w:val="single" w:sz="8" w:space="0" w:color="auto"/>
              <w:right w:val="single" w:sz="8" w:space="0" w:color="auto"/>
            </w:tcBorders>
            <w:shd w:val="clear" w:color="auto" w:fill="auto"/>
            <w:noWrap/>
            <w:vAlign w:val="center"/>
            <w:hideMark/>
          </w:tcPr>
          <w:p w14:paraId="6CE365A0"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121,9</w:t>
            </w:r>
          </w:p>
        </w:tc>
      </w:tr>
      <w:tr w:rsidR="00F707DC" w:rsidRPr="00F707DC" w14:paraId="04A50085" w14:textId="77777777" w:rsidTr="00F707DC">
        <w:trPr>
          <w:trHeight w:val="480"/>
        </w:trPr>
        <w:tc>
          <w:tcPr>
            <w:tcW w:w="947" w:type="dxa"/>
            <w:tcBorders>
              <w:top w:val="nil"/>
              <w:left w:val="single" w:sz="8" w:space="0" w:color="auto"/>
              <w:bottom w:val="single" w:sz="4" w:space="0" w:color="auto"/>
              <w:right w:val="nil"/>
            </w:tcBorders>
            <w:shd w:val="clear" w:color="auto" w:fill="auto"/>
            <w:noWrap/>
            <w:vAlign w:val="center"/>
            <w:hideMark/>
          </w:tcPr>
          <w:p w14:paraId="2FBCA778"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xml:space="preserve">  D.1.1.</w:t>
            </w:r>
          </w:p>
        </w:tc>
        <w:tc>
          <w:tcPr>
            <w:tcW w:w="2598" w:type="dxa"/>
            <w:tcBorders>
              <w:top w:val="nil"/>
              <w:left w:val="nil"/>
              <w:bottom w:val="single" w:sz="4" w:space="0" w:color="auto"/>
              <w:right w:val="nil"/>
            </w:tcBorders>
            <w:shd w:val="clear" w:color="auto" w:fill="auto"/>
            <w:vAlign w:val="center"/>
            <w:hideMark/>
          </w:tcPr>
          <w:p w14:paraId="73716BAD"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Troškovi sirovina, materijala i energije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613CB7D1"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244.618,80</w:t>
            </w:r>
          </w:p>
        </w:tc>
        <w:tc>
          <w:tcPr>
            <w:tcW w:w="674" w:type="dxa"/>
            <w:tcBorders>
              <w:top w:val="nil"/>
              <w:left w:val="nil"/>
              <w:bottom w:val="single" w:sz="4" w:space="0" w:color="auto"/>
              <w:right w:val="single" w:sz="8" w:space="0" w:color="auto"/>
            </w:tcBorders>
            <w:shd w:val="clear" w:color="auto" w:fill="auto"/>
            <w:noWrap/>
            <w:vAlign w:val="center"/>
            <w:hideMark/>
          </w:tcPr>
          <w:p w14:paraId="7164C36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8,5</w:t>
            </w:r>
          </w:p>
        </w:tc>
        <w:tc>
          <w:tcPr>
            <w:tcW w:w="1287" w:type="dxa"/>
            <w:tcBorders>
              <w:top w:val="nil"/>
              <w:left w:val="nil"/>
              <w:bottom w:val="single" w:sz="4" w:space="0" w:color="auto"/>
              <w:right w:val="single" w:sz="4" w:space="0" w:color="auto"/>
            </w:tcBorders>
            <w:shd w:val="clear" w:color="auto" w:fill="auto"/>
            <w:noWrap/>
            <w:vAlign w:val="center"/>
            <w:hideMark/>
          </w:tcPr>
          <w:p w14:paraId="41A88D79"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181.365,00</w:t>
            </w:r>
          </w:p>
        </w:tc>
        <w:tc>
          <w:tcPr>
            <w:tcW w:w="674" w:type="dxa"/>
            <w:tcBorders>
              <w:top w:val="nil"/>
              <w:left w:val="nil"/>
              <w:bottom w:val="nil"/>
              <w:right w:val="single" w:sz="8" w:space="0" w:color="auto"/>
            </w:tcBorders>
            <w:shd w:val="clear" w:color="auto" w:fill="auto"/>
            <w:noWrap/>
            <w:vAlign w:val="center"/>
            <w:hideMark/>
          </w:tcPr>
          <w:p w14:paraId="7A4832FF"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5,9</w:t>
            </w:r>
          </w:p>
        </w:tc>
        <w:tc>
          <w:tcPr>
            <w:tcW w:w="1287" w:type="dxa"/>
            <w:tcBorders>
              <w:top w:val="nil"/>
              <w:left w:val="nil"/>
              <w:bottom w:val="single" w:sz="4" w:space="0" w:color="auto"/>
              <w:right w:val="single" w:sz="4" w:space="0" w:color="auto"/>
            </w:tcBorders>
            <w:shd w:val="clear" w:color="auto" w:fill="auto"/>
            <w:noWrap/>
            <w:vAlign w:val="center"/>
            <w:hideMark/>
          </w:tcPr>
          <w:p w14:paraId="3ED94AE3"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229.500,00</w:t>
            </w:r>
          </w:p>
        </w:tc>
        <w:tc>
          <w:tcPr>
            <w:tcW w:w="674" w:type="dxa"/>
            <w:tcBorders>
              <w:top w:val="nil"/>
              <w:left w:val="nil"/>
              <w:bottom w:val="nil"/>
              <w:right w:val="single" w:sz="8" w:space="0" w:color="auto"/>
            </w:tcBorders>
            <w:shd w:val="clear" w:color="auto" w:fill="auto"/>
            <w:noWrap/>
            <w:vAlign w:val="center"/>
            <w:hideMark/>
          </w:tcPr>
          <w:p w14:paraId="311AAFD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7,5</w:t>
            </w:r>
          </w:p>
        </w:tc>
        <w:tc>
          <w:tcPr>
            <w:tcW w:w="847" w:type="dxa"/>
            <w:tcBorders>
              <w:top w:val="nil"/>
              <w:left w:val="nil"/>
              <w:bottom w:val="single" w:sz="4" w:space="0" w:color="auto"/>
              <w:right w:val="single" w:sz="4" w:space="0" w:color="auto"/>
            </w:tcBorders>
            <w:shd w:val="clear" w:color="auto" w:fill="auto"/>
            <w:noWrap/>
            <w:vAlign w:val="center"/>
            <w:hideMark/>
          </w:tcPr>
          <w:p w14:paraId="67D7DE75"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93,8</w:t>
            </w:r>
          </w:p>
        </w:tc>
        <w:tc>
          <w:tcPr>
            <w:tcW w:w="800" w:type="dxa"/>
            <w:tcBorders>
              <w:top w:val="nil"/>
              <w:left w:val="nil"/>
              <w:bottom w:val="single" w:sz="4" w:space="0" w:color="auto"/>
              <w:right w:val="single" w:sz="8" w:space="0" w:color="auto"/>
            </w:tcBorders>
            <w:shd w:val="clear" w:color="auto" w:fill="auto"/>
            <w:noWrap/>
            <w:vAlign w:val="center"/>
            <w:hideMark/>
          </w:tcPr>
          <w:p w14:paraId="5F7E202B"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126,5</w:t>
            </w:r>
          </w:p>
        </w:tc>
      </w:tr>
      <w:tr w:rsidR="00F707DC" w:rsidRPr="00F707DC" w14:paraId="4553BF8F"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49119B3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D.1.1.1.</w:t>
            </w:r>
          </w:p>
        </w:tc>
        <w:tc>
          <w:tcPr>
            <w:tcW w:w="2598" w:type="dxa"/>
            <w:tcBorders>
              <w:top w:val="nil"/>
              <w:left w:val="nil"/>
              <w:bottom w:val="single" w:sz="4" w:space="0" w:color="auto"/>
              <w:right w:val="nil"/>
            </w:tcBorders>
            <w:shd w:val="clear" w:color="auto" w:fill="auto"/>
            <w:vAlign w:val="center"/>
            <w:hideMark/>
          </w:tcPr>
          <w:p w14:paraId="437BC5CC"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Potrošni materijal za sustav parkiranja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E600DE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2.021,00</w:t>
            </w:r>
          </w:p>
        </w:tc>
        <w:tc>
          <w:tcPr>
            <w:tcW w:w="674" w:type="dxa"/>
            <w:tcBorders>
              <w:top w:val="nil"/>
              <w:left w:val="nil"/>
              <w:bottom w:val="single" w:sz="4" w:space="0" w:color="auto"/>
              <w:right w:val="single" w:sz="8" w:space="0" w:color="auto"/>
            </w:tcBorders>
            <w:shd w:val="clear" w:color="auto" w:fill="auto"/>
            <w:noWrap/>
            <w:vAlign w:val="center"/>
            <w:hideMark/>
          </w:tcPr>
          <w:p w14:paraId="46016AB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3F6809F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1.200,00</w:t>
            </w:r>
          </w:p>
        </w:tc>
        <w:tc>
          <w:tcPr>
            <w:tcW w:w="674"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552D22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2555B77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w:t>
            </w:r>
          </w:p>
        </w:tc>
        <w:tc>
          <w:tcPr>
            <w:tcW w:w="674"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646CA6D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847" w:type="dxa"/>
            <w:tcBorders>
              <w:top w:val="nil"/>
              <w:left w:val="nil"/>
              <w:bottom w:val="single" w:sz="4" w:space="0" w:color="auto"/>
              <w:right w:val="single" w:sz="4" w:space="0" w:color="auto"/>
            </w:tcBorders>
            <w:shd w:val="clear" w:color="auto" w:fill="auto"/>
            <w:noWrap/>
            <w:vAlign w:val="center"/>
            <w:hideMark/>
          </w:tcPr>
          <w:p w14:paraId="3748CEE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99,0</w:t>
            </w:r>
          </w:p>
        </w:tc>
        <w:tc>
          <w:tcPr>
            <w:tcW w:w="800" w:type="dxa"/>
            <w:tcBorders>
              <w:top w:val="nil"/>
              <w:left w:val="nil"/>
              <w:bottom w:val="single" w:sz="4" w:space="0" w:color="auto"/>
              <w:right w:val="single" w:sz="8" w:space="0" w:color="auto"/>
            </w:tcBorders>
            <w:shd w:val="clear" w:color="auto" w:fill="auto"/>
            <w:noWrap/>
            <w:vAlign w:val="center"/>
            <w:hideMark/>
          </w:tcPr>
          <w:p w14:paraId="7F3592F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166,7</w:t>
            </w:r>
          </w:p>
        </w:tc>
      </w:tr>
      <w:tr w:rsidR="00F707DC" w:rsidRPr="00F707DC" w14:paraId="5D1D0E30"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38E8A2D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D.1.1.2.</w:t>
            </w:r>
          </w:p>
        </w:tc>
        <w:tc>
          <w:tcPr>
            <w:tcW w:w="2598" w:type="dxa"/>
            <w:tcBorders>
              <w:top w:val="nil"/>
              <w:left w:val="nil"/>
              <w:bottom w:val="single" w:sz="4" w:space="0" w:color="auto"/>
              <w:right w:val="nil"/>
            </w:tcBorders>
            <w:shd w:val="clear" w:color="auto" w:fill="auto"/>
            <w:vAlign w:val="center"/>
            <w:hideMark/>
          </w:tcPr>
          <w:p w14:paraId="4FBC26C3"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Materijal za čišćenje i papirnata galanterija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0027EF1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7.456,18</w:t>
            </w:r>
          </w:p>
        </w:tc>
        <w:tc>
          <w:tcPr>
            <w:tcW w:w="674" w:type="dxa"/>
            <w:tcBorders>
              <w:top w:val="nil"/>
              <w:left w:val="nil"/>
              <w:bottom w:val="single" w:sz="4" w:space="0" w:color="auto"/>
              <w:right w:val="single" w:sz="8" w:space="0" w:color="auto"/>
            </w:tcBorders>
            <w:shd w:val="clear" w:color="auto" w:fill="auto"/>
            <w:noWrap/>
            <w:vAlign w:val="center"/>
            <w:hideMark/>
          </w:tcPr>
          <w:p w14:paraId="170B2C0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1287" w:type="dxa"/>
            <w:tcBorders>
              <w:top w:val="nil"/>
              <w:left w:val="nil"/>
              <w:bottom w:val="single" w:sz="4" w:space="0" w:color="auto"/>
              <w:right w:val="nil"/>
            </w:tcBorders>
            <w:shd w:val="clear" w:color="auto" w:fill="auto"/>
            <w:noWrap/>
            <w:vAlign w:val="center"/>
            <w:hideMark/>
          </w:tcPr>
          <w:p w14:paraId="22A5D68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7.200,00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4F22C44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1287" w:type="dxa"/>
            <w:tcBorders>
              <w:top w:val="nil"/>
              <w:left w:val="nil"/>
              <w:bottom w:val="single" w:sz="4" w:space="0" w:color="auto"/>
              <w:right w:val="nil"/>
            </w:tcBorders>
            <w:shd w:val="clear" w:color="auto" w:fill="auto"/>
            <w:noWrap/>
            <w:vAlign w:val="center"/>
            <w:hideMark/>
          </w:tcPr>
          <w:p w14:paraId="03D174D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7.500,00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57B74A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847" w:type="dxa"/>
            <w:tcBorders>
              <w:top w:val="nil"/>
              <w:left w:val="nil"/>
              <w:bottom w:val="single" w:sz="4" w:space="0" w:color="auto"/>
              <w:right w:val="single" w:sz="4" w:space="0" w:color="auto"/>
            </w:tcBorders>
            <w:shd w:val="clear" w:color="auto" w:fill="auto"/>
            <w:noWrap/>
            <w:vAlign w:val="center"/>
            <w:hideMark/>
          </w:tcPr>
          <w:p w14:paraId="3C36243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100,6</w:t>
            </w:r>
          </w:p>
        </w:tc>
        <w:tc>
          <w:tcPr>
            <w:tcW w:w="800" w:type="dxa"/>
            <w:tcBorders>
              <w:top w:val="nil"/>
              <w:left w:val="nil"/>
              <w:bottom w:val="single" w:sz="4" w:space="0" w:color="auto"/>
              <w:right w:val="single" w:sz="8" w:space="0" w:color="auto"/>
            </w:tcBorders>
            <w:shd w:val="clear" w:color="auto" w:fill="auto"/>
            <w:noWrap/>
            <w:vAlign w:val="center"/>
            <w:hideMark/>
          </w:tcPr>
          <w:p w14:paraId="041963F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104,2</w:t>
            </w:r>
          </w:p>
        </w:tc>
      </w:tr>
      <w:tr w:rsidR="00F707DC" w:rsidRPr="00F707DC" w14:paraId="0548745C"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3EB6334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D.1.1.3.</w:t>
            </w:r>
          </w:p>
        </w:tc>
        <w:tc>
          <w:tcPr>
            <w:tcW w:w="2598" w:type="dxa"/>
            <w:tcBorders>
              <w:top w:val="nil"/>
              <w:left w:val="nil"/>
              <w:bottom w:val="single" w:sz="4" w:space="0" w:color="auto"/>
              <w:right w:val="nil"/>
            </w:tcBorders>
            <w:shd w:val="clear" w:color="auto" w:fill="auto"/>
            <w:vAlign w:val="center"/>
            <w:hideMark/>
          </w:tcPr>
          <w:p w14:paraId="6ED9536D"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Termo papir za tiskanje boarding karti i tagova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22625E6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4.661,40</w:t>
            </w:r>
          </w:p>
        </w:tc>
        <w:tc>
          <w:tcPr>
            <w:tcW w:w="674" w:type="dxa"/>
            <w:tcBorders>
              <w:top w:val="nil"/>
              <w:left w:val="nil"/>
              <w:bottom w:val="single" w:sz="4" w:space="0" w:color="auto"/>
              <w:right w:val="single" w:sz="8" w:space="0" w:color="auto"/>
            </w:tcBorders>
            <w:shd w:val="clear" w:color="auto" w:fill="auto"/>
            <w:noWrap/>
            <w:vAlign w:val="center"/>
            <w:hideMark/>
          </w:tcPr>
          <w:p w14:paraId="32CB8AB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1287" w:type="dxa"/>
            <w:tcBorders>
              <w:top w:val="nil"/>
              <w:left w:val="nil"/>
              <w:bottom w:val="single" w:sz="4" w:space="0" w:color="auto"/>
              <w:right w:val="nil"/>
            </w:tcBorders>
            <w:shd w:val="clear" w:color="auto" w:fill="auto"/>
            <w:noWrap/>
            <w:vAlign w:val="center"/>
            <w:hideMark/>
          </w:tcPr>
          <w:p w14:paraId="4595D31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FD00B2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0B496D7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AF8C62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847" w:type="dxa"/>
            <w:tcBorders>
              <w:top w:val="nil"/>
              <w:left w:val="nil"/>
              <w:bottom w:val="single" w:sz="4" w:space="0" w:color="auto"/>
              <w:right w:val="single" w:sz="4" w:space="0" w:color="auto"/>
            </w:tcBorders>
            <w:shd w:val="clear" w:color="auto" w:fill="auto"/>
            <w:noWrap/>
            <w:vAlign w:val="center"/>
            <w:hideMark/>
          </w:tcPr>
          <w:p w14:paraId="54D64C7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214,5</w:t>
            </w:r>
          </w:p>
        </w:tc>
        <w:tc>
          <w:tcPr>
            <w:tcW w:w="800" w:type="dxa"/>
            <w:tcBorders>
              <w:top w:val="nil"/>
              <w:left w:val="nil"/>
              <w:bottom w:val="single" w:sz="4" w:space="0" w:color="auto"/>
              <w:right w:val="single" w:sz="8" w:space="0" w:color="auto"/>
            </w:tcBorders>
            <w:shd w:val="clear" w:color="auto" w:fill="auto"/>
            <w:noWrap/>
            <w:vAlign w:val="center"/>
            <w:hideMark/>
          </w:tcPr>
          <w:p w14:paraId="3C402E9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39FC2328" w14:textId="77777777" w:rsidTr="00F707DC">
        <w:trPr>
          <w:trHeight w:val="810"/>
        </w:trPr>
        <w:tc>
          <w:tcPr>
            <w:tcW w:w="947" w:type="dxa"/>
            <w:tcBorders>
              <w:top w:val="nil"/>
              <w:left w:val="single" w:sz="8" w:space="0" w:color="auto"/>
              <w:bottom w:val="single" w:sz="4" w:space="0" w:color="auto"/>
              <w:right w:val="nil"/>
            </w:tcBorders>
            <w:shd w:val="clear" w:color="auto" w:fill="auto"/>
            <w:noWrap/>
            <w:vAlign w:val="center"/>
            <w:hideMark/>
          </w:tcPr>
          <w:p w14:paraId="47A4998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D.1.1.4.</w:t>
            </w:r>
          </w:p>
        </w:tc>
        <w:tc>
          <w:tcPr>
            <w:tcW w:w="2598" w:type="dxa"/>
            <w:tcBorders>
              <w:top w:val="nil"/>
              <w:left w:val="nil"/>
              <w:bottom w:val="single" w:sz="4" w:space="0" w:color="auto"/>
              <w:right w:val="nil"/>
            </w:tcBorders>
            <w:shd w:val="clear" w:color="auto" w:fill="auto"/>
            <w:vAlign w:val="center"/>
            <w:hideMark/>
          </w:tcPr>
          <w:p w14:paraId="10A3B5E7"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Uredski materijal i pribor i potrepštine za računala (uključujući i programsku opremu i licence)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386262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3.076,94</w:t>
            </w:r>
          </w:p>
        </w:tc>
        <w:tc>
          <w:tcPr>
            <w:tcW w:w="674" w:type="dxa"/>
            <w:tcBorders>
              <w:top w:val="nil"/>
              <w:left w:val="nil"/>
              <w:bottom w:val="single" w:sz="4" w:space="0" w:color="auto"/>
              <w:right w:val="single" w:sz="8" w:space="0" w:color="auto"/>
            </w:tcBorders>
            <w:shd w:val="clear" w:color="auto" w:fill="auto"/>
            <w:noWrap/>
            <w:vAlign w:val="center"/>
            <w:hideMark/>
          </w:tcPr>
          <w:p w14:paraId="7C735C3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70A5C27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221F4E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0BBDC34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09FA11F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847" w:type="dxa"/>
            <w:tcBorders>
              <w:top w:val="nil"/>
              <w:left w:val="nil"/>
              <w:bottom w:val="single" w:sz="4" w:space="0" w:color="auto"/>
              <w:right w:val="single" w:sz="4" w:space="0" w:color="auto"/>
            </w:tcBorders>
            <w:shd w:val="clear" w:color="auto" w:fill="auto"/>
            <w:noWrap/>
            <w:vAlign w:val="center"/>
            <w:hideMark/>
          </w:tcPr>
          <w:p w14:paraId="599075B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162,5</w:t>
            </w:r>
          </w:p>
        </w:tc>
        <w:tc>
          <w:tcPr>
            <w:tcW w:w="800" w:type="dxa"/>
            <w:tcBorders>
              <w:top w:val="nil"/>
              <w:left w:val="nil"/>
              <w:bottom w:val="single" w:sz="4" w:space="0" w:color="auto"/>
              <w:right w:val="single" w:sz="8" w:space="0" w:color="auto"/>
            </w:tcBorders>
            <w:shd w:val="clear" w:color="auto" w:fill="auto"/>
            <w:noWrap/>
            <w:vAlign w:val="center"/>
            <w:hideMark/>
          </w:tcPr>
          <w:p w14:paraId="1600DBC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166,7</w:t>
            </w:r>
          </w:p>
        </w:tc>
      </w:tr>
      <w:tr w:rsidR="00F707DC" w:rsidRPr="00F707DC" w14:paraId="6A54DF7A" w14:textId="77777777" w:rsidTr="00F707DC">
        <w:trPr>
          <w:trHeight w:val="720"/>
        </w:trPr>
        <w:tc>
          <w:tcPr>
            <w:tcW w:w="947" w:type="dxa"/>
            <w:tcBorders>
              <w:top w:val="nil"/>
              <w:left w:val="single" w:sz="8" w:space="0" w:color="auto"/>
              <w:bottom w:val="single" w:sz="4" w:space="0" w:color="auto"/>
              <w:right w:val="nil"/>
            </w:tcBorders>
            <w:shd w:val="clear" w:color="auto" w:fill="auto"/>
            <w:noWrap/>
            <w:vAlign w:val="center"/>
            <w:hideMark/>
          </w:tcPr>
          <w:p w14:paraId="18DD826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D.1.1.5.</w:t>
            </w:r>
          </w:p>
        </w:tc>
        <w:tc>
          <w:tcPr>
            <w:tcW w:w="2598" w:type="dxa"/>
            <w:tcBorders>
              <w:top w:val="nil"/>
              <w:left w:val="nil"/>
              <w:bottom w:val="nil"/>
              <w:right w:val="nil"/>
            </w:tcBorders>
            <w:shd w:val="clear" w:color="auto" w:fill="auto"/>
            <w:vAlign w:val="center"/>
            <w:hideMark/>
          </w:tcPr>
          <w:p w14:paraId="04E0B790"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Potrošni materijal za uređaje za zaštitne preglede/Potrošni materijal za službu sigurnosti</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3BEEB26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520,19</w:t>
            </w:r>
          </w:p>
        </w:tc>
        <w:tc>
          <w:tcPr>
            <w:tcW w:w="674" w:type="dxa"/>
            <w:tcBorders>
              <w:top w:val="nil"/>
              <w:left w:val="nil"/>
              <w:bottom w:val="single" w:sz="4" w:space="0" w:color="auto"/>
              <w:right w:val="single" w:sz="8" w:space="0" w:color="auto"/>
            </w:tcBorders>
            <w:shd w:val="clear" w:color="auto" w:fill="auto"/>
            <w:noWrap/>
            <w:vAlign w:val="center"/>
            <w:hideMark/>
          </w:tcPr>
          <w:p w14:paraId="4F3E0D6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1A94096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C3A3D2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21485DC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7043658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6499CC2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96,1</w:t>
            </w:r>
          </w:p>
        </w:tc>
        <w:tc>
          <w:tcPr>
            <w:tcW w:w="800" w:type="dxa"/>
            <w:tcBorders>
              <w:top w:val="nil"/>
              <w:left w:val="nil"/>
              <w:bottom w:val="single" w:sz="4" w:space="0" w:color="auto"/>
              <w:right w:val="single" w:sz="8" w:space="0" w:color="auto"/>
            </w:tcBorders>
            <w:shd w:val="clear" w:color="auto" w:fill="auto"/>
            <w:noWrap/>
            <w:vAlign w:val="center"/>
            <w:hideMark/>
          </w:tcPr>
          <w:p w14:paraId="7B398FF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0C5556C1" w14:textId="77777777" w:rsidTr="00F707DC">
        <w:trPr>
          <w:trHeight w:val="552"/>
        </w:trPr>
        <w:tc>
          <w:tcPr>
            <w:tcW w:w="947" w:type="dxa"/>
            <w:tcBorders>
              <w:top w:val="nil"/>
              <w:left w:val="single" w:sz="8" w:space="0" w:color="auto"/>
              <w:bottom w:val="nil"/>
              <w:right w:val="nil"/>
            </w:tcBorders>
            <w:shd w:val="clear" w:color="auto" w:fill="auto"/>
            <w:noWrap/>
            <w:vAlign w:val="center"/>
            <w:hideMark/>
          </w:tcPr>
          <w:p w14:paraId="550E492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D.1.1.6.</w:t>
            </w:r>
          </w:p>
        </w:tc>
        <w:tc>
          <w:tcPr>
            <w:tcW w:w="2598" w:type="dxa"/>
            <w:tcBorders>
              <w:top w:val="single" w:sz="4" w:space="0" w:color="auto"/>
              <w:left w:val="nil"/>
              <w:bottom w:val="nil"/>
              <w:right w:val="nil"/>
            </w:tcBorders>
            <w:shd w:val="clear" w:color="auto" w:fill="auto"/>
            <w:vAlign w:val="center"/>
            <w:hideMark/>
          </w:tcPr>
          <w:p w14:paraId="2018297E"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Materijal iz područja zaštite na radu s materijalom za zaštitu od COVID 19</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59FC8A9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1.061,97</w:t>
            </w:r>
          </w:p>
        </w:tc>
        <w:tc>
          <w:tcPr>
            <w:tcW w:w="674" w:type="dxa"/>
            <w:tcBorders>
              <w:top w:val="nil"/>
              <w:left w:val="nil"/>
              <w:bottom w:val="single" w:sz="4" w:space="0" w:color="auto"/>
              <w:right w:val="single" w:sz="8" w:space="0" w:color="auto"/>
            </w:tcBorders>
            <w:shd w:val="clear" w:color="auto" w:fill="auto"/>
            <w:noWrap/>
            <w:vAlign w:val="center"/>
            <w:hideMark/>
          </w:tcPr>
          <w:p w14:paraId="485D5EB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4107F54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1.800,00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6959EB0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399B436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4751BD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6BBA9A2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94,2</w:t>
            </w:r>
          </w:p>
        </w:tc>
        <w:tc>
          <w:tcPr>
            <w:tcW w:w="800" w:type="dxa"/>
            <w:tcBorders>
              <w:top w:val="nil"/>
              <w:left w:val="nil"/>
              <w:bottom w:val="single" w:sz="4" w:space="0" w:color="auto"/>
              <w:right w:val="single" w:sz="8" w:space="0" w:color="auto"/>
            </w:tcBorders>
            <w:shd w:val="clear" w:color="auto" w:fill="auto"/>
            <w:noWrap/>
            <w:vAlign w:val="center"/>
            <w:hideMark/>
          </w:tcPr>
          <w:p w14:paraId="70B935E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55,6</w:t>
            </w:r>
          </w:p>
        </w:tc>
      </w:tr>
      <w:tr w:rsidR="00F707DC" w:rsidRPr="00F707DC" w14:paraId="558FC85E" w14:textId="77777777" w:rsidTr="00F707DC">
        <w:trPr>
          <w:trHeight w:val="255"/>
        </w:trPr>
        <w:tc>
          <w:tcPr>
            <w:tcW w:w="947" w:type="dxa"/>
            <w:tcBorders>
              <w:top w:val="single" w:sz="4" w:space="0" w:color="auto"/>
              <w:left w:val="single" w:sz="8" w:space="0" w:color="auto"/>
              <w:bottom w:val="single" w:sz="4" w:space="0" w:color="auto"/>
              <w:right w:val="nil"/>
            </w:tcBorders>
            <w:shd w:val="clear" w:color="auto" w:fill="auto"/>
            <w:noWrap/>
            <w:vAlign w:val="center"/>
            <w:hideMark/>
          </w:tcPr>
          <w:p w14:paraId="40EDE56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D.1.1.7.</w:t>
            </w:r>
          </w:p>
        </w:tc>
        <w:tc>
          <w:tcPr>
            <w:tcW w:w="2598" w:type="dxa"/>
            <w:tcBorders>
              <w:top w:val="single" w:sz="4" w:space="0" w:color="auto"/>
              <w:left w:val="nil"/>
              <w:bottom w:val="single" w:sz="4" w:space="0" w:color="auto"/>
              <w:right w:val="nil"/>
            </w:tcBorders>
            <w:shd w:val="clear" w:color="auto" w:fill="auto"/>
            <w:vAlign w:val="center"/>
            <w:hideMark/>
          </w:tcPr>
          <w:p w14:paraId="0185AE15"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Troškovi sitnog inventara </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0074081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27.851,71</w:t>
            </w:r>
          </w:p>
        </w:tc>
        <w:tc>
          <w:tcPr>
            <w:tcW w:w="674" w:type="dxa"/>
            <w:tcBorders>
              <w:top w:val="nil"/>
              <w:left w:val="nil"/>
              <w:bottom w:val="single" w:sz="4" w:space="0" w:color="auto"/>
              <w:right w:val="single" w:sz="8" w:space="0" w:color="auto"/>
            </w:tcBorders>
            <w:shd w:val="clear" w:color="auto" w:fill="auto"/>
            <w:noWrap/>
            <w:vAlign w:val="center"/>
            <w:hideMark/>
          </w:tcPr>
          <w:p w14:paraId="7E661CA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w:t>
            </w:r>
          </w:p>
        </w:tc>
        <w:tc>
          <w:tcPr>
            <w:tcW w:w="1287" w:type="dxa"/>
            <w:tcBorders>
              <w:top w:val="nil"/>
              <w:left w:val="nil"/>
              <w:bottom w:val="single" w:sz="4" w:space="0" w:color="auto"/>
              <w:right w:val="nil"/>
            </w:tcBorders>
            <w:shd w:val="clear" w:color="auto" w:fill="auto"/>
            <w:noWrap/>
            <w:vAlign w:val="center"/>
            <w:hideMark/>
          </w:tcPr>
          <w:p w14:paraId="2E6581D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15.665,00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0733514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0,5</w:t>
            </w:r>
          </w:p>
        </w:tc>
        <w:tc>
          <w:tcPr>
            <w:tcW w:w="1287" w:type="dxa"/>
            <w:tcBorders>
              <w:top w:val="nil"/>
              <w:left w:val="nil"/>
              <w:bottom w:val="single" w:sz="4" w:space="0" w:color="auto"/>
              <w:right w:val="nil"/>
            </w:tcBorders>
            <w:shd w:val="clear" w:color="auto" w:fill="auto"/>
            <w:noWrap/>
            <w:vAlign w:val="center"/>
            <w:hideMark/>
          </w:tcPr>
          <w:p w14:paraId="56C0E1E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40A7836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847" w:type="dxa"/>
            <w:tcBorders>
              <w:top w:val="nil"/>
              <w:left w:val="nil"/>
              <w:bottom w:val="single" w:sz="4" w:space="0" w:color="auto"/>
              <w:right w:val="single" w:sz="4" w:space="0" w:color="auto"/>
            </w:tcBorders>
            <w:shd w:val="clear" w:color="auto" w:fill="auto"/>
            <w:noWrap/>
            <w:vAlign w:val="center"/>
            <w:hideMark/>
          </w:tcPr>
          <w:p w14:paraId="756A005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35,9</w:t>
            </w:r>
          </w:p>
        </w:tc>
        <w:tc>
          <w:tcPr>
            <w:tcW w:w="800" w:type="dxa"/>
            <w:tcBorders>
              <w:top w:val="nil"/>
              <w:left w:val="nil"/>
              <w:bottom w:val="single" w:sz="4" w:space="0" w:color="auto"/>
              <w:right w:val="single" w:sz="8" w:space="0" w:color="auto"/>
            </w:tcBorders>
            <w:shd w:val="clear" w:color="auto" w:fill="auto"/>
            <w:noWrap/>
            <w:vAlign w:val="center"/>
            <w:hideMark/>
          </w:tcPr>
          <w:p w14:paraId="7E9C846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63,8</w:t>
            </w:r>
          </w:p>
        </w:tc>
      </w:tr>
      <w:tr w:rsidR="00F707DC" w:rsidRPr="00F707DC" w14:paraId="4CD7B560"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0806A87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D.1.1.8.</w:t>
            </w:r>
          </w:p>
        </w:tc>
        <w:tc>
          <w:tcPr>
            <w:tcW w:w="2598" w:type="dxa"/>
            <w:tcBorders>
              <w:top w:val="nil"/>
              <w:left w:val="nil"/>
              <w:bottom w:val="single" w:sz="4" w:space="0" w:color="auto"/>
              <w:right w:val="nil"/>
            </w:tcBorders>
            <w:shd w:val="clear" w:color="auto" w:fill="auto"/>
            <w:vAlign w:val="center"/>
            <w:hideMark/>
          </w:tcPr>
          <w:p w14:paraId="0279FA22"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Troškovi radne odjeće i obuće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1C7DAB7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6.567,48</w:t>
            </w:r>
          </w:p>
        </w:tc>
        <w:tc>
          <w:tcPr>
            <w:tcW w:w="674" w:type="dxa"/>
            <w:tcBorders>
              <w:top w:val="nil"/>
              <w:left w:val="nil"/>
              <w:bottom w:val="single" w:sz="4" w:space="0" w:color="auto"/>
              <w:right w:val="single" w:sz="8" w:space="0" w:color="auto"/>
            </w:tcBorders>
            <w:shd w:val="clear" w:color="auto" w:fill="auto"/>
            <w:noWrap/>
            <w:vAlign w:val="center"/>
            <w:hideMark/>
          </w:tcPr>
          <w:p w14:paraId="1C27C82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1287" w:type="dxa"/>
            <w:tcBorders>
              <w:top w:val="nil"/>
              <w:left w:val="nil"/>
              <w:bottom w:val="single" w:sz="4" w:space="0" w:color="auto"/>
              <w:right w:val="nil"/>
            </w:tcBorders>
            <w:shd w:val="clear" w:color="auto" w:fill="auto"/>
            <w:noWrap/>
            <w:vAlign w:val="center"/>
            <w:hideMark/>
          </w:tcPr>
          <w:p w14:paraId="3D365B6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6.500,00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695E6DF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1287" w:type="dxa"/>
            <w:tcBorders>
              <w:top w:val="nil"/>
              <w:left w:val="nil"/>
              <w:bottom w:val="single" w:sz="4" w:space="0" w:color="auto"/>
              <w:right w:val="nil"/>
            </w:tcBorders>
            <w:shd w:val="clear" w:color="auto" w:fill="auto"/>
            <w:noWrap/>
            <w:vAlign w:val="center"/>
            <w:hideMark/>
          </w:tcPr>
          <w:p w14:paraId="66AC8E5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04DE817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847" w:type="dxa"/>
            <w:tcBorders>
              <w:top w:val="nil"/>
              <w:left w:val="nil"/>
              <w:bottom w:val="single" w:sz="4" w:space="0" w:color="auto"/>
              <w:right w:val="single" w:sz="4" w:space="0" w:color="auto"/>
            </w:tcBorders>
            <w:shd w:val="clear" w:color="auto" w:fill="auto"/>
            <w:noWrap/>
            <w:vAlign w:val="center"/>
            <w:hideMark/>
          </w:tcPr>
          <w:p w14:paraId="671A945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152,3</w:t>
            </w:r>
          </w:p>
        </w:tc>
        <w:tc>
          <w:tcPr>
            <w:tcW w:w="800" w:type="dxa"/>
            <w:tcBorders>
              <w:top w:val="nil"/>
              <w:left w:val="nil"/>
              <w:bottom w:val="single" w:sz="4" w:space="0" w:color="auto"/>
              <w:right w:val="single" w:sz="8" w:space="0" w:color="auto"/>
            </w:tcBorders>
            <w:shd w:val="clear" w:color="auto" w:fill="auto"/>
            <w:noWrap/>
            <w:vAlign w:val="center"/>
            <w:hideMark/>
          </w:tcPr>
          <w:p w14:paraId="01B9B81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153,8</w:t>
            </w:r>
          </w:p>
        </w:tc>
      </w:tr>
      <w:tr w:rsidR="00F707DC" w:rsidRPr="00F707DC" w14:paraId="366C4E4A" w14:textId="77777777" w:rsidTr="00F707DC">
        <w:trPr>
          <w:trHeight w:val="276"/>
        </w:trPr>
        <w:tc>
          <w:tcPr>
            <w:tcW w:w="947" w:type="dxa"/>
            <w:tcBorders>
              <w:top w:val="nil"/>
              <w:left w:val="single" w:sz="8" w:space="0" w:color="auto"/>
              <w:bottom w:val="single" w:sz="4" w:space="0" w:color="auto"/>
              <w:right w:val="nil"/>
            </w:tcBorders>
            <w:shd w:val="clear" w:color="auto" w:fill="auto"/>
            <w:noWrap/>
            <w:vAlign w:val="center"/>
            <w:hideMark/>
          </w:tcPr>
          <w:p w14:paraId="0A56031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D.1.1.9.</w:t>
            </w:r>
          </w:p>
        </w:tc>
        <w:tc>
          <w:tcPr>
            <w:tcW w:w="2598" w:type="dxa"/>
            <w:tcBorders>
              <w:top w:val="nil"/>
              <w:left w:val="nil"/>
              <w:bottom w:val="single" w:sz="4" w:space="0" w:color="auto"/>
              <w:right w:val="nil"/>
            </w:tcBorders>
            <w:shd w:val="clear" w:color="auto" w:fill="auto"/>
            <w:vAlign w:val="center"/>
            <w:hideMark/>
          </w:tcPr>
          <w:p w14:paraId="20C234D9"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Materijal za tekuće održavanje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55721CF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23.993,48</w:t>
            </w:r>
          </w:p>
        </w:tc>
        <w:tc>
          <w:tcPr>
            <w:tcW w:w="674" w:type="dxa"/>
            <w:tcBorders>
              <w:top w:val="nil"/>
              <w:left w:val="nil"/>
              <w:bottom w:val="single" w:sz="4" w:space="0" w:color="auto"/>
              <w:right w:val="single" w:sz="8" w:space="0" w:color="auto"/>
            </w:tcBorders>
            <w:shd w:val="clear" w:color="auto" w:fill="auto"/>
            <w:noWrap/>
            <w:vAlign w:val="center"/>
            <w:hideMark/>
          </w:tcPr>
          <w:p w14:paraId="15CEB33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0,8</w:t>
            </w:r>
          </w:p>
        </w:tc>
        <w:tc>
          <w:tcPr>
            <w:tcW w:w="1287" w:type="dxa"/>
            <w:tcBorders>
              <w:top w:val="nil"/>
              <w:left w:val="nil"/>
              <w:bottom w:val="single" w:sz="4" w:space="0" w:color="auto"/>
              <w:right w:val="nil"/>
            </w:tcBorders>
            <w:shd w:val="clear" w:color="auto" w:fill="auto"/>
            <w:noWrap/>
            <w:vAlign w:val="center"/>
            <w:hideMark/>
          </w:tcPr>
          <w:p w14:paraId="35BDD2E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4E5152F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0,7</w:t>
            </w:r>
          </w:p>
        </w:tc>
        <w:tc>
          <w:tcPr>
            <w:tcW w:w="1287" w:type="dxa"/>
            <w:tcBorders>
              <w:top w:val="nil"/>
              <w:left w:val="nil"/>
              <w:bottom w:val="single" w:sz="4" w:space="0" w:color="auto"/>
              <w:right w:val="nil"/>
            </w:tcBorders>
            <w:shd w:val="clear" w:color="auto" w:fill="auto"/>
            <w:noWrap/>
            <w:vAlign w:val="center"/>
            <w:hideMark/>
          </w:tcPr>
          <w:p w14:paraId="20E8C68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23.500,00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D14884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0,8</w:t>
            </w:r>
          </w:p>
        </w:tc>
        <w:tc>
          <w:tcPr>
            <w:tcW w:w="847" w:type="dxa"/>
            <w:tcBorders>
              <w:top w:val="nil"/>
              <w:left w:val="nil"/>
              <w:bottom w:val="single" w:sz="4" w:space="0" w:color="auto"/>
              <w:right w:val="single" w:sz="4" w:space="0" w:color="auto"/>
            </w:tcBorders>
            <w:shd w:val="clear" w:color="auto" w:fill="auto"/>
            <w:noWrap/>
            <w:vAlign w:val="center"/>
            <w:hideMark/>
          </w:tcPr>
          <w:p w14:paraId="37BDBD5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97,9</w:t>
            </w:r>
          </w:p>
        </w:tc>
        <w:tc>
          <w:tcPr>
            <w:tcW w:w="800" w:type="dxa"/>
            <w:tcBorders>
              <w:top w:val="nil"/>
              <w:left w:val="nil"/>
              <w:bottom w:val="single" w:sz="4" w:space="0" w:color="auto"/>
              <w:right w:val="single" w:sz="8" w:space="0" w:color="auto"/>
            </w:tcBorders>
            <w:shd w:val="clear" w:color="auto" w:fill="auto"/>
            <w:noWrap/>
            <w:vAlign w:val="center"/>
            <w:hideMark/>
          </w:tcPr>
          <w:p w14:paraId="0515F53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117,5</w:t>
            </w:r>
          </w:p>
        </w:tc>
      </w:tr>
      <w:tr w:rsidR="00F707DC" w:rsidRPr="00F707DC" w14:paraId="3BD652B9" w14:textId="77777777" w:rsidTr="00F707DC">
        <w:trPr>
          <w:trHeight w:val="276"/>
        </w:trPr>
        <w:tc>
          <w:tcPr>
            <w:tcW w:w="947" w:type="dxa"/>
            <w:tcBorders>
              <w:top w:val="nil"/>
              <w:left w:val="single" w:sz="8" w:space="0" w:color="auto"/>
              <w:bottom w:val="single" w:sz="4" w:space="0" w:color="auto"/>
              <w:right w:val="nil"/>
            </w:tcBorders>
            <w:shd w:val="clear" w:color="auto" w:fill="auto"/>
            <w:noWrap/>
            <w:vAlign w:val="center"/>
            <w:hideMark/>
          </w:tcPr>
          <w:p w14:paraId="74043F8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D.1.1.10.</w:t>
            </w:r>
          </w:p>
        </w:tc>
        <w:tc>
          <w:tcPr>
            <w:tcW w:w="2598" w:type="dxa"/>
            <w:tcBorders>
              <w:top w:val="nil"/>
              <w:left w:val="nil"/>
              <w:bottom w:val="single" w:sz="4" w:space="0" w:color="auto"/>
              <w:right w:val="nil"/>
            </w:tcBorders>
            <w:shd w:val="clear" w:color="auto" w:fill="auto"/>
            <w:vAlign w:val="center"/>
            <w:hideMark/>
          </w:tcPr>
          <w:p w14:paraId="6206054B"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Troškovi električne energije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1C05F3C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127.743,92</w:t>
            </w:r>
          </w:p>
        </w:tc>
        <w:tc>
          <w:tcPr>
            <w:tcW w:w="674" w:type="dxa"/>
            <w:tcBorders>
              <w:top w:val="nil"/>
              <w:left w:val="nil"/>
              <w:bottom w:val="single" w:sz="4" w:space="0" w:color="auto"/>
              <w:right w:val="single" w:sz="8" w:space="0" w:color="auto"/>
            </w:tcBorders>
            <w:shd w:val="clear" w:color="auto" w:fill="auto"/>
            <w:noWrap/>
            <w:vAlign w:val="center"/>
            <w:hideMark/>
          </w:tcPr>
          <w:p w14:paraId="2B65D17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4,4</w:t>
            </w:r>
          </w:p>
        </w:tc>
        <w:tc>
          <w:tcPr>
            <w:tcW w:w="1287" w:type="dxa"/>
            <w:tcBorders>
              <w:top w:val="nil"/>
              <w:left w:val="nil"/>
              <w:bottom w:val="single" w:sz="4" w:space="0" w:color="auto"/>
              <w:right w:val="nil"/>
            </w:tcBorders>
            <w:shd w:val="clear" w:color="auto" w:fill="auto"/>
            <w:noWrap/>
            <w:vAlign w:val="center"/>
            <w:hideMark/>
          </w:tcPr>
          <w:p w14:paraId="7C228B1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84.500,00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43ED3A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2,8</w:t>
            </w:r>
          </w:p>
        </w:tc>
        <w:tc>
          <w:tcPr>
            <w:tcW w:w="1287" w:type="dxa"/>
            <w:tcBorders>
              <w:top w:val="nil"/>
              <w:left w:val="nil"/>
              <w:bottom w:val="single" w:sz="4" w:space="0" w:color="auto"/>
              <w:right w:val="nil"/>
            </w:tcBorders>
            <w:shd w:val="clear" w:color="auto" w:fill="auto"/>
            <w:noWrap/>
            <w:vAlign w:val="center"/>
            <w:hideMark/>
          </w:tcPr>
          <w:p w14:paraId="094AE03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120.000,00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888BEC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3,9</w:t>
            </w:r>
          </w:p>
        </w:tc>
        <w:tc>
          <w:tcPr>
            <w:tcW w:w="847" w:type="dxa"/>
            <w:tcBorders>
              <w:top w:val="nil"/>
              <w:left w:val="nil"/>
              <w:bottom w:val="single" w:sz="4" w:space="0" w:color="auto"/>
              <w:right w:val="single" w:sz="4" w:space="0" w:color="auto"/>
            </w:tcBorders>
            <w:shd w:val="clear" w:color="auto" w:fill="auto"/>
            <w:noWrap/>
            <w:vAlign w:val="center"/>
            <w:hideMark/>
          </w:tcPr>
          <w:p w14:paraId="510BAA7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93,9</w:t>
            </w:r>
          </w:p>
        </w:tc>
        <w:tc>
          <w:tcPr>
            <w:tcW w:w="800" w:type="dxa"/>
            <w:tcBorders>
              <w:top w:val="nil"/>
              <w:left w:val="nil"/>
              <w:bottom w:val="single" w:sz="4" w:space="0" w:color="auto"/>
              <w:right w:val="single" w:sz="8" w:space="0" w:color="auto"/>
            </w:tcBorders>
            <w:shd w:val="clear" w:color="auto" w:fill="auto"/>
            <w:noWrap/>
            <w:vAlign w:val="center"/>
            <w:hideMark/>
          </w:tcPr>
          <w:p w14:paraId="4798613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142,0</w:t>
            </w:r>
          </w:p>
        </w:tc>
      </w:tr>
      <w:tr w:rsidR="00F707DC" w:rsidRPr="00F707DC" w14:paraId="263BA6D2" w14:textId="77777777" w:rsidTr="00F707DC">
        <w:trPr>
          <w:trHeight w:val="552"/>
        </w:trPr>
        <w:tc>
          <w:tcPr>
            <w:tcW w:w="947" w:type="dxa"/>
            <w:tcBorders>
              <w:top w:val="nil"/>
              <w:left w:val="single" w:sz="8" w:space="0" w:color="auto"/>
              <w:bottom w:val="single" w:sz="4" w:space="0" w:color="auto"/>
              <w:right w:val="nil"/>
            </w:tcBorders>
            <w:shd w:val="clear" w:color="auto" w:fill="auto"/>
            <w:noWrap/>
            <w:vAlign w:val="center"/>
            <w:hideMark/>
          </w:tcPr>
          <w:p w14:paraId="2830519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D.1.1.11.</w:t>
            </w:r>
          </w:p>
        </w:tc>
        <w:tc>
          <w:tcPr>
            <w:tcW w:w="2598" w:type="dxa"/>
            <w:tcBorders>
              <w:top w:val="nil"/>
              <w:left w:val="nil"/>
              <w:bottom w:val="single" w:sz="4" w:space="0" w:color="auto"/>
              <w:right w:val="nil"/>
            </w:tcBorders>
            <w:shd w:val="clear" w:color="auto" w:fill="auto"/>
            <w:vAlign w:val="center"/>
            <w:hideMark/>
          </w:tcPr>
          <w:p w14:paraId="60B69AD1"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Troškovi za mot. benzin, dizel gorivo, mot.ulja i plin</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585E2E0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35.710,05</w:t>
            </w:r>
          </w:p>
        </w:tc>
        <w:tc>
          <w:tcPr>
            <w:tcW w:w="674" w:type="dxa"/>
            <w:tcBorders>
              <w:top w:val="nil"/>
              <w:left w:val="nil"/>
              <w:bottom w:val="single" w:sz="4" w:space="0" w:color="auto"/>
              <w:right w:val="single" w:sz="8" w:space="0" w:color="auto"/>
            </w:tcBorders>
            <w:shd w:val="clear" w:color="auto" w:fill="auto"/>
            <w:noWrap/>
            <w:vAlign w:val="center"/>
            <w:hideMark/>
          </w:tcPr>
          <w:p w14:paraId="30187DD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w:t>
            </w:r>
          </w:p>
        </w:tc>
        <w:tc>
          <w:tcPr>
            <w:tcW w:w="1287" w:type="dxa"/>
            <w:tcBorders>
              <w:top w:val="nil"/>
              <w:left w:val="nil"/>
              <w:bottom w:val="single" w:sz="4" w:space="0" w:color="auto"/>
              <w:right w:val="nil"/>
            </w:tcBorders>
            <w:shd w:val="clear" w:color="auto" w:fill="auto"/>
            <w:noWrap/>
            <w:vAlign w:val="center"/>
            <w:hideMark/>
          </w:tcPr>
          <w:p w14:paraId="369F620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B80EC6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w:t>
            </w:r>
          </w:p>
        </w:tc>
        <w:tc>
          <w:tcPr>
            <w:tcW w:w="1287" w:type="dxa"/>
            <w:tcBorders>
              <w:top w:val="nil"/>
              <w:left w:val="nil"/>
              <w:bottom w:val="single" w:sz="4" w:space="0" w:color="auto"/>
              <w:right w:val="nil"/>
            </w:tcBorders>
            <w:shd w:val="clear" w:color="auto" w:fill="auto"/>
            <w:noWrap/>
            <w:vAlign w:val="center"/>
            <w:hideMark/>
          </w:tcPr>
          <w:p w14:paraId="3BFB06C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8402A2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w:t>
            </w:r>
          </w:p>
        </w:tc>
        <w:tc>
          <w:tcPr>
            <w:tcW w:w="847" w:type="dxa"/>
            <w:tcBorders>
              <w:top w:val="nil"/>
              <w:left w:val="nil"/>
              <w:bottom w:val="single" w:sz="4" w:space="0" w:color="auto"/>
              <w:right w:val="single" w:sz="4" w:space="0" w:color="auto"/>
            </w:tcBorders>
            <w:shd w:val="clear" w:color="auto" w:fill="auto"/>
            <w:noWrap/>
            <w:vAlign w:val="center"/>
            <w:hideMark/>
          </w:tcPr>
          <w:p w14:paraId="409E11E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98,0</w:t>
            </w:r>
          </w:p>
        </w:tc>
        <w:tc>
          <w:tcPr>
            <w:tcW w:w="800" w:type="dxa"/>
            <w:tcBorders>
              <w:top w:val="nil"/>
              <w:left w:val="nil"/>
              <w:bottom w:val="single" w:sz="4" w:space="0" w:color="auto"/>
              <w:right w:val="single" w:sz="8" w:space="0" w:color="auto"/>
            </w:tcBorders>
            <w:shd w:val="clear" w:color="auto" w:fill="auto"/>
            <w:noWrap/>
            <w:vAlign w:val="center"/>
            <w:hideMark/>
          </w:tcPr>
          <w:p w14:paraId="0B21AEC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0546A705" w14:textId="77777777" w:rsidTr="00F707DC">
        <w:trPr>
          <w:trHeight w:val="255"/>
        </w:trPr>
        <w:tc>
          <w:tcPr>
            <w:tcW w:w="947" w:type="dxa"/>
            <w:tcBorders>
              <w:top w:val="nil"/>
              <w:left w:val="single" w:sz="8" w:space="0" w:color="auto"/>
              <w:bottom w:val="nil"/>
              <w:right w:val="nil"/>
            </w:tcBorders>
            <w:shd w:val="clear" w:color="auto" w:fill="auto"/>
            <w:noWrap/>
            <w:vAlign w:val="center"/>
            <w:hideMark/>
          </w:tcPr>
          <w:p w14:paraId="597B908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D.1.1.12.</w:t>
            </w:r>
          </w:p>
        </w:tc>
        <w:tc>
          <w:tcPr>
            <w:tcW w:w="2598" w:type="dxa"/>
            <w:tcBorders>
              <w:top w:val="nil"/>
              <w:left w:val="nil"/>
              <w:bottom w:val="nil"/>
              <w:right w:val="nil"/>
            </w:tcBorders>
            <w:shd w:val="clear" w:color="auto" w:fill="auto"/>
            <w:vAlign w:val="center"/>
            <w:hideMark/>
          </w:tcPr>
          <w:p w14:paraId="7464FE8F"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Ostali troškovi sirovina i materijala</w:t>
            </w:r>
          </w:p>
        </w:tc>
        <w:tc>
          <w:tcPr>
            <w:tcW w:w="1287" w:type="dxa"/>
            <w:tcBorders>
              <w:top w:val="nil"/>
              <w:left w:val="single" w:sz="8" w:space="0" w:color="auto"/>
              <w:bottom w:val="nil"/>
              <w:right w:val="single" w:sz="4" w:space="0" w:color="auto"/>
            </w:tcBorders>
            <w:shd w:val="clear" w:color="auto" w:fill="auto"/>
            <w:noWrap/>
            <w:vAlign w:val="center"/>
            <w:hideMark/>
          </w:tcPr>
          <w:p w14:paraId="61869A8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3.954,48</w:t>
            </w:r>
          </w:p>
        </w:tc>
        <w:tc>
          <w:tcPr>
            <w:tcW w:w="674" w:type="dxa"/>
            <w:tcBorders>
              <w:top w:val="nil"/>
              <w:left w:val="nil"/>
              <w:bottom w:val="nil"/>
              <w:right w:val="single" w:sz="8" w:space="0" w:color="auto"/>
            </w:tcBorders>
            <w:shd w:val="clear" w:color="auto" w:fill="auto"/>
            <w:noWrap/>
            <w:vAlign w:val="center"/>
            <w:hideMark/>
          </w:tcPr>
          <w:p w14:paraId="03E2FA2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35A333C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1057CE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1287" w:type="dxa"/>
            <w:tcBorders>
              <w:top w:val="nil"/>
              <w:left w:val="nil"/>
              <w:bottom w:val="single" w:sz="4" w:space="0" w:color="auto"/>
              <w:right w:val="nil"/>
            </w:tcBorders>
            <w:shd w:val="clear" w:color="auto" w:fill="auto"/>
            <w:noWrap/>
            <w:vAlign w:val="center"/>
            <w:hideMark/>
          </w:tcPr>
          <w:p w14:paraId="5A95AB8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AE2D67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847" w:type="dxa"/>
            <w:tcBorders>
              <w:top w:val="nil"/>
              <w:left w:val="nil"/>
              <w:bottom w:val="single" w:sz="4" w:space="0" w:color="auto"/>
              <w:right w:val="single" w:sz="4" w:space="0" w:color="auto"/>
            </w:tcBorders>
            <w:shd w:val="clear" w:color="auto" w:fill="auto"/>
            <w:noWrap/>
            <w:vAlign w:val="center"/>
            <w:hideMark/>
          </w:tcPr>
          <w:p w14:paraId="2B4ADE2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126,4</w:t>
            </w:r>
          </w:p>
        </w:tc>
        <w:tc>
          <w:tcPr>
            <w:tcW w:w="800" w:type="dxa"/>
            <w:tcBorders>
              <w:top w:val="nil"/>
              <w:left w:val="nil"/>
              <w:bottom w:val="single" w:sz="4" w:space="0" w:color="auto"/>
              <w:right w:val="single" w:sz="8" w:space="0" w:color="auto"/>
            </w:tcBorders>
            <w:shd w:val="clear" w:color="auto" w:fill="auto"/>
            <w:noWrap/>
            <w:vAlign w:val="center"/>
            <w:hideMark/>
          </w:tcPr>
          <w:p w14:paraId="7238BA0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83,3</w:t>
            </w:r>
          </w:p>
        </w:tc>
      </w:tr>
      <w:tr w:rsidR="00F707DC" w:rsidRPr="00F707DC" w14:paraId="4F6650BA" w14:textId="77777777" w:rsidTr="00F707DC">
        <w:trPr>
          <w:trHeight w:val="495"/>
        </w:trPr>
        <w:tc>
          <w:tcPr>
            <w:tcW w:w="947" w:type="dxa"/>
            <w:tcBorders>
              <w:top w:val="single" w:sz="8" w:space="0" w:color="auto"/>
              <w:left w:val="single" w:sz="8" w:space="0" w:color="auto"/>
              <w:bottom w:val="single" w:sz="8" w:space="0" w:color="auto"/>
              <w:right w:val="nil"/>
            </w:tcBorders>
            <w:shd w:val="clear" w:color="auto" w:fill="auto"/>
            <w:noWrap/>
            <w:vAlign w:val="center"/>
            <w:hideMark/>
          </w:tcPr>
          <w:p w14:paraId="02822F15"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xml:space="preserve">  D.1.2.</w:t>
            </w:r>
          </w:p>
        </w:tc>
        <w:tc>
          <w:tcPr>
            <w:tcW w:w="2598" w:type="dxa"/>
            <w:tcBorders>
              <w:top w:val="single" w:sz="8" w:space="0" w:color="auto"/>
              <w:left w:val="nil"/>
              <w:bottom w:val="single" w:sz="8" w:space="0" w:color="auto"/>
              <w:right w:val="nil"/>
            </w:tcBorders>
            <w:shd w:val="clear" w:color="auto" w:fill="auto"/>
            <w:vAlign w:val="center"/>
            <w:hideMark/>
          </w:tcPr>
          <w:p w14:paraId="5754D7F3"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Nabavna vrijednost prodane trgovačke robe</w:t>
            </w:r>
          </w:p>
        </w:tc>
        <w:tc>
          <w:tcPr>
            <w:tcW w:w="1287"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CED5C45"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112.688,67</w:t>
            </w:r>
          </w:p>
        </w:tc>
        <w:tc>
          <w:tcPr>
            <w:tcW w:w="674" w:type="dxa"/>
            <w:tcBorders>
              <w:top w:val="single" w:sz="8" w:space="0" w:color="auto"/>
              <w:left w:val="nil"/>
              <w:bottom w:val="single" w:sz="8" w:space="0" w:color="auto"/>
              <w:right w:val="single" w:sz="8" w:space="0" w:color="auto"/>
            </w:tcBorders>
            <w:shd w:val="clear" w:color="auto" w:fill="auto"/>
            <w:noWrap/>
            <w:vAlign w:val="center"/>
            <w:hideMark/>
          </w:tcPr>
          <w:p w14:paraId="68F9AF7C"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3,9</w:t>
            </w:r>
          </w:p>
        </w:tc>
        <w:tc>
          <w:tcPr>
            <w:tcW w:w="1287" w:type="dxa"/>
            <w:tcBorders>
              <w:top w:val="single" w:sz="8" w:space="0" w:color="auto"/>
              <w:left w:val="nil"/>
              <w:bottom w:val="single" w:sz="8" w:space="0" w:color="auto"/>
              <w:right w:val="nil"/>
            </w:tcBorders>
            <w:shd w:val="clear" w:color="auto" w:fill="auto"/>
            <w:noWrap/>
            <w:vAlign w:val="center"/>
            <w:hideMark/>
          </w:tcPr>
          <w:p w14:paraId="4DCE21F4"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80.000,00</w:t>
            </w:r>
          </w:p>
        </w:tc>
        <w:tc>
          <w:tcPr>
            <w:tcW w:w="67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7F97BC8"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2,6</w:t>
            </w:r>
          </w:p>
        </w:tc>
        <w:tc>
          <w:tcPr>
            <w:tcW w:w="1287" w:type="dxa"/>
            <w:tcBorders>
              <w:top w:val="single" w:sz="8" w:space="0" w:color="auto"/>
              <w:left w:val="nil"/>
              <w:bottom w:val="single" w:sz="8" w:space="0" w:color="auto"/>
              <w:right w:val="nil"/>
            </w:tcBorders>
            <w:shd w:val="clear" w:color="auto" w:fill="auto"/>
            <w:noWrap/>
            <w:vAlign w:val="center"/>
            <w:hideMark/>
          </w:tcPr>
          <w:p w14:paraId="390EA84F"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100.000,00</w:t>
            </w:r>
          </w:p>
        </w:tc>
        <w:tc>
          <w:tcPr>
            <w:tcW w:w="67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25BB3E6"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3,3</w:t>
            </w:r>
          </w:p>
        </w:tc>
        <w:tc>
          <w:tcPr>
            <w:tcW w:w="847" w:type="dxa"/>
            <w:tcBorders>
              <w:top w:val="single" w:sz="8" w:space="0" w:color="auto"/>
              <w:left w:val="nil"/>
              <w:bottom w:val="single" w:sz="8" w:space="0" w:color="auto"/>
              <w:right w:val="single" w:sz="4" w:space="0" w:color="auto"/>
            </w:tcBorders>
            <w:shd w:val="clear" w:color="auto" w:fill="auto"/>
            <w:noWrap/>
            <w:vAlign w:val="center"/>
            <w:hideMark/>
          </w:tcPr>
          <w:p w14:paraId="13111FD3"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88,7</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12FEAE0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125,0</w:t>
            </w:r>
          </w:p>
        </w:tc>
      </w:tr>
      <w:tr w:rsidR="00F707DC" w:rsidRPr="00F707DC" w14:paraId="7E6E372D" w14:textId="77777777" w:rsidTr="00F707DC">
        <w:trPr>
          <w:trHeight w:val="495"/>
        </w:trPr>
        <w:tc>
          <w:tcPr>
            <w:tcW w:w="947" w:type="dxa"/>
            <w:tcBorders>
              <w:top w:val="nil"/>
              <w:left w:val="single" w:sz="8" w:space="0" w:color="auto"/>
              <w:bottom w:val="single" w:sz="4" w:space="0" w:color="auto"/>
              <w:right w:val="nil"/>
            </w:tcBorders>
            <w:shd w:val="clear" w:color="auto" w:fill="auto"/>
            <w:noWrap/>
            <w:vAlign w:val="center"/>
            <w:hideMark/>
          </w:tcPr>
          <w:p w14:paraId="2333CCC8"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xml:space="preserve">  D.1.3.</w:t>
            </w:r>
          </w:p>
        </w:tc>
        <w:tc>
          <w:tcPr>
            <w:tcW w:w="2598" w:type="dxa"/>
            <w:tcBorders>
              <w:top w:val="nil"/>
              <w:left w:val="nil"/>
              <w:bottom w:val="single" w:sz="4" w:space="0" w:color="auto"/>
              <w:right w:val="nil"/>
            </w:tcBorders>
            <w:shd w:val="clear" w:color="auto" w:fill="auto"/>
            <w:vAlign w:val="center"/>
            <w:hideMark/>
          </w:tcPr>
          <w:p w14:paraId="1543ED00"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Ostali vanjski troškovi (troškovi usluga)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69E7D265"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522.428,30</w:t>
            </w:r>
          </w:p>
        </w:tc>
        <w:tc>
          <w:tcPr>
            <w:tcW w:w="674" w:type="dxa"/>
            <w:tcBorders>
              <w:top w:val="nil"/>
              <w:left w:val="nil"/>
              <w:bottom w:val="single" w:sz="4" w:space="0" w:color="auto"/>
              <w:right w:val="single" w:sz="8" w:space="0" w:color="auto"/>
            </w:tcBorders>
            <w:shd w:val="clear" w:color="auto" w:fill="auto"/>
            <w:noWrap/>
            <w:vAlign w:val="center"/>
            <w:hideMark/>
          </w:tcPr>
          <w:p w14:paraId="7D7F4BC6"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18,1</w:t>
            </w:r>
          </w:p>
        </w:tc>
        <w:tc>
          <w:tcPr>
            <w:tcW w:w="1287" w:type="dxa"/>
            <w:tcBorders>
              <w:top w:val="nil"/>
              <w:left w:val="nil"/>
              <w:bottom w:val="single" w:sz="4" w:space="0" w:color="auto"/>
              <w:right w:val="single" w:sz="4" w:space="0" w:color="auto"/>
            </w:tcBorders>
            <w:shd w:val="clear" w:color="auto" w:fill="auto"/>
            <w:noWrap/>
            <w:vAlign w:val="center"/>
            <w:hideMark/>
          </w:tcPr>
          <w:p w14:paraId="178AD807"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492.945,00</w:t>
            </w:r>
          </w:p>
        </w:tc>
        <w:tc>
          <w:tcPr>
            <w:tcW w:w="674" w:type="dxa"/>
            <w:tcBorders>
              <w:top w:val="nil"/>
              <w:left w:val="nil"/>
              <w:bottom w:val="nil"/>
              <w:right w:val="single" w:sz="8" w:space="0" w:color="auto"/>
            </w:tcBorders>
            <w:shd w:val="clear" w:color="auto" w:fill="auto"/>
            <w:noWrap/>
            <w:vAlign w:val="center"/>
            <w:hideMark/>
          </w:tcPr>
          <w:p w14:paraId="448E4A00"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16,1</w:t>
            </w:r>
          </w:p>
        </w:tc>
        <w:tc>
          <w:tcPr>
            <w:tcW w:w="1287" w:type="dxa"/>
            <w:tcBorders>
              <w:top w:val="nil"/>
              <w:left w:val="nil"/>
              <w:bottom w:val="single" w:sz="4" w:space="0" w:color="auto"/>
              <w:right w:val="single" w:sz="4" w:space="0" w:color="auto"/>
            </w:tcBorders>
            <w:shd w:val="clear" w:color="auto" w:fill="auto"/>
            <w:noWrap/>
            <w:vAlign w:val="center"/>
            <w:hideMark/>
          </w:tcPr>
          <w:p w14:paraId="21B9CA74"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539.850,00</w:t>
            </w:r>
          </w:p>
        </w:tc>
        <w:tc>
          <w:tcPr>
            <w:tcW w:w="674" w:type="dxa"/>
            <w:tcBorders>
              <w:top w:val="nil"/>
              <w:left w:val="nil"/>
              <w:bottom w:val="nil"/>
              <w:right w:val="single" w:sz="8" w:space="0" w:color="auto"/>
            </w:tcBorders>
            <w:shd w:val="clear" w:color="auto" w:fill="auto"/>
            <w:noWrap/>
            <w:vAlign w:val="center"/>
            <w:hideMark/>
          </w:tcPr>
          <w:p w14:paraId="6F987F8E"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17,6</w:t>
            </w:r>
          </w:p>
        </w:tc>
        <w:tc>
          <w:tcPr>
            <w:tcW w:w="847" w:type="dxa"/>
            <w:tcBorders>
              <w:top w:val="nil"/>
              <w:left w:val="nil"/>
              <w:bottom w:val="single" w:sz="4" w:space="0" w:color="auto"/>
              <w:right w:val="single" w:sz="4" w:space="0" w:color="auto"/>
            </w:tcBorders>
            <w:shd w:val="clear" w:color="auto" w:fill="auto"/>
            <w:noWrap/>
            <w:vAlign w:val="center"/>
            <w:hideMark/>
          </w:tcPr>
          <w:p w14:paraId="48626C5D"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103,3</w:t>
            </w:r>
          </w:p>
        </w:tc>
        <w:tc>
          <w:tcPr>
            <w:tcW w:w="800" w:type="dxa"/>
            <w:tcBorders>
              <w:top w:val="nil"/>
              <w:left w:val="nil"/>
              <w:bottom w:val="single" w:sz="4" w:space="0" w:color="auto"/>
              <w:right w:val="single" w:sz="8" w:space="0" w:color="auto"/>
            </w:tcBorders>
            <w:shd w:val="clear" w:color="auto" w:fill="auto"/>
            <w:noWrap/>
            <w:vAlign w:val="center"/>
            <w:hideMark/>
          </w:tcPr>
          <w:p w14:paraId="02E3F658"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109,5</w:t>
            </w:r>
          </w:p>
        </w:tc>
      </w:tr>
      <w:tr w:rsidR="00F707DC" w:rsidRPr="00F707DC" w14:paraId="0EF11360"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6547B5C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D.1.3.1.</w:t>
            </w:r>
          </w:p>
        </w:tc>
        <w:tc>
          <w:tcPr>
            <w:tcW w:w="2598" w:type="dxa"/>
            <w:tcBorders>
              <w:top w:val="nil"/>
              <w:left w:val="nil"/>
              <w:bottom w:val="single" w:sz="4" w:space="0" w:color="auto"/>
              <w:right w:val="nil"/>
            </w:tcBorders>
            <w:shd w:val="clear" w:color="auto" w:fill="auto"/>
            <w:vAlign w:val="center"/>
            <w:hideMark/>
          </w:tcPr>
          <w:p w14:paraId="0B16855E"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Telekomunikacijske usluge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A071F5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27.551,93</w:t>
            </w:r>
          </w:p>
        </w:tc>
        <w:tc>
          <w:tcPr>
            <w:tcW w:w="674" w:type="dxa"/>
            <w:tcBorders>
              <w:top w:val="nil"/>
              <w:left w:val="nil"/>
              <w:bottom w:val="single" w:sz="4" w:space="0" w:color="auto"/>
              <w:right w:val="single" w:sz="8" w:space="0" w:color="auto"/>
            </w:tcBorders>
            <w:shd w:val="clear" w:color="auto" w:fill="auto"/>
            <w:noWrap/>
            <w:vAlign w:val="center"/>
            <w:hideMark/>
          </w:tcPr>
          <w:p w14:paraId="7E4A55A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w:t>
            </w:r>
          </w:p>
        </w:tc>
        <w:tc>
          <w:tcPr>
            <w:tcW w:w="1287" w:type="dxa"/>
            <w:tcBorders>
              <w:top w:val="nil"/>
              <w:left w:val="nil"/>
              <w:bottom w:val="single" w:sz="4" w:space="0" w:color="auto"/>
              <w:right w:val="nil"/>
            </w:tcBorders>
            <w:shd w:val="clear" w:color="auto" w:fill="auto"/>
            <w:noWrap/>
            <w:vAlign w:val="center"/>
            <w:hideMark/>
          </w:tcPr>
          <w:p w14:paraId="04C4A3B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28.000,00</w:t>
            </w:r>
          </w:p>
        </w:tc>
        <w:tc>
          <w:tcPr>
            <w:tcW w:w="674"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06C85D7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0,9</w:t>
            </w:r>
          </w:p>
        </w:tc>
        <w:tc>
          <w:tcPr>
            <w:tcW w:w="1287" w:type="dxa"/>
            <w:tcBorders>
              <w:top w:val="nil"/>
              <w:left w:val="nil"/>
              <w:bottom w:val="single" w:sz="4" w:space="0" w:color="auto"/>
              <w:right w:val="nil"/>
            </w:tcBorders>
            <w:shd w:val="clear" w:color="auto" w:fill="auto"/>
            <w:noWrap/>
            <w:vAlign w:val="center"/>
            <w:hideMark/>
          </w:tcPr>
          <w:p w14:paraId="4FB5B55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26.500,00</w:t>
            </w:r>
          </w:p>
        </w:tc>
        <w:tc>
          <w:tcPr>
            <w:tcW w:w="674"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08FA4C5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0,9</w:t>
            </w:r>
          </w:p>
        </w:tc>
        <w:tc>
          <w:tcPr>
            <w:tcW w:w="847" w:type="dxa"/>
            <w:tcBorders>
              <w:top w:val="nil"/>
              <w:left w:val="nil"/>
              <w:bottom w:val="single" w:sz="4" w:space="0" w:color="auto"/>
              <w:right w:val="single" w:sz="4" w:space="0" w:color="auto"/>
            </w:tcBorders>
            <w:shd w:val="clear" w:color="auto" w:fill="auto"/>
            <w:noWrap/>
            <w:vAlign w:val="center"/>
            <w:hideMark/>
          </w:tcPr>
          <w:p w14:paraId="054F132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96,2</w:t>
            </w:r>
          </w:p>
        </w:tc>
        <w:tc>
          <w:tcPr>
            <w:tcW w:w="800" w:type="dxa"/>
            <w:tcBorders>
              <w:top w:val="nil"/>
              <w:left w:val="nil"/>
              <w:bottom w:val="single" w:sz="4" w:space="0" w:color="auto"/>
              <w:right w:val="single" w:sz="8" w:space="0" w:color="auto"/>
            </w:tcBorders>
            <w:shd w:val="clear" w:color="auto" w:fill="auto"/>
            <w:noWrap/>
            <w:vAlign w:val="center"/>
            <w:hideMark/>
          </w:tcPr>
          <w:p w14:paraId="459F64F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94,6</w:t>
            </w:r>
          </w:p>
        </w:tc>
      </w:tr>
      <w:tr w:rsidR="00F707DC" w:rsidRPr="00F707DC" w14:paraId="71F040CB"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518113D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D.1.3.2.</w:t>
            </w:r>
          </w:p>
        </w:tc>
        <w:tc>
          <w:tcPr>
            <w:tcW w:w="2598" w:type="dxa"/>
            <w:tcBorders>
              <w:top w:val="nil"/>
              <w:left w:val="nil"/>
              <w:bottom w:val="single" w:sz="4" w:space="0" w:color="auto"/>
              <w:right w:val="nil"/>
            </w:tcBorders>
            <w:shd w:val="clear" w:color="auto" w:fill="auto"/>
            <w:vAlign w:val="center"/>
            <w:hideMark/>
          </w:tcPr>
          <w:p w14:paraId="5FE29091"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Poštanske usluge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11D101B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981,86</w:t>
            </w:r>
          </w:p>
        </w:tc>
        <w:tc>
          <w:tcPr>
            <w:tcW w:w="674" w:type="dxa"/>
            <w:tcBorders>
              <w:top w:val="nil"/>
              <w:left w:val="nil"/>
              <w:bottom w:val="single" w:sz="4" w:space="0" w:color="auto"/>
              <w:right w:val="single" w:sz="8" w:space="0" w:color="auto"/>
            </w:tcBorders>
            <w:shd w:val="clear" w:color="auto" w:fill="auto"/>
            <w:noWrap/>
            <w:vAlign w:val="center"/>
            <w:hideMark/>
          </w:tcPr>
          <w:p w14:paraId="1A3C7B3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1D4EBDE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70D7014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0358146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651260C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0D18354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101,8</w:t>
            </w:r>
          </w:p>
        </w:tc>
        <w:tc>
          <w:tcPr>
            <w:tcW w:w="800" w:type="dxa"/>
            <w:tcBorders>
              <w:top w:val="nil"/>
              <w:left w:val="nil"/>
              <w:bottom w:val="single" w:sz="4" w:space="0" w:color="auto"/>
              <w:right w:val="single" w:sz="8" w:space="0" w:color="auto"/>
            </w:tcBorders>
            <w:shd w:val="clear" w:color="auto" w:fill="auto"/>
            <w:noWrap/>
            <w:vAlign w:val="center"/>
            <w:hideMark/>
          </w:tcPr>
          <w:p w14:paraId="74BF822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522CBC17"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28F2A20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D.1.3.3.</w:t>
            </w:r>
          </w:p>
        </w:tc>
        <w:tc>
          <w:tcPr>
            <w:tcW w:w="2598" w:type="dxa"/>
            <w:tcBorders>
              <w:top w:val="nil"/>
              <w:left w:val="nil"/>
              <w:bottom w:val="single" w:sz="4" w:space="0" w:color="auto"/>
              <w:right w:val="nil"/>
            </w:tcBorders>
            <w:shd w:val="clear" w:color="auto" w:fill="auto"/>
            <w:vAlign w:val="center"/>
            <w:hideMark/>
          </w:tcPr>
          <w:p w14:paraId="7F3FEC17"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Usluge "SITA"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52513BF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5.996,62</w:t>
            </w:r>
          </w:p>
        </w:tc>
        <w:tc>
          <w:tcPr>
            <w:tcW w:w="674" w:type="dxa"/>
            <w:tcBorders>
              <w:top w:val="nil"/>
              <w:left w:val="nil"/>
              <w:bottom w:val="single" w:sz="4" w:space="0" w:color="auto"/>
              <w:right w:val="single" w:sz="8" w:space="0" w:color="auto"/>
            </w:tcBorders>
            <w:shd w:val="clear" w:color="auto" w:fill="auto"/>
            <w:noWrap/>
            <w:vAlign w:val="center"/>
            <w:hideMark/>
          </w:tcPr>
          <w:p w14:paraId="11767EA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1287" w:type="dxa"/>
            <w:tcBorders>
              <w:top w:val="nil"/>
              <w:left w:val="nil"/>
              <w:bottom w:val="single" w:sz="4" w:space="0" w:color="auto"/>
              <w:right w:val="nil"/>
            </w:tcBorders>
            <w:shd w:val="clear" w:color="auto" w:fill="auto"/>
            <w:noWrap/>
            <w:vAlign w:val="center"/>
            <w:hideMark/>
          </w:tcPr>
          <w:p w14:paraId="09E4785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5.500,00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CE8C47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1287" w:type="dxa"/>
            <w:tcBorders>
              <w:top w:val="nil"/>
              <w:left w:val="nil"/>
              <w:bottom w:val="single" w:sz="4" w:space="0" w:color="auto"/>
              <w:right w:val="nil"/>
            </w:tcBorders>
            <w:shd w:val="clear" w:color="auto" w:fill="auto"/>
            <w:noWrap/>
            <w:vAlign w:val="center"/>
            <w:hideMark/>
          </w:tcPr>
          <w:p w14:paraId="28C611E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5.500,00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1A98A6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847" w:type="dxa"/>
            <w:tcBorders>
              <w:top w:val="nil"/>
              <w:left w:val="nil"/>
              <w:bottom w:val="single" w:sz="4" w:space="0" w:color="auto"/>
              <w:right w:val="single" w:sz="4" w:space="0" w:color="auto"/>
            </w:tcBorders>
            <w:shd w:val="clear" w:color="auto" w:fill="auto"/>
            <w:noWrap/>
            <w:vAlign w:val="center"/>
            <w:hideMark/>
          </w:tcPr>
          <w:p w14:paraId="702EA5A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91,7</w:t>
            </w:r>
          </w:p>
        </w:tc>
        <w:tc>
          <w:tcPr>
            <w:tcW w:w="800" w:type="dxa"/>
            <w:tcBorders>
              <w:top w:val="nil"/>
              <w:left w:val="nil"/>
              <w:bottom w:val="single" w:sz="4" w:space="0" w:color="auto"/>
              <w:right w:val="single" w:sz="8" w:space="0" w:color="auto"/>
            </w:tcBorders>
            <w:shd w:val="clear" w:color="auto" w:fill="auto"/>
            <w:noWrap/>
            <w:vAlign w:val="center"/>
            <w:hideMark/>
          </w:tcPr>
          <w:p w14:paraId="489689A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46963584" w14:textId="77777777" w:rsidTr="00F707DC">
        <w:trPr>
          <w:trHeight w:val="765"/>
        </w:trPr>
        <w:tc>
          <w:tcPr>
            <w:tcW w:w="947" w:type="dxa"/>
            <w:tcBorders>
              <w:top w:val="single" w:sz="8" w:space="0" w:color="auto"/>
              <w:left w:val="single" w:sz="8" w:space="0" w:color="auto"/>
              <w:bottom w:val="nil"/>
              <w:right w:val="nil"/>
            </w:tcBorders>
            <w:shd w:val="clear" w:color="000000" w:fill="9BC2E6"/>
            <w:noWrap/>
            <w:vAlign w:val="center"/>
            <w:hideMark/>
          </w:tcPr>
          <w:p w14:paraId="0EBEC186" w14:textId="77777777" w:rsidR="00F707DC" w:rsidRPr="00F707DC" w:rsidRDefault="00F707DC" w:rsidP="005B36C1">
            <w:pPr>
              <w:overflowPunct/>
              <w:autoSpaceDE/>
              <w:autoSpaceDN/>
              <w:adjustRightInd/>
              <w:textAlignment w:val="auto"/>
              <w:rPr>
                <w:rFonts w:ascii="Calibri" w:hAnsi="Calibri" w:cs="Calibri"/>
                <w:b/>
                <w:bCs/>
                <w:sz w:val="20"/>
                <w:u w:val="single"/>
                <w:lang w:val="hr-HR"/>
              </w:rPr>
            </w:pPr>
          </w:p>
        </w:tc>
        <w:tc>
          <w:tcPr>
            <w:tcW w:w="2598" w:type="dxa"/>
            <w:vMerge w:val="restart"/>
            <w:tcBorders>
              <w:top w:val="single" w:sz="8" w:space="0" w:color="auto"/>
              <w:left w:val="nil"/>
              <w:bottom w:val="single" w:sz="8" w:space="0" w:color="000000"/>
              <w:right w:val="single" w:sz="8" w:space="0" w:color="auto"/>
            </w:tcBorders>
            <w:shd w:val="clear" w:color="000000" w:fill="9BC2E6"/>
            <w:vAlign w:val="center"/>
            <w:hideMark/>
          </w:tcPr>
          <w:p w14:paraId="4712DCC3" w14:textId="77777777" w:rsidR="00F707DC" w:rsidRPr="00F707DC" w:rsidRDefault="00F707DC" w:rsidP="005B36C1">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Vrsta rashoda</w:t>
            </w:r>
          </w:p>
        </w:tc>
        <w:tc>
          <w:tcPr>
            <w:tcW w:w="1961" w:type="dxa"/>
            <w:gridSpan w:val="2"/>
            <w:tcBorders>
              <w:top w:val="single" w:sz="8" w:space="0" w:color="auto"/>
              <w:left w:val="nil"/>
              <w:right w:val="single" w:sz="8" w:space="0" w:color="000000"/>
            </w:tcBorders>
            <w:shd w:val="clear" w:color="000000" w:fill="9BC2E6"/>
            <w:vAlign w:val="center"/>
            <w:hideMark/>
          </w:tcPr>
          <w:p w14:paraId="39AC0FB0"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OSTVARENO 2023.</w:t>
            </w:r>
          </w:p>
        </w:tc>
        <w:tc>
          <w:tcPr>
            <w:tcW w:w="1961" w:type="dxa"/>
            <w:gridSpan w:val="2"/>
            <w:tcBorders>
              <w:top w:val="single" w:sz="8" w:space="0" w:color="auto"/>
              <w:left w:val="nil"/>
              <w:right w:val="single" w:sz="8" w:space="0" w:color="000000"/>
            </w:tcBorders>
            <w:shd w:val="clear" w:color="000000" w:fill="9BC2E6"/>
            <w:vAlign w:val="center"/>
            <w:hideMark/>
          </w:tcPr>
          <w:p w14:paraId="18E2AD87"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xml:space="preserve">PLAN OSTVARENJA ZA 2024.    </w:t>
            </w:r>
          </w:p>
        </w:tc>
        <w:tc>
          <w:tcPr>
            <w:tcW w:w="1961" w:type="dxa"/>
            <w:gridSpan w:val="2"/>
            <w:tcBorders>
              <w:top w:val="single" w:sz="8" w:space="0" w:color="auto"/>
              <w:left w:val="nil"/>
              <w:right w:val="single" w:sz="8" w:space="0" w:color="000000"/>
            </w:tcBorders>
            <w:shd w:val="clear" w:color="000000" w:fill="9BC2E6"/>
            <w:vAlign w:val="center"/>
            <w:hideMark/>
          </w:tcPr>
          <w:p w14:paraId="4B27DEAC"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PLAN 2025.</w:t>
            </w:r>
          </w:p>
        </w:tc>
        <w:tc>
          <w:tcPr>
            <w:tcW w:w="1647" w:type="dxa"/>
            <w:gridSpan w:val="2"/>
            <w:tcBorders>
              <w:top w:val="single" w:sz="8" w:space="0" w:color="auto"/>
              <w:left w:val="nil"/>
              <w:right w:val="single" w:sz="8" w:space="0" w:color="000000"/>
            </w:tcBorders>
            <w:shd w:val="clear" w:color="000000" w:fill="9BC2E6"/>
            <w:noWrap/>
            <w:vAlign w:val="center"/>
            <w:hideMark/>
          </w:tcPr>
          <w:p w14:paraId="53964307" w14:textId="77777777" w:rsidR="00F707DC" w:rsidRPr="00F707DC" w:rsidRDefault="00F707DC" w:rsidP="005B36C1">
            <w:pPr>
              <w:overflowPunct/>
              <w:autoSpaceDE/>
              <w:autoSpaceDN/>
              <w:adjustRightInd/>
              <w:jc w:val="center"/>
              <w:textAlignment w:val="auto"/>
              <w:rPr>
                <w:rFonts w:ascii="Calibri" w:hAnsi="Calibri" w:cs="Calibri"/>
                <w:b/>
                <w:bCs/>
                <w:color w:val="000000"/>
                <w:sz w:val="20"/>
                <w:lang w:val="hr-HR"/>
              </w:rPr>
            </w:pPr>
            <w:r w:rsidRPr="00F707DC">
              <w:rPr>
                <w:rFonts w:ascii="Calibri" w:hAnsi="Calibri" w:cs="Calibri"/>
                <w:b/>
                <w:bCs/>
                <w:color w:val="000000"/>
                <w:sz w:val="20"/>
                <w:lang w:val="hr-HR"/>
              </w:rPr>
              <w:t>INDEKS</w:t>
            </w:r>
          </w:p>
        </w:tc>
      </w:tr>
      <w:tr w:rsidR="00F707DC" w:rsidRPr="00F707DC" w14:paraId="79254107" w14:textId="77777777" w:rsidTr="00F707DC">
        <w:trPr>
          <w:trHeight w:val="420"/>
        </w:trPr>
        <w:tc>
          <w:tcPr>
            <w:tcW w:w="947" w:type="dxa"/>
            <w:tcBorders>
              <w:top w:val="nil"/>
              <w:left w:val="single" w:sz="8" w:space="0" w:color="auto"/>
              <w:bottom w:val="single" w:sz="8" w:space="0" w:color="auto"/>
              <w:right w:val="nil"/>
            </w:tcBorders>
            <w:shd w:val="clear" w:color="000000" w:fill="9BC2E6"/>
            <w:noWrap/>
            <w:vAlign w:val="center"/>
            <w:hideMark/>
          </w:tcPr>
          <w:p w14:paraId="0B8FD7DB" w14:textId="77777777" w:rsidR="00F707DC" w:rsidRPr="00F707DC" w:rsidRDefault="00F707DC" w:rsidP="005B36C1">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2598" w:type="dxa"/>
            <w:vMerge/>
            <w:tcBorders>
              <w:top w:val="single" w:sz="8" w:space="0" w:color="auto"/>
              <w:left w:val="nil"/>
              <w:bottom w:val="single" w:sz="8" w:space="0" w:color="000000"/>
              <w:right w:val="single" w:sz="8" w:space="0" w:color="auto"/>
            </w:tcBorders>
            <w:vAlign w:val="center"/>
            <w:hideMark/>
          </w:tcPr>
          <w:p w14:paraId="2858AA4D" w14:textId="77777777" w:rsidR="00F707DC" w:rsidRPr="00F707DC" w:rsidRDefault="00F707DC" w:rsidP="005B36C1">
            <w:pPr>
              <w:overflowPunct/>
              <w:autoSpaceDE/>
              <w:autoSpaceDN/>
              <w:adjustRightInd/>
              <w:textAlignment w:val="auto"/>
              <w:rPr>
                <w:rFonts w:ascii="Calibri" w:hAnsi="Calibri" w:cs="Calibri"/>
                <w:b/>
                <w:bCs/>
                <w:sz w:val="20"/>
                <w:lang w:val="hr-HR"/>
              </w:rPr>
            </w:pPr>
          </w:p>
        </w:tc>
        <w:tc>
          <w:tcPr>
            <w:tcW w:w="1287" w:type="dxa"/>
            <w:tcBorders>
              <w:top w:val="nil"/>
              <w:left w:val="nil"/>
              <w:bottom w:val="single" w:sz="4" w:space="0" w:color="auto"/>
              <w:right w:val="nil"/>
            </w:tcBorders>
            <w:shd w:val="clear" w:color="000000" w:fill="9BC2E6"/>
            <w:noWrap/>
            <w:vAlign w:val="center"/>
            <w:hideMark/>
          </w:tcPr>
          <w:p w14:paraId="6C8A1939"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74" w:type="dxa"/>
            <w:tcBorders>
              <w:top w:val="nil"/>
              <w:left w:val="single" w:sz="4" w:space="0" w:color="auto"/>
              <w:bottom w:val="single" w:sz="4" w:space="0" w:color="auto"/>
              <w:right w:val="single" w:sz="8" w:space="0" w:color="auto"/>
            </w:tcBorders>
            <w:shd w:val="clear" w:color="000000" w:fill="9BC2E6"/>
            <w:noWrap/>
            <w:vAlign w:val="center"/>
            <w:hideMark/>
          </w:tcPr>
          <w:p w14:paraId="08F683F7"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1287" w:type="dxa"/>
            <w:tcBorders>
              <w:top w:val="nil"/>
              <w:left w:val="nil"/>
              <w:bottom w:val="single" w:sz="4" w:space="0" w:color="auto"/>
              <w:right w:val="nil"/>
            </w:tcBorders>
            <w:shd w:val="clear" w:color="000000" w:fill="9BC2E6"/>
            <w:noWrap/>
            <w:vAlign w:val="center"/>
            <w:hideMark/>
          </w:tcPr>
          <w:p w14:paraId="74314FB4"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74" w:type="dxa"/>
            <w:tcBorders>
              <w:top w:val="nil"/>
              <w:left w:val="single" w:sz="4" w:space="0" w:color="auto"/>
              <w:bottom w:val="single" w:sz="4" w:space="0" w:color="auto"/>
              <w:right w:val="single" w:sz="8" w:space="0" w:color="auto"/>
            </w:tcBorders>
            <w:shd w:val="clear" w:color="000000" w:fill="9BC2E6"/>
            <w:noWrap/>
            <w:vAlign w:val="center"/>
            <w:hideMark/>
          </w:tcPr>
          <w:p w14:paraId="22CB9657"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1287" w:type="dxa"/>
            <w:tcBorders>
              <w:top w:val="nil"/>
              <w:left w:val="nil"/>
              <w:bottom w:val="single" w:sz="4" w:space="0" w:color="auto"/>
              <w:right w:val="nil"/>
            </w:tcBorders>
            <w:shd w:val="clear" w:color="000000" w:fill="9BC2E6"/>
            <w:noWrap/>
            <w:vAlign w:val="center"/>
            <w:hideMark/>
          </w:tcPr>
          <w:p w14:paraId="77535B72"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74" w:type="dxa"/>
            <w:tcBorders>
              <w:top w:val="nil"/>
              <w:left w:val="single" w:sz="4" w:space="0" w:color="auto"/>
              <w:bottom w:val="single" w:sz="4" w:space="0" w:color="auto"/>
              <w:right w:val="single" w:sz="8" w:space="0" w:color="auto"/>
            </w:tcBorders>
            <w:shd w:val="clear" w:color="000000" w:fill="9BC2E6"/>
            <w:noWrap/>
            <w:vAlign w:val="center"/>
            <w:hideMark/>
          </w:tcPr>
          <w:p w14:paraId="53E82E6E"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847" w:type="dxa"/>
            <w:tcBorders>
              <w:top w:val="nil"/>
              <w:left w:val="nil"/>
              <w:bottom w:val="single" w:sz="4" w:space="0" w:color="auto"/>
              <w:right w:val="single" w:sz="8" w:space="0" w:color="auto"/>
            </w:tcBorders>
            <w:shd w:val="clear" w:color="000000" w:fill="9BC2E6"/>
            <w:vAlign w:val="center"/>
            <w:hideMark/>
          </w:tcPr>
          <w:p w14:paraId="0D4A2248" w14:textId="77777777" w:rsidR="00F707DC" w:rsidRPr="00F707DC" w:rsidRDefault="00F707DC" w:rsidP="005B36C1">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2025/ 2023</w:t>
            </w:r>
          </w:p>
        </w:tc>
        <w:tc>
          <w:tcPr>
            <w:tcW w:w="800" w:type="dxa"/>
            <w:tcBorders>
              <w:top w:val="nil"/>
              <w:left w:val="nil"/>
              <w:bottom w:val="single" w:sz="4" w:space="0" w:color="auto"/>
              <w:right w:val="single" w:sz="8" w:space="0" w:color="auto"/>
            </w:tcBorders>
            <w:shd w:val="clear" w:color="000000" w:fill="9BC2E6"/>
            <w:vAlign w:val="center"/>
            <w:hideMark/>
          </w:tcPr>
          <w:p w14:paraId="7011E258" w14:textId="77777777" w:rsidR="00F707DC" w:rsidRPr="00F707DC" w:rsidRDefault="00F707DC" w:rsidP="005B36C1">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2025/ 2024</w:t>
            </w:r>
          </w:p>
        </w:tc>
      </w:tr>
      <w:tr w:rsidR="00F707DC" w:rsidRPr="00F707DC" w14:paraId="781F86E5"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19389D1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D.1.3.4.</w:t>
            </w:r>
          </w:p>
        </w:tc>
        <w:tc>
          <w:tcPr>
            <w:tcW w:w="2598" w:type="dxa"/>
            <w:tcBorders>
              <w:top w:val="nil"/>
              <w:left w:val="nil"/>
              <w:bottom w:val="single" w:sz="4" w:space="0" w:color="auto"/>
              <w:right w:val="nil"/>
            </w:tcBorders>
            <w:shd w:val="clear" w:color="auto" w:fill="auto"/>
            <w:vAlign w:val="center"/>
            <w:hideMark/>
          </w:tcPr>
          <w:p w14:paraId="2BEE5F6E"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Naknada za uporabu radijskih frekvencija</w:t>
            </w:r>
          </w:p>
        </w:tc>
        <w:tc>
          <w:tcPr>
            <w:tcW w:w="128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CFD90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895,71</w:t>
            </w:r>
          </w:p>
        </w:tc>
        <w:tc>
          <w:tcPr>
            <w:tcW w:w="674" w:type="dxa"/>
            <w:tcBorders>
              <w:top w:val="single" w:sz="4" w:space="0" w:color="auto"/>
              <w:left w:val="nil"/>
              <w:bottom w:val="single" w:sz="4" w:space="0" w:color="auto"/>
              <w:right w:val="single" w:sz="8" w:space="0" w:color="auto"/>
            </w:tcBorders>
            <w:shd w:val="clear" w:color="auto" w:fill="auto"/>
            <w:noWrap/>
            <w:vAlign w:val="center"/>
            <w:hideMark/>
          </w:tcPr>
          <w:p w14:paraId="2AC5A1C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single" w:sz="4" w:space="0" w:color="auto"/>
              <w:left w:val="nil"/>
              <w:bottom w:val="single" w:sz="4" w:space="0" w:color="auto"/>
              <w:right w:val="nil"/>
            </w:tcBorders>
            <w:shd w:val="clear" w:color="auto" w:fill="auto"/>
            <w:noWrap/>
            <w:vAlign w:val="center"/>
            <w:hideMark/>
          </w:tcPr>
          <w:p w14:paraId="7ADB5C9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900,00</w:t>
            </w:r>
          </w:p>
        </w:tc>
        <w:tc>
          <w:tcPr>
            <w:tcW w:w="674"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4C7B701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single" w:sz="4" w:space="0" w:color="auto"/>
              <w:left w:val="nil"/>
              <w:bottom w:val="single" w:sz="4" w:space="0" w:color="auto"/>
              <w:right w:val="nil"/>
            </w:tcBorders>
            <w:shd w:val="clear" w:color="auto" w:fill="auto"/>
            <w:noWrap/>
            <w:vAlign w:val="center"/>
            <w:hideMark/>
          </w:tcPr>
          <w:p w14:paraId="3687B90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674"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0FD34FB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14:paraId="38A5DC1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111,6</w:t>
            </w:r>
          </w:p>
        </w:tc>
        <w:tc>
          <w:tcPr>
            <w:tcW w:w="800" w:type="dxa"/>
            <w:tcBorders>
              <w:top w:val="single" w:sz="4" w:space="0" w:color="auto"/>
              <w:left w:val="nil"/>
              <w:bottom w:val="single" w:sz="4" w:space="0" w:color="auto"/>
              <w:right w:val="single" w:sz="8" w:space="0" w:color="auto"/>
            </w:tcBorders>
            <w:shd w:val="clear" w:color="auto" w:fill="auto"/>
            <w:noWrap/>
            <w:vAlign w:val="center"/>
            <w:hideMark/>
          </w:tcPr>
          <w:p w14:paraId="4DF982E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111,1</w:t>
            </w:r>
          </w:p>
        </w:tc>
      </w:tr>
      <w:tr w:rsidR="00F707DC" w:rsidRPr="00F707DC" w14:paraId="010C97AA"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6C86FB1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D.1.3.5.</w:t>
            </w:r>
          </w:p>
        </w:tc>
        <w:tc>
          <w:tcPr>
            <w:tcW w:w="2598" w:type="dxa"/>
            <w:tcBorders>
              <w:top w:val="nil"/>
              <w:left w:val="nil"/>
              <w:bottom w:val="single" w:sz="4" w:space="0" w:color="auto"/>
              <w:right w:val="nil"/>
            </w:tcBorders>
            <w:shd w:val="clear" w:color="auto" w:fill="auto"/>
            <w:vAlign w:val="center"/>
            <w:hideMark/>
          </w:tcPr>
          <w:p w14:paraId="115CBEE3"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Prijevozne usluge u cestovnom prometu</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2E13D03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32.653,83</w:t>
            </w:r>
          </w:p>
        </w:tc>
        <w:tc>
          <w:tcPr>
            <w:tcW w:w="674" w:type="dxa"/>
            <w:tcBorders>
              <w:top w:val="nil"/>
              <w:left w:val="nil"/>
              <w:bottom w:val="single" w:sz="4" w:space="0" w:color="auto"/>
              <w:right w:val="single" w:sz="8" w:space="0" w:color="auto"/>
            </w:tcBorders>
            <w:shd w:val="clear" w:color="auto" w:fill="auto"/>
            <w:noWrap/>
            <w:vAlign w:val="center"/>
            <w:hideMark/>
          </w:tcPr>
          <w:p w14:paraId="4927F8A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w:t>
            </w:r>
          </w:p>
        </w:tc>
        <w:tc>
          <w:tcPr>
            <w:tcW w:w="1287" w:type="dxa"/>
            <w:tcBorders>
              <w:top w:val="nil"/>
              <w:left w:val="nil"/>
              <w:bottom w:val="single" w:sz="4" w:space="0" w:color="auto"/>
              <w:right w:val="nil"/>
            </w:tcBorders>
            <w:shd w:val="clear" w:color="auto" w:fill="auto"/>
            <w:noWrap/>
            <w:vAlign w:val="center"/>
            <w:hideMark/>
          </w:tcPr>
          <w:p w14:paraId="1D7B896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753AAC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w:t>
            </w:r>
          </w:p>
        </w:tc>
        <w:tc>
          <w:tcPr>
            <w:tcW w:w="1287" w:type="dxa"/>
            <w:tcBorders>
              <w:top w:val="nil"/>
              <w:left w:val="nil"/>
              <w:bottom w:val="single" w:sz="4" w:space="0" w:color="auto"/>
              <w:right w:val="nil"/>
            </w:tcBorders>
            <w:shd w:val="clear" w:color="auto" w:fill="auto"/>
            <w:noWrap/>
            <w:vAlign w:val="center"/>
            <w:hideMark/>
          </w:tcPr>
          <w:p w14:paraId="4FCB9D7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1658E4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w:t>
            </w:r>
          </w:p>
        </w:tc>
        <w:tc>
          <w:tcPr>
            <w:tcW w:w="847" w:type="dxa"/>
            <w:tcBorders>
              <w:top w:val="nil"/>
              <w:left w:val="nil"/>
              <w:bottom w:val="single" w:sz="4" w:space="0" w:color="auto"/>
              <w:right w:val="single" w:sz="4" w:space="0" w:color="auto"/>
            </w:tcBorders>
            <w:shd w:val="clear" w:color="auto" w:fill="auto"/>
            <w:noWrap/>
            <w:vAlign w:val="center"/>
            <w:hideMark/>
          </w:tcPr>
          <w:p w14:paraId="40108A7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107,2</w:t>
            </w:r>
          </w:p>
        </w:tc>
        <w:tc>
          <w:tcPr>
            <w:tcW w:w="800" w:type="dxa"/>
            <w:tcBorders>
              <w:top w:val="nil"/>
              <w:left w:val="nil"/>
              <w:bottom w:val="single" w:sz="4" w:space="0" w:color="auto"/>
              <w:right w:val="single" w:sz="8" w:space="0" w:color="auto"/>
            </w:tcBorders>
            <w:shd w:val="clear" w:color="auto" w:fill="auto"/>
            <w:noWrap/>
            <w:vAlign w:val="center"/>
            <w:hideMark/>
          </w:tcPr>
          <w:p w14:paraId="559CF26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282A6B2D"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5B230F5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D.1.3.6.</w:t>
            </w:r>
          </w:p>
        </w:tc>
        <w:tc>
          <w:tcPr>
            <w:tcW w:w="2598" w:type="dxa"/>
            <w:tcBorders>
              <w:top w:val="nil"/>
              <w:left w:val="nil"/>
              <w:bottom w:val="single" w:sz="4" w:space="0" w:color="auto"/>
              <w:right w:val="nil"/>
            </w:tcBorders>
            <w:shd w:val="clear" w:color="auto" w:fill="auto"/>
            <w:vAlign w:val="center"/>
            <w:hideMark/>
          </w:tcPr>
          <w:p w14:paraId="6B10CB2E"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Usluge pripreme cateringa i refreshmenta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E4FA70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26.235,44</w:t>
            </w:r>
          </w:p>
        </w:tc>
        <w:tc>
          <w:tcPr>
            <w:tcW w:w="674" w:type="dxa"/>
            <w:tcBorders>
              <w:top w:val="nil"/>
              <w:left w:val="nil"/>
              <w:bottom w:val="single" w:sz="4" w:space="0" w:color="auto"/>
              <w:right w:val="single" w:sz="8" w:space="0" w:color="auto"/>
            </w:tcBorders>
            <w:shd w:val="clear" w:color="auto" w:fill="auto"/>
            <w:noWrap/>
            <w:vAlign w:val="center"/>
            <w:hideMark/>
          </w:tcPr>
          <w:p w14:paraId="50C8D45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0,9</w:t>
            </w:r>
          </w:p>
        </w:tc>
        <w:tc>
          <w:tcPr>
            <w:tcW w:w="1287" w:type="dxa"/>
            <w:tcBorders>
              <w:top w:val="nil"/>
              <w:left w:val="nil"/>
              <w:bottom w:val="single" w:sz="4" w:space="0" w:color="auto"/>
              <w:right w:val="nil"/>
            </w:tcBorders>
            <w:shd w:val="clear" w:color="auto" w:fill="auto"/>
            <w:noWrap/>
            <w:vAlign w:val="center"/>
            <w:hideMark/>
          </w:tcPr>
          <w:p w14:paraId="438640F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22.000,00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076B17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0,7</w:t>
            </w:r>
          </w:p>
        </w:tc>
        <w:tc>
          <w:tcPr>
            <w:tcW w:w="1287" w:type="dxa"/>
            <w:tcBorders>
              <w:top w:val="nil"/>
              <w:left w:val="nil"/>
              <w:bottom w:val="single" w:sz="4" w:space="0" w:color="auto"/>
              <w:right w:val="nil"/>
            </w:tcBorders>
            <w:shd w:val="clear" w:color="auto" w:fill="auto"/>
            <w:noWrap/>
            <w:vAlign w:val="center"/>
            <w:hideMark/>
          </w:tcPr>
          <w:p w14:paraId="3482565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0736AE4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0,8</w:t>
            </w:r>
          </w:p>
        </w:tc>
        <w:tc>
          <w:tcPr>
            <w:tcW w:w="847" w:type="dxa"/>
            <w:tcBorders>
              <w:top w:val="nil"/>
              <w:left w:val="nil"/>
              <w:bottom w:val="single" w:sz="4" w:space="0" w:color="auto"/>
              <w:right w:val="single" w:sz="4" w:space="0" w:color="auto"/>
            </w:tcBorders>
            <w:shd w:val="clear" w:color="auto" w:fill="auto"/>
            <w:noWrap/>
            <w:vAlign w:val="center"/>
            <w:hideMark/>
          </w:tcPr>
          <w:p w14:paraId="57C8CAD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95,3</w:t>
            </w:r>
          </w:p>
        </w:tc>
        <w:tc>
          <w:tcPr>
            <w:tcW w:w="800" w:type="dxa"/>
            <w:tcBorders>
              <w:top w:val="nil"/>
              <w:left w:val="nil"/>
              <w:bottom w:val="single" w:sz="4" w:space="0" w:color="auto"/>
              <w:right w:val="single" w:sz="8" w:space="0" w:color="auto"/>
            </w:tcBorders>
            <w:shd w:val="clear" w:color="auto" w:fill="auto"/>
            <w:noWrap/>
            <w:vAlign w:val="center"/>
            <w:hideMark/>
          </w:tcPr>
          <w:p w14:paraId="4D1B376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113,6</w:t>
            </w:r>
          </w:p>
        </w:tc>
      </w:tr>
      <w:tr w:rsidR="00F707DC" w:rsidRPr="00F707DC" w14:paraId="72199D9A" w14:textId="77777777" w:rsidTr="00F707DC">
        <w:trPr>
          <w:trHeight w:val="552"/>
        </w:trPr>
        <w:tc>
          <w:tcPr>
            <w:tcW w:w="947" w:type="dxa"/>
            <w:tcBorders>
              <w:top w:val="nil"/>
              <w:left w:val="single" w:sz="8" w:space="0" w:color="auto"/>
              <w:bottom w:val="single" w:sz="4" w:space="0" w:color="auto"/>
              <w:right w:val="nil"/>
            </w:tcBorders>
            <w:shd w:val="clear" w:color="auto" w:fill="auto"/>
            <w:noWrap/>
            <w:vAlign w:val="center"/>
            <w:hideMark/>
          </w:tcPr>
          <w:p w14:paraId="7E5E6C9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D.1.3.7.</w:t>
            </w:r>
          </w:p>
        </w:tc>
        <w:tc>
          <w:tcPr>
            <w:tcW w:w="2598" w:type="dxa"/>
            <w:tcBorders>
              <w:top w:val="nil"/>
              <w:left w:val="nil"/>
              <w:bottom w:val="nil"/>
              <w:right w:val="nil"/>
            </w:tcBorders>
            <w:shd w:val="clear" w:color="auto" w:fill="auto"/>
            <w:vAlign w:val="center"/>
            <w:hideMark/>
          </w:tcPr>
          <w:p w14:paraId="0779F059"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Usluge naplate parkinga i prodaje robe Naručitelja prema potrebi</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6C063F0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nil"/>
              <w:bottom w:val="single" w:sz="4" w:space="0" w:color="auto"/>
              <w:right w:val="single" w:sz="8" w:space="0" w:color="auto"/>
            </w:tcBorders>
            <w:shd w:val="clear" w:color="auto" w:fill="auto"/>
            <w:noWrap/>
            <w:vAlign w:val="center"/>
            <w:hideMark/>
          </w:tcPr>
          <w:p w14:paraId="46ADC2D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1317B7C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0FF102D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2C06AD8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73BC91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6B9E684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00" w:type="dxa"/>
            <w:tcBorders>
              <w:top w:val="nil"/>
              <w:left w:val="nil"/>
              <w:bottom w:val="single" w:sz="4" w:space="0" w:color="auto"/>
              <w:right w:val="single" w:sz="8" w:space="0" w:color="auto"/>
            </w:tcBorders>
            <w:shd w:val="clear" w:color="auto" w:fill="auto"/>
            <w:noWrap/>
            <w:vAlign w:val="center"/>
            <w:hideMark/>
          </w:tcPr>
          <w:p w14:paraId="3713150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0C866F83"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5BC01FC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D.1.3.8.</w:t>
            </w:r>
          </w:p>
        </w:tc>
        <w:tc>
          <w:tcPr>
            <w:tcW w:w="2598" w:type="dxa"/>
            <w:tcBorders>
              <w:top w:val="single" w:sz="4" w:space="0" w:color="auto"/>
              <w:left w:val="nil"/>
              <w:bottom w:val="single" w:sz="4" w:space="0" w:color="auto"/>
              <w:right w:val="nil"/>
            </w:tcBorders>
            <w:shd w:val="clear" w:color="auto" w:fill="auto"/>
            <w:vAlign w:val="center"/>
            <w:hideMark/>
          </w:tcPr>
          <w:p w14:paraId="748FA819"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Usluge (hotel, prijevoz) za poslovne partnere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4630B7A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52.039,33</w:t>
            </w:r>
          </w:p>
        </w:tc>
        <w:tc>
          <w:tcPr>
            <w:tcW w:w="674" w:type="dxa"/>
            <w:tcBorders>
              <w:top w:val="nil"/>
              <w:left w:val="nil"/>
              <w:bottom w:val="single" w:sz="4" w:space="0" w:color="auto"/>
              <w:right w:val="single" w:sz="8" w:space="0" w:color="auto"/>
            </w:tcBorders>
            <w:shd w:val="clear" w:color="auto" w:fill="auto"/>
            <w:noWrap/>
            <w:vAlign w:val="center"/>
            <w:hideMark/>
          </w:tcPr>
          <w:p w14:paraId="5601485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1,8</w:t>
            </w:r>
          </w:p>
        </w:tc>
        <w:tc>
          <w:tcPr>
            <w:tcW w:w="1287" w:type="dxa"/>
            <w:tcBorders>
              <w:top w:val="nil"/>
              <w:left w:val="nil"/>
              <w:bottom w:val="single" w:sz="4" w:space="0" w:color="auto"/>
              <w:right w:val="nil"/>
            </w:tcBorders>
            <w:shd w:val="clear" w:color="auto" w:fill="auto"/>
            <w:noWrap/>
            <w:vAlign w:val="center"/>
            <w:hideMark/>
          </w:tcPr>
          <w:p w14:paraId="0A4236C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93C816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w:t>
            </w:r>
          </w:p>
        </w:tc>
        <w:tc>
          <w:tcPr>
            <w:tcW w:w="1287" w:type="dxa"/>
            <w:tcBorders>
              <w:top w:val="nil"/>
              <w:left w:val="nil"/>
              <w:bottom w:val="single" w:sz="4" w:space="0" w:color="auto"/>
              <w:right w:val="nil"/>
            </w:tcBorders>
            <w:shd w:val="clear" w:color="auto" w:fill="auto"/>
            <w:noWrap/>
            <w:vAlign w:val="center"/>
            <w:hideMark/>
          </w:tcPr>
          <w:p w14:paraId="113E2C9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9411EE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w:t>
            </w:r>
          </w:p>
        </w:tc>
        <w:tc>
          <w:tcPr>
            <w:tcW w:w="847" w:type="dxa"/>
            <w:tcBorders>
              <w:top w:val="nil"/>
              <w:left w:val="nil"/>
              <w:bottom w:val="single" w:sz="4" w:space="0" w:color="auto"/>
              <w:right w:val="single" w:sz="4" w:space="0" w:color="auto"/>
            </w:tcBorders>
            <w:shd w:val="clear" w:color="auto" w:fill="auto"/>
            <w:noWrap/>
            <w:vAlign w:val="center"/>
            <w:hideMark/>
          </w:tcPr>
          <w:p w14:paraId="724A73E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86,5</w:t>
            </w:r>
          </w:p>
        </w:tc>
        <w:tc>
          <w:tcPr>
            <w:tcW w:w="800" w:type="dxa"/>
            <w:tcBorders>
              <w:top w:val="nil"/>
              <w:left w:val="nil"/>
              <w:bottom w:val="single" w:sz="4" w:space="0" w:color="auto"/>
              <w:right w:val="single" w:sz="8" w:space="0" w:color="auto"/>
            </w:tcBorders>
            <w:shd w:val="clear" w:color="auto" w:fill="auto"/>
            <w:noWrap/>
            <w:vAlign w:val="center"/>
            <w:hideMark/>
          </w:tcPr>
          <w:p w14:paraId="2D4D60C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150,0</w:t>
            </w:r>
          </w:p>
        </w:tc>
      </w:tr>
      <w:tr w:rsidR="00F707DC" w:rsidRPr="00F707DC" w14:paraId="522F4379"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1C70B76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D.1.3.9.</w:t>
            </w:r>
          </w:p>
        </w:tc>
        <w:tc>
          <w:tcPr>
            <w:tcW w:w="2598" w:type="dxa"/>
            <w:tcBorders>
              <w:top w:val="nil"/>
              <w:left w:val="nil"/>
              <w:bottom w:val="nil"/>
              <w:right w:val="nil"/>
            </w:tcBorders>
            <w:shd w:val="clear" w:color="auto" w:fill="auto"/>
            <w:vAlign w:val="center"/>
            <w:hideMark/>
          </w:tcPr>
          <w:p w14:paraId="2B39AB56"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Grafičke usluge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5E6EDAC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792,80</w:t>
            </w:r>
          </w:p>
        </w:tc>
        <w:tc>
          <w:tcPr>
            <w:tcW w:w="674" w:type="dxa"/>
            <w:tcBorders>
              <w:top w:val="nil"/>
              <w:left w:val="nil"/>
              <w:bottom w:val="single" w:sz="4" w:space="0" w:color="auto"/>
              <w:right w:val="single" w:sz="8" w:space="0" w:color="auto"/>
            </w:tcBorders>
            <w:shd w:val="clear" w:color="auto" w:fill="auto"/>
            <w:noWrap/>
            <w:vAlign w:val="center"/>
            <w:hideMark/>
          </w:tcPr>
          <w:p w14:paraId="5DCD057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1D58D23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330,00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73859C8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67D4219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018AF3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5E05936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126,1</w:t>
            </w:r>
          </w:p>
        </w:tc>
        <w:tc>
          <w:tcPr>
            <w:tcW w:w="800" w:type="dxa"/>
            <w:tcBorders>
              <w:top w:val="nil"/>
              <w:left w:val="nil"/>
              <w:bottom w:val="single" w:sz="4" w:space="0" w:color="auto"/>
              <w:right w:val="single" w:sz="8" w:space="0" w:color="auto"/>
            </w:tcBorders>
            <w:shd w:val="clear" w:color="auto" w:fill="auto"/>
            <w:noWrap/>
            <w:vAlign w:val="center"/>
            <w:hideMark/>
          </w:tcPr>
          <w:p w14:paraId="16F50E3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303,0</w:t>
            </w:r>
          </w:p>
        </w:tc>
      </w:tr>
      <w:tr w:rsidR="00F707DC" w:rsidRPr="00F707DC" w14:paraId="173387FA"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7A3C5D9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D.1.3.10.</w:t>
            </w:r>
          </w:p>
        </w:tc>
        <w:tc>
          <w:tcPr>
            <w:tcW w:w="2598" w:type="dxa"/>
            <w:tcBorders>
              <w:top w:val="single" w:sz="4" w:space="0" w:color="auto"/>
              <w:left w:val="nil"/>
              <w:bottom w:val="single" w:sz="4" w:space="0" w:color="auto"/>
              <w:right w:val="nil"/>
            </w:tcBorders>
            <w:shd w:val="clear" w:color="auto" w:fill="auto"/>
            <w:vAlign w:val="center"/>
            <w:hideMark/>
          </w:tcPr>
          <w:p w14:paraId="78DF1B28"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Usluge hitne medicinske pomoći i dežurstva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2221BB7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3.185,40</w:t>
            </w:r>
          </w:p>
        </w:tc>
        <w:tc>
          <w:tcPr>
            <w:tcW w:w="674" w:type="dxa"/>
            <w:tcBorders>
              <w:top w:val="nil"/>
              <w:left w:val="nil"/>
              <w:bottom w:val="single" w:sz="4" w:space="0" w:color="auto"/>
              <w:right w:val="single" w:sz="8" w:space="0" w:color="auto"/>
            </w:tcBorders>
            <w:shd w:val="clear" w:color="auto" w:fill="auto"/>
            <w:noWrap/>
            <w:vAlign w:val="center"/>
            <w:hideMark/>
          </w:tcPr>
          <w:p w14:paraId="0321169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276CD40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3.200,00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50F18B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7F330A5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3.200,00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6421068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847" w:type="dxa"/>
            <w:tcBorders>
              <w:top w:val="nil"/>
              <w:left w:val="nil"/>
              <w:bottom w:val="single" w:sz="4" w:space="0" w:color="auto"/>
              <w:right w:val="single" w:sz="4" w:space="0" w:color="auto"/>
            </w:tcBorders>
            <w:shd w:val="clear" w:color="auto" w:fill="auto"/>
            <w:noWrap/>
            <w:vAlign w:val="center"/>
            <w:hideMark/>
          </w:tcPr>
          <w:p w14:paraId="6204F96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100,5</w:t>
            </w:r>
          </w:p>
        </w:tc>
        <w:tc>
          <w:tcPr>
            <w:tcW w:w="800" w:type="dxa"/>
            <w:tcBorders>
              <w:top w:val="nil"/>
              <w:left w:val="nil"/>
              <w:bottom w:val="single" w:sz="4" w:space="0" w:color="auto"/>
              <w:right w:val="single" w:sz="8" w:space="0" w:color="auto"/>
            </w:tcBorders>
            <w:shd w:val="clear" w:color="auto" w:fill="auto"/>
            <w:noWrap/>
            <w:vAlign w:val="center"/>
            <w:hideMark/>
          </w:tcPr>
          <w:p w14:paraId="73E0EEB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74CDA39E" w14:textId="77777777" w:rsidTr="00F707DC">
        <w:trPr>
          <w:trHeight w:val="276"/>
        </w:trPr>
        <w:tc>
          <w:tcPr>
            <w:tcW w:w="947" w:type="dxa"/>
            <w:tcBorders>
              <w:top w:val="nil"/>
              <w:left w:val="single" w:sz="8" w:space="0" w:color="auto"/>
              <w:bottom w:val="single" w:sz="4" w:space="0" w:color="auto"/>
              <w:right w:val="nil"/>
            </w:tcBorders>
            <w:shd w:val="clear" w:color="auto" w:fill="auto"/>
            <w:noWrap/>
            <w:vAlign w:val="center"/>
            <w:hideMark/>
          </w:tcPr>
          <w:p w14:paraId="2EF4480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D.1.3.11.</w:t>
            </w:r>
          </w:p>
        </w:tc>
        <w:tc>
          <w:tcPr>
            <w:tcW w:w="2598" w:type="dxa"/>
            <w:tcBorders>
              <w:top w:val="nil"/>
              <w:left w:val="nil"/>
              <w:bottom w:val="nil"/>
              <w:right w:val="nil"/>
            </w:tcBorders>
            <w:shd w:val="clear" w:color="auto" w:fill="auto"/>
            <w:vAlign w:val="center"/>
            <w:hideMark/>
          </w:tcPr>
          <w:p w14:paraId="6C7C15F3"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Usluge čišćenja zgrade i zrakoplova </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6F62EA3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327,62</w:t>
            </w:r>
          </w:p>
        </w:tc>
        <w:tc>
          <w:tcPr>
            <w:tcW w:w="674" w:type="dxa"/>
            <w:tcBorders>
              <w:top w:val="nil"/>
              <w:left w:val="nil"/>
              <w:bottom w:val="single" w:sz="4" w:space="0" w:color="auto"/>
              <w:right w:val="single" w:sz="8" w:space="0" w:color="auto"/>
            </w:tcBorders>
            <w:shd w:val="clear" w:color="auto" w:fill="auto"/>
            <w:noWrap/>
            <w:vAlign w:val="center"/>
            <w:hideMark/>
          </w:tcPr>
          <w:p w14:paraId="40BFF8D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1FBA97F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463BCB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114C5D6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9A706F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57C3ECF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00" w:type="dxa"/>
            <w:tcBorders>
              <w:top w:val="nil"/>
              <w:left w:val="nil"/>
              <w:bottom w:val="single" w:sz="4" w:space="0" w:color="auto"/>
              <w:right w:val="single" w:sz="8" w:space="0" w:color="auto"/>
            </w:tcBorders>
            <w:shd w:val="clear" w:color="auto" w:fill="auto"/>
            <w:noWrap/>
            <w:vAlign w:val="center"/>
            <w:hideMark/>
          </w:tcPr>
          <w:p w14:paraId="12662CB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3F09D962"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100AE76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D.1.3.12.</w:t>
            </w:r>
          </w:p>
        </w:tc>
        <w:tc>
          <w:tcPr>
            <w:tcW w:w="2598" w:type="dxa"/>
            <w:tcBorders>
              <w:top w:val="single" w:sz="4" w:space="0" w:color="auto"/>
              <w:left w:val="nil"/>
              <w:bottom w:val="single" w:sz="4" w:space="0" w:color="auto"/>
              <w:right w:val="nil"/>
            </w:tcBorders>
            <w:shd w:val="clear" w:color="auto" w:fill="auto"/>
            <w:vAlign w:val="center"/>
            <w:hideMark/>
          </w:tcPr>
          <w:p w14:paraId="0D5B14D6"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Usluge tekućeg održavanja </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A3B09B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81.426,92</w:t>
            </w:r>
          </w:p>
        </w:tc>
        <w:tc>
          <w:tcPr>
            <w:tcW w:w="674" w:type="dxa"/>
            <w:tcBorders>
              <w:top w:val="nil"/>
              <w:left w:val="nil"/>
              <w:bottom w:val="single" w:sz="4" w:space="0" w:color="auto"/>
              <w:right w:val="single" w:sz="8" w:space="0" w:color="auto"/>
            </w:tcBorders>
            <w:shd w:val="clear" w:color="auto" w:fill="auto"/>
            <w:noWrap/>
            <w:vAlign w:val="center"/>
            <w:hideMark/>
          </w:tcPr>
          <w:p w14:paraId="45F19A1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2,8</w:t>
            </w:r>
          </w:p>
        </w:tc>
        <w:tc>
          <w:tcPr>
            <w:tcW w:w="1287" w:type="dxa"/>
            <w:tcBorders>
              <w:top w:val="nil"/>
              <w:left w:val="nil"/>
              <w:bottom w:val="single" w:sz="4" w:space="0" w:color="auto"/>
              <w:right w:val="nil"/>
            </w:tcBorders>
            <w:shd w:val="clear" w:color="auto" w:fill="auto"/>
            <w:noWrap/>
            <w:vAlign w:val="center"/>
            <w:hideMark/>
          </w:tcPr>
          <w:p w14:paraId="60B2072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130.000,00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8C93AF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4,2</w:t>
            </w:r>
          </w:p>
        </w:tc>
        <w:tc>
          <w:tcPr>
            <w:tcW w:w="1287" w:type="dxa"/>
            <w:tcBorders>
              <w:top w:val="nil"/>
              <w:left w:val="nil"/>
              <w:bottom w:val="single" w:sz="4" w:space="0" w:color="auto"/>
              <w:right w:val="nil"/>
            </w:tcBorders>
            <w:shd w:val="clear" w:color="auto" w:fill="auto"/>
            <w:noWrap/>
            <w:vAlign w:val="center"/>
            <w:hideMark/>
          </w:tcPr>
          <w:p w14:paraId="4AE8AAE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120.000,00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AF0C26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3,9</w:t>
            </w:r>
          </w:p>
        </w:tc>
        <w:tc>
          <w:tcPr>
            <w:tcW w:w="847" w:type="dxa"/>
            <w:tcBorders>
              <w:top w:val="nil"/>
              <w:left w:val="nil"/>
              <w:bottom w:val="single" w:sz="4" w:space="0" w:color="auto"/>
              <w:right w:val="single" w:sz="4" w:space="0" w:color="auto"/>
            </w:tcBorders>
            <w:shd w:val="clear" w:color="auto" w:fill="auto"/>
            <w:noWrap/>
            <w:vAlign w:val="center"/>
            <w:hideMark/>
          </w:tcPr>
          <w:p w14:paraId="615E872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147,4</w:t>
            </w:r>
          </w:p>
        </w:tc>
        <w:tc>
          <w:tcPr>
            <w:tcW w:w="800" w:type="dxa"/>
            <w:tcBorders>
              <w:top w:val="nil"/>
              <w:left w:val="nil"/>
              <w:bottom w:val="single" w:sz="4" w:space="0" w:color="auto"/>
              <w:right w:val="single" w:sz="8" w:space="0" w:color="auto"/>
            </w:tcBorders>
            <w:shd w:val="clear" w:color="auto" w:fill="auto"/>
            <w:noWrap/>
            <w:vAlign w:val="center"/>
            <w:hideMark/>
          </w:tcPr>
          <w:p w14:paraId="0274345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92,3</w:t>
            </w:r>
          </w:p>
        </w:tc>
      </w:tr>
      <w:tr w:rsidR="00F707DC" w:rsidRPr="00F707DC" w14:paraId="0DECBED3" w14:textId="77777777" w:rsidTr="00F707DC">
        <w:trPr>
          <w:trHeight w:val="552"/>
        </w:trPr>
        <w:tc>
          <w:tcPr>
            <w:tcW w:w="947" w:type="dxa"/>
            <w:tcBorders>
              <w:top w:val="nil"/>
              <w:left w:val="single" w:sz="8" w:space="0" w:color="auto"/>
              <w:bottom w:val="single" w:sz="4" w:space="0" w:color="auto"/>
              <w:right w:val="nil"/>
            </w:tcBorders>
            <w:shd w:val="clear" w:color="auto" w:fill="auto"/>
            <w:noWrap/>
            <w:vAlign w:val="center"/>
            <w:hideMark/>
          </w:tcPr>
          <w:p w14:paraId="77E5594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D.1.3.13.</w:t>
            </w:r>
          </w:p>
        </w:tc>
        <w:tc>
          <w:tcPr>
            <w:tcW w:w="2598" w:type="dxa"/>
            <w:tcBorders>
              <w:top w:val="nil"/>
              <w:left w:val="nil"/>
              <w:bottom w:val="single" w:sz="4" w:space="0" w:color="auto"/>
              <w:right w:val="nil"/>
            </w:tcBorders>
            <w:shd w:val="clear" w:color="auto" w:fill="auto"/>
            <w:vAlign w:val="center"/>
            <w:hideMark/>
          </w:tcPr>
          <w:p w14:paraId="349EA6A6"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Održavanje elektro-energetskog sustava Zračne luke Rijeka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456C0E7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7.745,00</w:t>
            </w:r>
          </w:p>
        </w:tc>
        <w:tc>
          <w:tcPr>
            <w:tcW w:w="674" w:type="dxa"/>
            <w:tcBorders>
              <w:top w:val="nil"/>
              <w:left w:val="nil"/>
              <w:bottom w:val="single" w:sz="4" w:space="0" w:color="auto"/>
              <w:right w:val="single" w:sz="8" w:space="0" w:color="auto"/>
            </w:tcBorders>
            <w:shd w:val="clear" w:color="auto" w:fill="auto"/>
            <w:noWrap/>
            <w:vAlign w:val="center"/>
            <w:hideMark/>
          </w:tcPr>
          <w:p w14:paraId="5D72BA4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1287" w:type="dxa"/>
            <w:tcBorders>
              <w:top w:val="nil"/>
              <w:left w:val="nil"/>
              <w:bottom w:val="single" w:sz="4" w:space="0" w:color="auto"/>
              <w:right w:val="nil"/>
            </w:tcBorders>
            <w:shd w:val="clear" w:color="auto" w:fill="auto"/>
            <w:noWrap/>
            <w:vAlign w:val="center"/>
            <w:hideMark/>
          </w:tcPr>
          <w:p w14:paraId="156001B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F2F9D5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1287" w:type="dxa"/>
            <w:tcBorders>
              <w:top w:val="nil"/>
              <w:left w:val="nil"/>
              <w:bottom w:val="single" w:sz="4" w:space="0" w:color="auto"/>
              <w:right w:val="nil"/>
            </w:tcBorders>
            <w:shd w:val="clear" w:color="auto" w:fill="auto"/>
            <w:noWrap/>
            <w:vAlign w:val="center"/>
            <w:hideMark/>
          </w:tcPr>
          <w:p w14:paraId="00B482E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80E9F6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847" w:type="dxa"/>
            <w:tcBorders>
              <w:top w:val="nil"/>
              <w:left w:val="nil"/>
              <w:bottom w:val="nil"/>
              <w:right w:val="nil"/>
            </w:tcBorders>
            <w:shd w:val="clear" w:color="auto" w:fill="auto"/>
            <w:noWrap/>
            <w:vAlign w:val="bottom"/>
            <w:hideMark/>
          </w:tcPr>
          <w:p w14:paraId="5405F0D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90,381</w:t>
            </w:r>
          </w:p>
        </w:tc>
        <w:tc>
          <w:tcPr>
            <w:tcW w:w="800" w:type="dxa"/>
            <w:tcBorders>
              <w:top w:val="nil"/>
              <w:left w:val="single" w:sz="4" w:space="0" w:color="auto"/>
              <w:bottom w:val="single" w:sz="4" w:space="0" w:color="auto"/>
              <w:right w:val="single" w:sz="8" w:space="0" w:color="auto"/>
            </w:tcBorders>
            <w:shd w:val="clear" w:color="auto" w:fill="auto"/>
            <w:noWrap/>
            <w:vAlign w:val="center"/>
            <w:hideMark/>
          </w:tcPr>
          <w:p w14:paraId="02F50C7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140,0</w:t>
            </w:r>
          </w:p>
        </w:tc>
      </w:tr>
      <w:tr w:rsidR="00F707DC" w:rsidRPr="00F707DC" w14:paraId="546F0AEB"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4E616CF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D.1.3.14.</w:t>
            </w:r>
          </w:p>
        </w:tc>
        <w:tc>
          <w:tcPr>
            <w:tcW w:w="2598" w:type="dxa"/>
            <w:tcBorders>
              <w:top w:val="nil"/>
              <w:left w:val="nil"/>
              <w:bottom w:val="single" w:sz="4" w:space="0" w:color="auto"/>
              <w:right w:val="nil"/>
            </w:tcBorders>
            <w:shd w:val="clear" w:color="auto" w:fill="auto"/>
            <w:vAlign w:val="center"/>
            <w:hideMark/>
          </w:tcPr>
          <w:p w14:paraId="0A9DEEB7"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Održavanje informatičkog sustava ZLR</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67DB91A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10.476,13</w:t>
            </w:r>
          </w:p>
        </w:tc>
        <w:tc>
          <w:tcPr>
            <w:tcW w:w="674" w:type="dxa"/>
            <w:tcBorders>
              <w:top w:val="nil"/>
              <w:left w:val="nil"/>
              <w:bottom w:val="single" w:sz="4" w:space="0" w:color="auto"/>
              <w:right w:val="single" w:sz="8" w:space="0" w:color="auto"/>
            </w:tcBorders>
            <w:shd w:val="clear" w:color="auto" w:fill="auto"/>
            <w:noWrap/>
            <w:vAlign w:val="center"/>
            <w:hideMark/>
          </w:tcPr>
          <w:p w14:paraId="6D70D10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0,4</w:t>
            </w:r>
          </w:p>
        </w:tc>
        <w:tc>
          <w:tcPr>
            <w:tcW w:w="1287" w:type="dxa"/>
            <w:tcBorders>
              <w:top w:val="nil"/>
              <w:left w:val="nil"/>
              <w:bottom w:val="single" w:sz="4" w:space="0" w:color="auto"/>
              <w:right w:val="nil"/>
            </w:tcBorders>
            <w:shd w:val="clear" w:color="auto" w:fill="auto"/>
            <w:noWrap/>
            <w:vAlign w:val="center"/>
            <w:hideMark/>
          </w:tcPr>
          <w:p w14:paraId="1C10977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10.250,00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438FB5D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1287" w:type="dxa"/>
            <w:tcBorders>
              <w:top w:val="nil"/>
              <w:left w:val="nil"/>
              <w:bottom w:val="single" w:sz="4" w:space="0" w:color="auto"/>
              <w:right w:val="nil"/>
            </w:tcBorders>
            <w:shd w:val="clear" w:color="auto" w:fill="auto"/>
            <w:noWrap/>
            <w:vAlign w:val="center"/>
            <w:hideMark/>
          </w:tcPr>
          <w:p w14:paraId="7B3F5AA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10.250,00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4886CF2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14:paraId="76C5F47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97,8</w:t>
            </w:r>
          </w:p>
        </w:tc>
        <w:tc>
          <w:tcPr>
            <w:tcW w:w="800" w:type="dxa"/>
            <w:tcBorders>
              <w:top w:val="nil"/>
              <w:left w:val="nil"/>
              <w:bottom w:val="single" w:sz="4" w:space="0" w:color="auto"/>
              <w:right w:val="single" w:sz="8" w:space="0" w:color="auto"/>
            </w:tcBorders>
            <w:shd w:val="clear" w:color="auto" w:fill="auto"/>
            <w:noWrap/>
            <w:vAlign w:val="center"/>
            <w:hideMark/>
          </w:tcPr>
          <w:p w14:paraId="233F74C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00BA4338"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4302CE6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D.1.3.15.</w:t>
            </w:r>
          </w:p>
        </w:tc>
        <w:tc>
          <w:tcPr>
            <w:tcW w:w="2598" w:type="dxa"/>
            <w:tcBorders>
              <w:top w:val="nil"/>
              <w:left w:val="nil"/>
              <w:bottom w:val="single" w:sz="4" w:space="0" w:color="auto"/>
              <w:right w:val="nil"/>
            </w:tcBorders>
            <w:shd w:val="clear" w:color="000000" w:fill="FFFFFF"/>
            <w:vAlign w:val="center"/>
            <w:hideMark/>
          </w:tcPr>
          <w:p w14:paraId="5DB56158"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Usluge poslova zaštite na radu</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1264469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1.459,92</w:t>
            </w:r>
          </w:p>
        </w:tc>
        <w:tc>
          <w:tcPr>
            <w:tcW w:w="674" w:type="dxa"/>
            <w:tcBorders>
              <w:top w:val="nil"/>
              <w:left w:val="nil"/>
              <w:bottom w:val="single" w:sz="4" w:space="0" w:color="auto"/>
              <w:right w:val="single" w:sz="8" w:space="0" w:color="auto"/>
            </w:tcBorders>
            <w:shd w:val="clear" w:color="auto" w:fill="auto"/>
            <w:noWrap/>
            <w:vAlign w:val="center"/>
            <w:hideMark/>
          </w:tcPr>
          <w:p w14:paraId="2BF4A54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6374BAB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02C650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122CE09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EB0BDE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3D72E1F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102,7</w:t>
            </w:r>
          </w:p>
        </w:tc>
        <w:tc>
          <w:tcPr>
            <w:tcW w:w="800" w:type="dxa"/>
            <w:tcBorders>
              <w:top w:val="nil"/>
              <w:left w:val="nil"/>
              <w:bottom w:val="single" w:sz="4" w:space="0" w:color="auto"/>
              <w:right w:val="single" w:sz="8" w:space="0" w:color="auto"/>
            </w:tcBorders>
            <w:shd w:val="clear" w:color="auto" w:fill="auto"/>
            <w:noWrap/>
            <w:vAlign w:val="center"/>
            <w:hideMark/>
          </w:tcPr>
          <w:p w14:paraId="7B54D69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115,4</w:t>
            </w:r>
          </w:p>
        </w:tc>
      </w:tr>
      <w:tr w:rsidR="00F707DC" w:rsidRPr="00F707DC" w14:paraId="10E6872D"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04B16A5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D.1.3.16.</w:t>
            </w:r>
          </w:p>
        </w:tc>
        <w:tc>
          <w:tcPr>
            <w:tcW w:w="2598" w:type="dxa"/>
            <w:tcBorders>
              <w:top w:val="nil"/>
              <w:left w:val="nil"/>
              <w:bottom w:val="single" w:sz="4" w:space="0" w:color="auto"/>
              <w:right w:val="nil"/>
            </w:tcBorders>
            <w:shd w:val="clear" w:color="000000" w:fill="FFFFFF"/>
            <w:vAlign w:val="center"/>
            <w:hideMark/>
          </w:tcPr>
          <w:p w14:paraId="2548C7B9"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Usluge kontrole-tehničke, inspekcijske </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422D3D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2.172,44</w:t>
            </w:r>
          </w:p>
        </w:tc>
        <w:tc>
          <w:tcPr>
            <w:tcW w:w="674" w:type="dxa"/>
            <w:tcBorders>
              <w:top w:val="nil"/>
              <w:left w:val="nil"/>
              <w:bottom w:val="single" w:sz="4" w:space="0" w:color="auto"/>
              <w:right w:val="single" w:sz="8" w:space="0" w:color="auto"/>
            </w:tcBorders>
            <w:shd w:val="clear" w:color="auto" w:fill="auto"/>
            <w:noWrap/>
            <w:vAlign w:val="center"/>
            <w:hideMark/>
          </w:tcPr>
          <w:p w14:paraId="7724B7A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56A759A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1.600,00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6D27A54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24FD4CF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47DAEF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847" w:type="dxa"/>
            <w:tcBorders>
              <w:top w:val="nil"/>
              <w:left w:val="nil"/>
              <w:bottom w:val="single" w:sz="4" w:space="0" w:color="auto"/>
              <w:right w:val="single" w:sz="4" w:space="0" w:color="auto"/>
            </w:tcBorders>
            <w:shd w:val="clear" w:color="auto" w:fill="auto"/>
            <w:noWrap/>
            <w:vAlign w:val="center"/>
            <w:hideMark/>
          </w:tcPr>
          <w:p w14:paraId="04AE056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184,1</w:t>
            </w:r>
          </w:p>
        </w:tc>
        <w:tc>
          <w:tcPr>
            <w:tcW w:w="800" w:type="dxa"/>
            <w:tcBorders>
              <w:top w:val="nil"/>
              <w:left w:val="nil"/>
              <w:bottom w:val="single" w:sz="4" w:space="0" w:color="auto"/>
              <w:right w:val="single" w:sz="8" w:space="0" w:color="auto"/>
            </w:tcBorders>
            <w:shd w:val="clear" w:color="auto" w:fill="auto"/>
            <w:noWrap/>
            <w:vAlign w:val="center"/>
            <w:hideMark/>
          </w:tcPr>
          <w:p w14:paraId="2312522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250,0</w:t>
            </w:r>
          </w:p>
        </w:tc>
      </w:tr>
      <w:tr w:rsidR="00F707DC" w:rsidRPr="00F707DC" w14:paraId="7C495514"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76DC772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D.1.3.17.</w:t>
            </w:r>
          </w:p>
        </w:tc>
        <w:tc>
          <w:tcPr>
            <w:tcW w:w="2598" w:type="dxa"/>
            <w:tcBorders>
              <w:top w:val="nil"/>
              <w:left w:val="nil"/>
              <w:bottom w:val="single" w:sz="4" w:space="0" w:color="auto"/>
              <w:right w:val="nil"/>
            </w:tcBorders>
            <w:shd w:val="clear" w:color="auto" w:fill="auto"/>
            <w:vAlign w:val="center"/>
            <w:hideMark/>
          </w:tcPr>
          <w:p w14:paraId="02D30628"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Troškovi tehničkog pregleda i registracije vozila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49FE60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3.199,87</w:t>
            </w:r>
          </w:p>
        </w:tc>
        <w:tc>
          <w:tcPr>
            <w:tcW w:w="674" w:type="dxa"/>
            <w:tcBorders>
              <w:top w:val="nil"/>
              <w:left w:val="nil"/>
              <w:bottom w:val="single" w:sz="4" w:space="0" w:color="auto"/>
              <w:right w:val="single" w:sz="8" w:space="0" w:color="auto"/>
            </w:tcBorders>
            <w:shd w:val="clear" w:color="auto" w:fill="auto"/>
            <w:noWrap/>
            <w:vAlign w:val="center"/>
            <w:hideMark/>
          </w:tcPr>
          <w:p w14:paraId="3547740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113C16C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3.200,00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4942940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1A35B22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90135D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847" w:type="dxa"/>
            <w:tcBorders>
              <w:top w:val="nil"/>
              <w:left w:val="nil"/>
              <w:bottom w:val="single" w:sz="4" w:space="0" w:color="auto"/>
              <w:right w:val="single" w:sz="4" w:space="0" w:color="auto"/>
            </w:tcBorders>
            <w:shd w:val="clear" w:color="auto" w:fill="auto"/>
            <w:noWrap/>
            <w:vAlign w:val="center"/>
            <w:hideMark/>
          </w:tcPr>
          <w:p w14:paraId="5E7AB27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93,8</w:t>
            </w:r>
          </w:p>
        </w:tc>
        <w:tc>
          <w:tcPr>
            <w:tcW w:w="800" w:type="dxa"/>
            <w:tcBorders>
              <w:top w:val="nil"/>
              <w:left w:val="nil"/>
              <w:bottom w:val="single" w:sz="4" w:space="0" w:color="auto"/>
              <w:right w:val="single" w:sz="8" w:space="0" w:color="auto"/>
            </w:tcBorders>
            <w:shd w:val="clear" w:color="auto" w:fill="auto"/>
            <w:noWrap/>
            <w:vAlign w:val="center"/>
            <w:hideMark/>
          </w:tcPr>
          <w:p w14:paraId="241CB49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93,8</w:t>
            </w:r>
          </w:p>
        </w:tc>
      </w:tr>
      <w:tr w:rsidR="00F707DC" w:rsidRPr="00F707DC" w14:paraId="14CE8D30"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2451D80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D.1.3.18.</w:t>
            </w:r>
          </w:p>
        </w:tc>
        <w:tc>
          <w:tcPr>
            <w:tcW w:w="2598" w:type="dxa"/>
            <w:tcBorders>
              <w:top w:val="nil"/>
              <w:left w:val="nil"/>
              <w:bottom w:val="single" w:sz="4" w:space="0" w:color="auto"/>
              <w:right w:val="nil"/>
            </w:tcBorders>
            <w:shd w:val="clear" w:color="000000" w:fill="FFFFFF"/>
            <w:vAlign w:val="center"/>
            <w:hideMark/>
          </w:tcPr>
          <w:p w14:paraId="72D85C07"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Usluge najma opreme, strojeva, alata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14F653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1.121,11</w:t>
            </w:r>
          </w:p>
        </w:tc>
        <w:tc>
          <w:tcPr>
            <w:tcW w:w="674" w:type="dxa"/>
            <w:tcBorders>
              <w:top w:val="nil"/>
              <w:left w:val="nil"/>
              <w:bottom w:val="single" w:sz="4" w:space="0" w:color="auto"/>
              <w:right w:val="single" w:sz="8" w:space="0" w:color="auto"/>
            </w:tcBorders>
            <w:shd w:val="clear" w:color="auto" w:fill="auto"/>
            <w:noWrap/>
            <w:vAlign w:val="center"/>
            <w:hideMark/>
          </w:tcPr>
          <w:p w14:paraId="0DE9CAF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5D1C283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1.600,00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C3EBE1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2E0E329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71B8CA3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847" w:type="dxa"/>
            <w:tcBorders>
              <w:top w:val="nil"/>
              <w:left w:val="nil"/>
              <w:bottom w:val="single" w:sz="4" w:space="0" w:color="auto"/>
              <w:right w:val="single" w:sz="4" w:space="0" w:color="auto"/>
            </w:tcBorders>
            <w:shd w:val="clear" w:color="auto" w:fill="auto"/>
            <w:noWrap/>
            <w:vAlign w:val="center"/>
            <w:hideMark/>
          </w:tcPr>
          <w:p w14:paraId="593177C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178,4</w:t>
            </w:r>
          </w:p>
        </w:tc>
        <w:tc>
          <w:tcPr>
            <w:tcW w:w="800" w:type="dxa"/>
            <w:tcBorders>
              <w:top w:val="nil"/>
              <w:left w:val="nil"/>
              <w:bottom w:val="single" w:sz="4" w:space="0" w:color="auto"/>
              <w:right w:val="single" w:sz="8" w:space="0" w:color="auto"/>
            </w:tcBorders>
            <w:shd w:val="clear" w:color="auto" w:fill="auto"/>
            <w:noWrap/>
            <w:vAlign w:val="center"/>
            <w:hideMark/>
          </w:tcPr>
          <w:p w14:paraId="59CC7C6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125,0</w:t>
            </w:r>
          </w:p>
        </w:tc>
      </w:tr>
      <w:tr w:rsidR="00F707DC" w:rsidRPr="00F707DC" w14:paraId="069DF1BB"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530B1C4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D.1.3.19.</w:t>
            </w:r>
          </w:p>
        </w:tc>
        <w:tc>
          <w:tcPr>
            <w:tcW w:w="2598" w:type="dxa"/>
            <w:tcBorders>
              <w:top w:val="nil"/>
              <w:left w:val="nil"/>
              <w:bottom w:val="single" w:sz="4" w:space="0" w:color="auto"/>
              <w:right w:val="nil"/>
            </w:tcBorders>
            <w:shd w:val="clear" w:color="auto" w:fill="auto"/>
            <w:vAlign w:val="center"/>
            <w:hideMark/>
          </w:tcPr>
          <w:p w14:paraId="6C482E86"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Usluge najma informacijskih sustava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282DB20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6.447,12</w:t>
            </w:r>
          </w:p>
        </w:tc>
        <w:tc>
          <w:tcPr>
            <w:tcW w:w="674" w:type="dxa"/>
            <w:tcBorders>
              <w:top w:val="nil"/>
              <w:left w:val="nil"/>
              <w:bottom w:val="single" w:sz="4" w:space="0" w:color="auto"/>
              <w:right w:val="single" w:sz="8" w:space="0" w:color="auto"/>
            </w:tcBorders>
            <w:shd w:val="clear" w:color="auto" w:fill="auto"/>
            <w:noWrap/>
            <w:vAlign w:val="center"/>
            <w:hideMark/>
          </w:tcPr>
          <w:p w14:paraId="7C12BCC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1287" w:type="dxa"/>
            <w:tcBorders>
              <w:top w:val="nil"/>
              <w:left w:val="nil"/>
              <w:bottom w:val="single" w:sz="4" w:space="0" w:color="auto"/>
              <w:right w:val="nil"/>
            </w:tcBorders>
            <w:shd w:val="clear" w:color="auto" w:fill="auto"/>
            <w:noWrap/>
            <w:vAlign w:val="center"/>
            <w:hideMark/>
          </w:tcPr>
          <w:p w14:paraId="75E13E7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6.500,00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D2728B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1287" w:type="dxa"/>
            <w:tcBorders>
              <w:top w:val="nil"/>
              <w:left w:val="nil"/>
              <w:bottom w:val="single" w:sz="4" w:space="0" w:color="auto"/>
              <w:right w:val="nil"/>
            </w:tcBorders>
            <w:shd w:val="clear" w:color="auto" w:fill="auto"/>
            <w:noWrap/>
            <w:vAlign w:val="center"/>
            <w:hideMark/>
          </w:tcPr>
          <w:p w14:paraId="4252A0B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6.500,00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76EC865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847" w:type="dxa"/>
            <w:tcBorders>
              <w:top w:val="nil"/>
              <w:left w:val="nil"/>
              <w:bottom w:val="single" w:sz="4" w:space="0" w:color="auto"/>
              <w:right w:val="single" w:sz="4" w:space="0" w:color="auto"/>
            </w:tcBorders>
            <w:shd w:val="clear" w:color="auto" w:fill="auto"/>
            <w:noWrap/>
            <w:vAlign w:val="center"/>
            <w:hideMark/>
          </w:tcPr>
          <w:p w14:paraId="6AE9923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100,8</w:t>
            </w:r>
          </w:p>
        </w:tc>
        <w:tc>
          <w:tcPr>
            <w:tcW w:w="800" w:type="dxa"/>
            <w:tcBorders>
              <w:top w:val="nil"/>
              <w:left w:val="nil"/>
              <w:bottom w:val="single" w:sz="4" w:space="0" w:color="auto"/>
              <w:right w:val="single" w:sz="8" w:space="0" w:color="auto"/>
            </w:tcBorders>
            <w:shd w:val="clear" w:color="auto" w:fill="auto"/>
            <w:noWrap/>
            <w:vAlign w:val="center"/>
            <w:hideMark/>
          </w:tcPr>
          <w:p w14:paraId="1D9C0CA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3E0B7B4E"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744F59F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D.1.3.20.</w:t>
            </w:r>
          </w:p>
        </w:tc>
        <w:tc>
          <w:tcPr>
            <w:tcW w:w="2598" w:type="dxa"/>
            <w:tcBorders>
              <w:top w:val="nil"/>
              <w:left w:val="nil"/>
              <w:bottom w:val="single" w:sz="4" w:space="0" w:color="auto"/>
              <w:right w:val="nil"/>
            </w:tcBorders>
            <w:shd w:val="clear" w:color="auto" w:fill="auto"/>
            <w:vAlign w:val="center"/>
            <w:hideMark/>
          </w:tcPr>
          <w:p w14:paraId="233B3A10"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Usluge rent a cara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322F4FD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945,00</w:t>
            </w:r>
          </w:p>
        </w:tc>
        <w:tc>
          <w:tcPr>
            <w:tcW w:w="674" w:type="dxa"/>
            <w:tcBorders>
              <w:top w:val="nil"/>
              <w:left w:val="nil"/>
              <w:bottom w:val="single" w:sz="4" w:space="0" w:color="auto"/>
              <w:right w:val="single" w:sz="8" w:space="0" w:color="auto"/>
            </w:tcBorders>
            <w:shd w:val="clear" w:color="auto" w:fill="auto"/>
            <w:noWrap/>
            <w:vAlign w:val="center"/>
            <w:hideMark/>
          </w:tcPr>
          <w:p w14:paraId="5C17487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0443069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A61C70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341BF82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00CEAD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7A9AADD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105,8</w:t>
            </w:r>
          </w:p>
        </w:tc>
        <w:tc>
          <w:tcPr>
            <w:tcW w:w="800" w:type="dxa"/>
            <w:tcBorders>
              <w:top w:val="nil"/>
              <w:left w:val="nil"/>
              <w:bottom w:val="single" w:sz="4" w:space="0" w:color="auto"/>
              <w:right w:val="single" w:sz="8" w:space="0" w:color="auto"/>
            </w:tcBorders>
            <w:shd w:val="clear" w:color="auto" w:fill="auto"/>
            <w:noWrap/>
            <w:vAlign w:val="center"/>
            <w:hideMark/>
          </w:tcPr>
          <w:p w14:paraId="1B0C32F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7D3CD6E4"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59862FC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D.1.3.21.</w:t>
            </w:r>
          </w:p>
        </w:tc>
        <w:tc>
          <w:tcPr>
            <w:tcW w:w="2598" w:type="dxa"/>
            <w:tcBorders>
              <w:top w:val="nil"/>
              <w:left w:val="nil"/>
              <w:bottom w:val="single" w:sz="4" w:space="0" w:color="auto"/>
              <w:right w:val="nil"/>
            </w:tcBorders>
            <w:shd w:val="clear" w:color="auto" w:fill="auto"/>
            <w:vAlign w:val="center"/>
            <w:hideMark/>
          </w:tcPr>
          <w:p w14:paraId="0BE4F530"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Troškovi promidžbe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699EF5D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22.801,77</w:t>
            </w:r>
          </w:p>
        </w:tc>
        <w:tc>
          <w:tcPr>
            <w:tcW w:w="674" w:type="dxa"/>
            <w:tcBorders>
              <w:top w:val="nil"/>
              <w:left w:val="nil"/>
              <w:bottom w:val="single" w:sz="4" w:space="0" w:color="auto"/>
              <w:right w:val="single" w:sz="8" w:space="0" w:color="auto"/>
            </w:tcBorders>
            <w:shd w:val="clear" w:color="auto" w:fill="auto"/>
            <w:noWrap/>
            <w:vAlign w:val="center"/>
            <w:hideMark/>
          </w:tcPr>
          <w:p w14:paraId="124B582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0,8</w:t>
            </w:r>
          </w:p>
        </w:tc>
        <w:tc>
          <w:tcPr>
            <w:tcW w:w="1287" w:type="dxa"/>
            <w:tcBorders>
              <w:top w:val="nil"/>
              <w:left w:val="nil"/>
              <w:bottom w:val="single" w:sz="4" w:space="0" w:color="auto"/>
              <w:right w:val="nil"/>
            </w:tcBorders>
            <w:shd w:val="clear" w:color="auto" w:fill="auto"/>
            <w:noWrap/>
            <w:vAlign w:val="center"/>
            <w:hideMark/>
          </w:tcPr>
          <w:p w14:paraId="6F80EE4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4043445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0,4</w:t>
            </w:r>
          </w:p>
        </w:tc>
        <w:tc>
          <w:tcPr>
            <w:tcW w:w="1287" w:type="dxa"/>
            <w:tcBorders>
              <w:top w:val="nil"/>
              <w:left w:val="nil"/>
              <w:bottom w:val="single" w:sz="4" w:space="0" w:color="auto"/>
              <w:right w:val="nil"/>
            </w:tcBorders>
            <w:shd w:val="clear" w:color="auto" w:fill="auto"/>
            <w:noWrap/>
            <w:vAlign w:val="center"/>
            <w:hideMark/>
          </w:tcPr>
          <w:p w14:paraId="6FA25A6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14.000,00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4273319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0,5</w:t>
            </w:r>
          </w:p>
        </w:tc>
        <w:tc>
          <w:tcPr>
            <w:tcW w:w="847" w:type="dxa"/>
            <w:tcBorders>
              <w:top w:val="nil"/>
              <w:left w:val="nil"/>
              <w:bottom w:val="single" w:sz="4" w:space="0" w:color="auto"/>
              <w:right w:val="single" w:sz="4" w:space="0" w:color="auto"/>
            </w:tcBorders>
            <w:shd w:val="clear" w:color="auto" w:fill="auto"/>
            <w:noWrap/>
            <w:vAlign w:val="center"/>
            <w:hideMark/>
          </w:tcPr>
          <w:p w14:paraId="5841E6E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61,4</w:t>
            </w:r>
          </w:p>
        </w:tc>
        <w:tc>
          <w:tcPr>
            <w:tcW w:w="800" w:type="dxa"/>
            <w:tcBorders>
              <w:top w:val="nil"/>
              <w:left w:val="nil"/>
              <w:bottom w:val="single" w:sz="4" w:space="0" w:color="auto"/>
              <w:right w:val="single" w:sz="8" w:space="0" w:color="auto"/>
            </w:tcBorders>
            <w:shd w:val="clear" w:color="auto" w:fill="auto"/>
            <w:noWrap/>
            <w:vAlign w:val="center"/>
            <w:hideMark/>
          </w:tcPr>
          <w:p w14:paraId="7343706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127,3</w:t>
            </w:r>
          </w:p>
        </w:tc>
      </w:tr>
      <w:tr w:rsidR="00F707DC" w:rsidRPr="00F707DC" w14:paraId="6CBE35EF" w14:textId="77777777" w:rsidTr="00F707DC">
        <w:trPr>
          <w:trHeight w:val="552"/>
        </w:trPr>
        <w:tc>
          <w:tcPr>
            <w:tcW w:w="947" w:type="dxa"/>
            <w:tcBorders>
              <w:top w:val="nil"/>
              <w:left w:val="single" w:sz="8" w:space="0" w:color="auto"/>
              <w:bottom w:val="single" w:sz="4" w:space="0" w:color="auto"/>
              <w:right w:val="nil"/>
            </w:tcBorders>
            <w:shd w:val="clear" w:color="auto" w:fill="auto"/>
            <w:noWrap/>
            <w:vAlign w:val="center"/>
            <w:hideMark/>
          </w:tcPr>
          <w:p w14:paraId="220CEC2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D.1.3.22.</w:t>
            </w:r>
          </w:p>
        </w:tc>
        <w:tc>
          <w:tcPr>
            <w:tcW w:w="2598" w:type="dxa"/>
            <w:tcBorders>
              <w:top w:val="nil"/>
              <w:left w:val="nil"/>
              <w:bottom w:val="single" w:sz="4" w:space="0" w:color="auto"/>
              <w:right w:val="nil"/>
            </w:tcBorders>
            <w:shd w:val="clear" w:color="000000" w:fill="FFFFFF"/>
            <w:vAlign w:val="center"/>
            <w:hideMark/>
          </w:tcPr>
          <w:p w14:paraId="64CD6438"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Usluge posl. savjetovanja, konzultantske usl. i str.usl. zastupanja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368AAB6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nil"/>
              <w:bottom w:val="single" w:sz="4" w:space="0" w:color="auto"/>
              <w:right w:val="single" w:sz="8" w:space="0" w:color="auto"/>
            </w:tcBorders>
            <w:shd w:val="clear" w:color="auto" w:fill="auto"/>
            <w:noWrap/>
            <w:vAlign w:val="center"/>
            <w:hideMark/>
          </w:tcPr>
          <w:p w14:paraId="00DF9B2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1D506BE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14962D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0,5</w:t>
            </w:r>
          </w:p>
        </w:tc>
        <w:tc>
          <w:tcPr>
            <w:tcW w:w="1287" w:type="dxa"/>
            <w:tcBorders>
              <w:top w:val="nil"/>
              <w:left w:val="nil"/>
              <w:bottom w:val="single" w:sz="4" w:space="0" w:color="auto"/>
              <w:right w:val="nil"/>
            </w:tcBorders>
            <w:shd w:val="clear" w:color="auto" w:fill="auto"/>
            <w:noWrap/>
            <w:vAlign w:val="center"/>
            <w:hideMark/>
          </w:tcPr>
          <w:p w14:paraId="67621EE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A491E2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0,5</w:t>
            </w:r>
          </w:p>
        </w:tc>
        <w:tc>
          <w:tcPr>
            <w:tcW w:w="847" w:type="dxa"/>
            <w:tcBorders>
              <w:top w:val="nil"/>
              <w:left w:val="nil"/>
              <w:bottom w:val="single" w:sz="4" w:space="0" w:color="auto"/>
              <w:right w:val="single" w:sz="4" w:space="0" w:color="auto"/>
            </w:tcBorders>
            <w:shd w:val="clear" w:color="auto" w:fill="auto"/>
            <w:noWrap/>
            <w:vAlign w:val="center"/>
            <w:hideMark/>
          </w:tcPr>
          <w:p w14:paraId="2215F125"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#DIV/0!</w:t>
            </w:r>
          </w:p>
        </w:tc>
        <w:tc>
          <w:tcPr>
            <w:tcW w:w="800" w:type="dxa"/>
            <w:tcBorders>
              <w:top w:val="nil"/>
              <w:left w:val="nil"/>
              <w:bottom w:val="single" w:sz="4" w:space="0" w:color="auto"/>
              <w:right w:val="single" w:sz="8" w:space="0" w:color="auto"/>
            </w:tcBorders>
            <w:shd w:val="clear" w:color="auto" w:fill="auto"/>
            <w:noWrap/>
            <w:vAlign w:val="center"/>
            <w:hideMark/>
          </w:tcPr>
          <w:p w14:paraId="3ED0D66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729FCE43" w14:textId="77777777" w:rsidTr="00F707DC">
        <w:trPr>
          <w:trHeight w:val="552"/>
        </w:trPr>
        <w:tc>
          <w:tcPr>
            <w:tcW w:w="947" w:type="dxa"/>
            <w:tcBorders>
              <w:top w:val="nil"/>
              <w:left w:val="single" w:sz="8" w:space="0" w:color="auto"/>
              <w:bottom w:val="single" w:sz="4" w:space="0" w:color="auto"/>
              <w:right w:val="nil"/>
            </w:tcBorders>
            <w:shd w:val="clear" w:color="auto" w:fill="auto"/>
            <w:noWrap/>
            <w:vAlign w:val="center"/>
            <w:hideMark/>
          </w:tcPr>
          <w:p w14:paraId="5828101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D.1.3.23.</w:t>
            </w:r>
          </w:p>
        </w:tc>
        <w:tc>
          <w:tcPr>
            <w:tcW w:w="2598" w:type="dxa"/>
            <w:tcBorders>
              <w:top w:val="nil"/>
              <w:left w:val="nil"/>
              <w:bottom w:val="single" w:sz="4" w:space="0" w:color="auto"/>
              <w:right w:val="nil"/>
            </w:tcBorders>
            <w:shd w:val="clear" w:color="000000" w:fill="FFFFFF"/>
            <w:vAlign w:val="center"/>
            <w:hideMark/>
          </w:tcPr>
          <w:p w14:paraId="13FDABA8"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Usluge </w:t>
            </w:r>
            <w:r w:rsidRPr="00F707DC">
              <w:rPr>
                <w:rFonts w:ascii="Calibri" w:hAnsi="Calibri" w:cs="Calibri"/>
                <w:i/>
                <w:iCs/>
                <w:sz w:val="20"/>
                <w:lang w:val="hr-HR"/>
              </w:rPr>
              <w:t>vještačenja</w:t>
            </w:r>
            <w:r w:rsidRPr="00F707DC">
              <w:rPr>
                <w:rFonts w:ascii="Calibri" w:hAnsi="Calibri" w:cs="Calibri"/>
                <w:sz w:val="20"/>
                <w:lang w:val="hr-HR"/>
              </w:rPr>
              <w:t>, procjene vrijednosti nekretnina i pokretnina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05AEFE1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nil"/>
              <w:bottom w:val="single" w:sz="4" w:space="0" w:color="auto"/>
              <w:right w:val="single" w:sz="8" w:space="0" w:color="auto"/>
            </w:tcBorders>
            <w:shd w:val="clear" w:color="auto" w:fill="auto"/>
            <w:noWrap/>
            <w:vAlign w:val="center"/>
            <w:hideMark/>
          </w:tcPr>
          <w:p w14:paraId="2556525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7BA2480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1.280,00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BB1D54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105039E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70C9E10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0BC9C2E6"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#DIV/0!</w:t>
            </w:r>
          </w:p>
        </w:tc>
        <w:tc>
          <w:tcPr>
            <w:tcW w:w="800" w:type="dxa"/>
            <w:tcBorders>
              <w:top w:val="nil"/>
              <w:left w:val="nil"/>
              <w:bottom w:val="single" w:sz="4" w:space="0" w:color="auto"/>
              <w:right w:val="single" w:sz="8" w:space="0" w:color="auto"/>
            </w:tcBorders>
            <w:shd w:val="clear" w:color="auto" w:fill="auto"/>
            <w:noWrap/>
            <w:vAlign w:val="center"/>
            <w:hideMark/>
          </w:tcPr>
          <w:p w14:paraId="5646BBC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01C31F06"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77B8C6E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D.1.3.24.</w:t>
            </w:r>
          </w:p>
        </w:tc>
        <w:tc>
          <w:tcPr>
            <w:tcW w:w="2598" w:type="dxa"/>
            <w:tcBorders>
              <w:top w:val="nil"/>
              <w:left w:val="nil"/>
              <w:bottom w:val="single" w:sz="4" w:space="0" w:color="auto"/>
              <w:right w:val="nil"/>
            </w:tcBorders>
            <w:shd w:val="clear" w:color="auto" w:fill="auto"/>
            <w:vAlign w:val="center"/>
            <w:hideMark/>
          </w:tcPr>
          <w:p w14:paraId="06B3F27A"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Geodetske i projektantske usluge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4069E25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26.470,00</w:t>
            </w:r>
          </w:p>
        </w:tc>
        <w:tc>
          <w:tcPr>
            <w:tcW w:w="674" w:type="dxa"/>
            <w:tcBorders>
              <w:top w:val="nil"/>
              <w:left w:val="nil"/>
              <w:bottom w:val="single" w:sz="4" w:space="0" w:color="auto"/>
              <w:right w:val="single" w:sz="8" w:space="0" w:color="auto"/>
            </w:tcBorders>
            <w:shd w:val="clear" w:color="auto" w:fill="auto"/>
            <w:noWrap/>
            <w:vAlign w:val="center"/>
            <w:hideMark/>
          </w:tcPr>
          <w:p w14:paraId="391D5AB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0,9</w:t>
            </w:r>
          </w:p>
        </w:tc>
        <w:tc>
          <w:tcPr>
            <w:tcW w:w="1287" w:type="dxa"/>
            <w:tcBorders>
              <w:top w:val="nil"/>
              <w:left w:val="nil"/>
              <w:bottom w:val="single" w:sz="4" w:space="0" w:color="auto"/>
              <w:right w:val="nil"/>
            </w:tcBorders>
            <w:shd w:val="clear" w:color="auto" w:fill="auto"/>
            <w:noWrap/>
            <w:vAlign w:val="center"/>
            <w:hideMark/>
          </w:tcPr>
          <w:p w14:paraId="362E8F1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32.100,00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333AF4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w:t>
            </w:r>
          </w:p>
        </w:tc>
        <w:tc>
          <w:tcPr>
            <w:tcW w:w="1287" w:type="dxa"/>
            <w:tcBorders>
              <w:top w:val="nil"/>
              <w:left w:val="nil"/>
              <w:bottom w:val="single" w:sz="4" w:space="0" w:color="auto"/>
              <w:right w:val="nil"/>
            </w:tcBorders>
            <w:shd w:val="clear" w:color="auto" w:fill="auto"/>
            <w:noWrap/>
            <w:vAlign w:val="center"/>
            <w:hideMark/>
          </w:tcPr>
          <w:p w14:paraId="60D74B4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26.000,00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E6F7D2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0,8</w:t>
            </w:r>
          </w:p>
        </w:tc>
        <w:tc>
          <w:tcPr>
            <w:tcW w:w="847" w:type="dxa"/>
            <w:tcBorders>
              <w:top w:val="nil"/>
              <w:left w:val="nil"/>
              <w:bottom w:val="single" w:sz="4" w:space="0" w:color="auto"/>
              <w:right w:val="single" w:sz="4" w:space="0" w:color="auto"/>
            </w:tcBorders>
            <w:shd w:val="clear" w:color="auto" w:fill="auto"/>
            <w:noWrap/>
            <w:vAlign w:val="center"/>
            <w:hideMark/>
          </w:tcPr>
          <w:p w14:paraId="5621B21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98,2</w:t>
            </w:r>
          </w:p>
        </w:tc>
        <w:tc>
          <w:tcPr>
            <w:tcW w:w="800" w:type="dxa"/>
            <w:tcBorders>
              <w:top w:val="nil"/>
              <w:left w:val="nil"/>
              <w:bottom w:val="single" w:sz="4" w:space="0" w:color="auto"/>
              <w:right w:val="single" w:sz="8" w:space="0" w:color="auto"/>
            </w:tcBorders>
            <w:shd w:val="clear" w:color="auto" w:fill="auto"/>
            <w:noWrap/>
            <w:vAlign w:val="center"/>
            <w:hideMark/>
          </w:tcPr>
          <w:p w14:paraId="65B8E8A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81,0</w:t>
            </w:r>
          </w:p>
        </w:tc>
      </w:tr>
      <w:tr w:rsidR="00F707DC" w:rsidRPr="00F707DC" w14:paraId="2F99A617"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3589EB6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D.1.3.25.</w:t>
            </w:r>
          </w:p>
        </w:tc>
        <w:tc>
          <w:tcPr>
            <w:tcW w:w="2598" w:type="dxa"/>
            <w:tcBorders>
              <w:top w:val="nil"/>
              <w:left w:val="nil"/>
              <w:bottom w:val="single" w:sz="4" w:space="0" w:color="auto"/>
              <w:right w:val="nil"/>
            </w:tcBorders>
            <w:shd w:val="clear" w:color="auto" w:fill="auto"/>
            <w:vAlign w:val="center"/>
            <w:hideMark/>
          </w:tcPr>
          <w:p w14:paraId="0719313B"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Usluge vanjskog računovodstva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6C82683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15.727,23</w:t>
            </w:r>
          </w:p>
        </w:tc>
        <w:tc>
          <w:tcPr>
            <w:tcW w:w="674" w:type="dxa"/>
            <w:tcBorders>
              <w:top w:val="nil"/>
              <w:left w:val="nil"/>
              <w:bottom w:val="single" w:sz="4" w:space="0" w:color="auto"/>
              <w:right w:val="single" w:sz="8" w:space="0" w:color="auto"/>
            </w:tcBorders>
            <w:shd w:val="clear" w:color="auto" w:fill="auto"/>
            <w:noWrap/>
            <w:vAlign w:val="center"/>
            <w:hideMark/>
          </w:tcPr>
          <w:p w14:paraId="61E5FB1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0,5</w:t>
            </w:r>
          </w:p>
        </w:tc>
        <w:tc>
          <w:tcPr>
            <w:tcW w:w="1287" w:type="dxa"/>
            <w:tcBorders>
              <w:top w:val="nil"/>
              <w:left w:val="nil"/>
              <w:bottom w:val="single" w:sz="4" w:space="0" w:color="auto"/>
              <w:right w:val="nil"/>
            </w:tcBorders>
            <w:shd w:val="clear" w:color="auto" w:fill="auto"/>
            <w:noWrap/>
            <w:vAlign w:val="center"/>
            <w:hideMark/>
          </w:tcPr>
          <w:p w14:paraId="4EDFC3F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796E475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0,4</w:t>
            </w:r>
          </w:p>
        </w:tc>
        <w:tc>
          <w:tcPr>
            <w:tcW w:w="1287" w:type="dxa"/>
            <w:tcBorders>
              <w:top w:val="nil"/>
              <w:left w:val="nil"/>
              <w:bottom w:val="single" w:sz="4" w:space="0" w:color="auto"/>
              <w:right w:val="nil"/>
            </w:tcBorders>
            <w:shd w:val="clear" w:color="auto" w:fill="auto"/>
            <w:noWrap/>
            <w:vAlign w:val="center"/>
            <w:hideMark/>
          </w:tcPr>
          <w:p w14:paraId="16B4395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B096D6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0,4</w:t>
            </w:r>
          </w:p>
        </w:tc>
        <w:tc>
          <w:tcPr>
            <w:tcW w:w="847" w:type="dxa"/>
            <w:tcBorders>
              <w:top w:val="nil"/>
              <w:left w:val="nil"/>
              <w:bottom w:val="single" w:sz="4" w:space="0" w:color="auto"/>
              <w:right w:val="single" w:sz="4" w:space="0" w:color="auto"/>
            </w:tcBorders>
            <w:shd w:val="clear" w:color="auto" w:fill="auto"/>
            <w:noWrap/>
            <w:vAlign w:val="center"/>
            <w:hideMark/>
          </w:tcPr>
          <w:p w14:paraId="53B66F8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76,3</w:t>
            </w:r>
          </w:p>
        </w:tc>
        <w:tc>
          <w:tcPr>
            <w:tcW w:w="800" w:type="dxa"/>
            <w:tcBorders>
              <w:top w:val="nil"/>
              <w:left w:val="nil"/>
              <w:bottom w:val="single" w:sz="4" w:space="0" w:color="auto"/>
              <w:right w:val="single" w:sz="8" w:space="0" w:color="auto"/>
            </w:tcBorders>
            <w:shd w:val="clear" w:color="auto" w:fill="auto"/>
            <w:noWrap/>
            <w:vAlign w:val="center"/>
            <w:hideMark/>
          </w:tcPr>
          <w:p w14:paraId="18E1F5A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3CED1355"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3485907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D.1.3.26.</w:t>
            </w:r>
          </w:p>
        </w:tc>
        <w:tc>
          <w:tcPr>
            <w:tcW w:w="2598" w:type="dxa"/>
            <w:tcBorders>
              <w:top w:val="nil"/>
              <w:left w:val="nil"/>
              <w:bottom w:val="single" w:sz="4" w:space="0" w:color="auto"/>
              <w:right w:val="nil"/>
            </w:tcBorders>
            <w:shd w:val="clear" w:color="auto" w:fill="auto"/>
            <w:vAlign w:val="center"/>
            <w:hideMark/>
          </w:tcPr>
          <w:p w14:paraId="030392A7"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Usluge revizije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3B1DC25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4.984,54</w:t>
            </w:r>
          </w:p>
        </w:tc>
        <w:tc>
          <w:tcPr>
            <w:tcW w:w="674" w:type="dxa"/>
            <w:tcBorders>
              <w:top w:val="nil"/>
              <w:left w:val="nil"/>
              <w:bottom w:val="single" w:sz="4" w:space="0" w:color="auto"/>
              <w:right w:val="single" w:sz="8" w:space="0" w:color="auto"/>
            </w:tcBorders>
            <w:shd w:val="clear" w:color="auto" w:fill="auto"/>
            <w:noWrap/>
            <w:vAlign w:val="center"/>
            <w:hideMark/>
          </w:tcPr>
          <w:p w14:paraId="7FB5943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1287" w:type="dxa"/>
            <w:tcBorders>
              <w:top w:val="nil"/>
              <w:left w:val="nil"/>
              <w:bottom w:val="single" w:sz="4" w:space="0" w:color="auto"/>
              <w:right w:val="nil"/>
            </w:tcBorders>
            <w:shd w:val="clear" w:color="auto" w:fill="auto"/>
            <w:noWrap/>
            <w:vAlign w:val="center"/>
            <w:hideMark/>
          </w:tcPr>
          <w:p w14:paraId="7404088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4.985,00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9C8EBC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1287" w:type="dxa"/>
            <w:tcBorders>
              <w:top w:val="nil"/>
              <w:left w:val="nil"/>
              <w:bottom w:val="single" w:sz="4" w:space="0" w:color="auto"/>
              <w:right w:val="nil"/>
            </w:tcBorders>
            <w:shd w:val="clear" w:color="auto" w:fill="auto"/>
            <w:noWrap/>
            <w:vAlign w:val="center"/>
            <w:hideMark/>
          </w:tcPr>
          <w:p w14:paraId="0C091F9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7.900,00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50C7F9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847" w:type="dxa"/>
            <w:tcBorders>
              <w:top w:val="nil"/>
              <w:left w:val="nil"/>
              <w:bottom w:val="single" w:sz="4" w:space="0" w:color="auto"/>
              <w:right w:val="single" w:sz="4" w:space="0" w:color="auto"/>
            </w:tcBorders>
            <w:shd w:val="clear" w:color="auto" w:fill="auto"/>
            <w:noWrap/>
            <w:vAlign w:val="center"/>
            <w:hideMark/>
          </w:tcPr>
          <w:p w14:paraId="5B88EC5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158,5</w:t>
            </w:r>
          </w:p>
        </w:tc>
        <w:tc>
          <w:tcPr>
            <w:tcW w:w="800" w:type="dxa"/>
            <w:tcBorders>
              <w:top w:val="nil"/>
              <w:left w:val="nil"/>
              <w:bottom w:val="single" w:sz="4" w:space="0" w:color="auto"/>
              <w:right w:val="single" w:sz="8" w:space="0" w:color="auto"/>
            </w:tcBorders>
            <w:shd w:val="clear" w:color="auto" w:fill="auto"/>
            <w:noWrap/>
            <w:vAlign w:val="center"/>
            <w:hideMark/>
          </w:tcPr>
          <w:p w14:paraId="2EDF05C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158,5</w:t>
            </w:r>
          </w:p>
        </w:tc>
      </w:tr>
      <w:tr w:rsidR="00F707DC" w:rsidRPr="00F707DC" w14:paraId="13725FD2"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6E0B89A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D.1.3.27.</w:t>
            </w:r>
          </w:p>
        </w:tc>
        <w:tc>
          <w:tcPr>
            <w:tcW w:w="2598" w:type="dxa"/>
            <w:tcBorders>
              <w:top w:val="nil"/>
              <w:left w:val="nil"/>
              <w:bottom w:val="single" w:sz="4" w:space="0" w:color="auto"/>
              <w:right w:val="nil"/>
            </w:tcBorders>
            <w:shd w:val="clear" w:color="auto" w:fill="auto"/>
            <w:vAlign w:val="center"/>
            <w:hideMark/>
          </w:tcPr>
          <w:p w14:paraId="4BABD8F4"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Odvjetničke i javno-bilježničke usluge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1AAEDF0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26.656,54</w:t>
            </w:r>
          </w:p>
        </w:tc>
        <w:tc>
          <w:tcPr>
            <w:tcW w:w="674" w:type="dxa"/>
            <w:tcBorders>
              <w:top w:val="nil"/>
              <w:left w:val="nil"/>
              <w:bottom w:val="single" w:sz="4" w:space="0" w:color="auto"/>
              <w:right w:val="single" w:sz="8" w:space="0" w:color="auto"/>
            </w:tcBorders>
            <w:shd w:val="clear" w:color="auto" w:fill="auto"/>
            <w:noWrap/>
            <w:vAlign w:val="center"/>
            <w:hideMark/>
          </w:tcPr>
          <w:p w14:paraId="41AF204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0,9</w:t>
            </w:r>
          </w:p>
        </w:tc>
        <w:tc>
          <w:tcPr>
            <w:tcW w:w="1287" w:type="dxa"/>
            <w:tcBorders>
              <w:top w:val="nil"/>
              <w:left w:val="nil"/>
              <w:bottom w:val="single" w:sz="4" w:space="0" w:color="auto"/>
              <w:right w:val="nil"/>
            </w:tcBorders>
            <w:shd w:val="clear" w:color="auto" w:fill="auto"/>
            <w:noWrap/>
            <w:vAlign w:val="center"/>
            <w:hideMark/>
          </w:tcPr>
          <w:p w14:paraId="7677277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23.000,00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43256A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0,8</w:t>
            </w:r>
          </w:p>
        </w:tc>
        <w:tc>
          <w:tcPr>
            <w:tcW w:w="1287" w:type="dxa"/>
            <w:tcBorders>
              <w:top w:val="nil"/>
              <w:left w:val="nil"/>
              <w:bottom w:val="single" w:sz="4" w:space="0" w:color="auto"/>
              <w:right w:val="nil"/>
            </w:tcBorders>
            <w:shd w:val="clear" w:color="auto" w:fill="auto"/>
            <w:noWrap/>
            <w:vAlign w:val="center"/>
            <w:hideMark/>
          </w:tcPr>
          <w:p w14:paraId="2A33FF4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7D5AEE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0,7</w:t>
            </w:r>
          </w:p>
        </w:tc>
        <w:tc>
          <w:tcPr>
            <w:tcW w:w="847" w:type="dxa"/>
            <w:tcBorders>
              <w:top w:val="nil"/>
              <w:left w:val="nil"/>
              <w:bottom w:val="single" w:sz="4" w:space="0" w:color="auto"/>
              <w:right w:val="single" w:sz="4" w:space="0" w:color="auto"/>
            </w:tcBorders>
            <w:shd w:val="clear" w:color="auto" w:fill="auto"/>
            <w:noWrap/>
            <w:vAlign w:val="center"/>
            <w:hideMark/>
          </w:tcPr>
          <w:p w14:paraId="4BA462E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75,0</w:t>
            </w:r>
          </w:p>
        </w:tc>
        <w:tc>
          <w:tcPr>
            <w:tcW w:w="800" w:type="dxa"/>
            <w:tcBorders>
              <w:top w:val="nil"/>
              <w:left w:val="nil"/>
              <w:bottom w:val="single" w:sz="4" w:space="0" w:color="auto"/>
              <w:right w:val="single" w:sz="8" w:space="0" w:color="auto"/>
            </w:tcBorders>
            <w:shd w:val="clear" w:color="auto" w:fill="auto"/>
            <w:noWrap/>
            <w:vAlign w:val="center"/>
            <w:hideMark/>
          </w:tcPr>
          <w:p w14:paraId="7C74446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87,0</w:t>
            </w:r>
          </w:p>
        </w:tc>
      </w:tr>
      <w:tr w:rsidR="00F707DC" w:rsidRPr="00F707DC" w14:paraId="73155301"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25D2BAC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D.1.3.28.</w:t>
            </w:r>
          </w:p>
        </w:tc>
        <w:tc>
          <w:tcPr>
            <w:tcW w:w="2598" w:type="dxa"/>
            <w:tcBorders>
              <w:top w:val="nil"/>
              <w:left w:val="nil"/>
              <w:bottom w:val="single" w:sz="4" w:space="0" w:color="auto"/>
              <w:right w:val="nil"/>
            </w:tcBorders>
            <w:shd w:val="clear" w:color="auto" w:fill="auto"/>
            <w:vAlign w:val="center"/>
            <w:hideMark/>
          </w:tcPr>
          <w:p w14:paraId="2053522F"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Održavanje web stranice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3784A74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796,32</w:t>
            </w:r>
          </w:p>
        </w:tc>
        <w:tc>
          <w:tcPr>
            <w:tcW w:w="674" w:type="dxa"/>
            <w:tcBorders>
              <w:top w:val="nil"/>
              <w:left w:val="nil"/>
              <w:bottom w:val="single" w:sz="4" w:space="0" w:color="auto"/>
              <w:right w:val="single" w:sz="8" w:space="0" w:color="auto"/>
            </w:tcBorders>
            <w:shd w:val="clear" w:color="auto" w:fill="auto"/>
            <w:noWrap/>
            <w:vAlign w:val="center"/>
            <w:hideMark/>
          </w:tcPr>
          <w:p w14:paraId="7711E5D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04AC73C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66E1819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743451F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6397D1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367FFD9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100,5</w:t>
            </w:r>
          </w:p>
        </w:tc>
        <w:tc>
          <w:tcPr>
            <w:tcW w:w="800" w:type="dxa"/>
            <w:tcBorders>
              <w:top w:val="nil"/>
              <w:left w:val="nil"/>
              <w:bottom w:val="single" w:sz="4" w:space="0" w:color="auto"/>
              <w:right w:val="single" w:sz="8" w:space="0" w:color="auto"/>
            </w:tcBorders>
            <w:shd w:val="clear" w:color="auto" w:fill="auto"/>
            <w:noWrap/>
            <w:vAlign w:val="center"/>
            <w:hideMark/>
          </w:tcPr>
          <w:p w14:paraId="67318DA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7309A98A"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141E44C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D.1.3.29.</w:t>
            </w:r>
          </w:p>
        </w:tc>
        <w:tc>
          <w:tcPr>
            <w:tcW w:w="2598" w:type="dxa"/>
            <w:tcBorders>
              <w:top w:val="nil"/>
              <w:left w:val="nil"/>
              <w:bottom w:val="single" w:sz="4" w:space="0" w:color="auto"/>
              <w:right w:val="nil"/>
            </w:tcBorders>
            <w:shd w:val="clear" w:color="auto" w:fill="auto"/>
            <w:vAlign w:val="center"/>
            <w:hideMark/>
          </w:tcPr>
          <w:p w14:paraId="684234A0"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Ostale intelektualne i osobne usluge</w:t>
            </w:r>
          </w:p>
        </w:tc>
        <w:tc>
          <w:tcPr>
            <w:tcW w:w="1287" w:type="dxa"/>
            <w:tcBorders>
              <w:top w:val="nil"/>
              <w:left w:val="single" w:sz="8" w:space="0" w:color="auto"/>
              <w:bottom w:val="single" w:sz="8" w:space="0" w:color="auto"/>
              <w:right w:val="single" w:sz="4" w:space="0" w:color="auto"/>
            </w:tcBorders>
            <w:shd w:val="clear" w:color="auto" w:fill="auto"/>
            <w:noWrap/>
            <w:vAlign w:val="center"/>
            <w:hideMark/>
          </w:tcPr>
          <w:p w14:paraId="4EE9DB4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3.663,15</w:t>
            </w:r>
          </w:p>
        </w:tc>
        <w:tc>
          <w:tcPr>
            <w:tcW w:w="674" w:type="dxa"/>
            <w:tcBorders>
              <w:top w:val="nil"/>
              <w:left w:val="nil"/>
              <w:bottom w:val="single" w:sz="8" w:space="0" w:color="auto"/>
              <w:right w:val="single" w:sz="8" w:space="0" w:color="auto"/>
            </w:tcBorders>
            <w:shd w:val="clear" w:color="auto" w:fill="auto"/>
            <w:noWrap/>
            <w:vAlign w:val="center"/>
            <w:hideMark/>
          </w:tcPr>
          <w:p w14:paraId="7C8D337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8" w:space="0" w:color="auto"/>
              <w:right w:val="nil"/>
            </w:tcBorders>
            <w:shd w:val="clear" w:color="auto" w:fill="auto"/>
            <w:noWrap/>
            <w:vAlign w:val="center"/>
            <w:hideMark/>
          </w:tcPr>
          <w:p w14:paraId="4FFD2B4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w:t>
            </w:r>
          </w:p>
        </w:tc>
        <w:tc>
          <w:tcPr>
            <w:tcW w:w="674" w:type="dxa"/>
            <w:tcBorders>
              <w:top w:val="nil"/>
              <w:left w:val="single" w:sz="4" w:space="0" w:color="auto"/>
              <w:bottom w:val="single" w:sz="8" w:space="0" w:color="auto"/>
              <w:right w:val="single" w:sz="8" w:space="0" w:color="auto"/>
            </w:tcBorders>
            <w:shd w:val="clear" w:color="auto" w:fill="auto"/>
            <w:noWrap/>
            <w:vAlign w:val="center"/>
            <w:hideMark/>
          </w:tcPr>
          <w:p w14:paraId="3E735AE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8" w:space="0" w:color="auto"/>
              <w:right w:val="nil"/>
            </w:tcBorders>
            <w:shd w:val="clear" w:color="auto" w:fill="auto"/>
            <w:noWrap/>
            <w:vAlign w:val="center"/>
            <w:hideMark/>
          </w:tcPr>
          <w:p w14:paraId="6A741F2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w:t>
            </w:r>
          </w:p>
        </w:tc>
        <w:tc>
          <w:tcPr>
            <w:tcW w:w="674" w:type="dxa"/>
            <w:tcBorders>
              <w:top w:val="nil"/>
              <w:left w:val="single" w:sz="4" w:space="0" w:color="auto"/>
              <w:bottom w:val="single" w:sz="8" w:space="0" w:color="auto"/>
              <w:right w:val="single" w:sz="8" w:space="0" w:color="auto"/>
            </w:tcBorders>
            <w:shd w:val="clear" w:color="auto" w:fill="auto"/>
            <w:noWrap/>
            <w:vAlign w:val="center"/>
            <w:hideMark/>
          </w:tcPr>
          <w:p w14:paraId="03DBC19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847" w:type="dxa"/>
            <w:tcBorders>
              <w:top w:val="nil"/>
              <w:left w:val="nil"/>
              <w:bottom w:val="single" w:sz="8" w:space="0" w:color="auto"/>
              <w:right w:val="single" w:sz="4" w:space="0" w:color="auto"/>
            </w:tcBorders>
            <w:shd w:val="clear" w:color="auto" w:fill="auto"/>
            <w:noWrap/>
            <w:vAlign w:val="center"/>
            <w:hideMark/>
          </w:tcPr>
          <w:p w14:paraId="209F381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54,6</w:t>
            </w:r>
          </w:p>
        </w:tc>
        <w:tc>
          <w:tcPr>
            <w:tcW w:w="800" w:type="dxa"/>
            <w:tcBorders>
              <w:top w:val="nil"/>
              <w:left w:val="nil"/>
              <w:bottom w:val="single" w:sz="8" w:space="0" w:color="auto"/>
              <w:right w:val="single" w:sz="8" w:space="0" w:color="auto"/>
            </w:tcBorders>
            <w:shd w:val="clear" w:color="auto" w:fill="auto"/>
            <w:noWrap/>
            <w:vAlign w:val="center"/>
            <w:hideMark/>
          </w:tcPr>
          <w:p w14:paraId="1738A47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63F3CDB5" w14:textId="77777777" w:rsidTr="005B36C1">
        <w:trPr>
          <w:trHeight w:val="765"/>
        </w:trPr>
        <w:tc>
          <w:tcPr>
            <w:tcW w:w="947" w:type="dxa"/>
            <w:tcBorders>
              <w:top w:val="single" w:sz="8" w:space="0" w:color="auto"/>
              <w:left w:val="single" w:sz="8" w:space="0" w:color="auto"/>
              <w:bottom w:val="nil"/>
              <w:right w:val="nil"/>
            </w:tcBorders>
            <w:shd w:val="clear" w:color="000000" w:fill="9BC2E6"/>
            <w:noWrap/>
            <w:vAlign w:val="center"/>
            <w:hideMark/>
          </w:tcPr>
          <w:p w14:paraId="117FA3EA" w14:textId="77777777" w:rsidR="00F707DC" w:rsidRPr="00F707DC" w:rsidRDefault="00F707DC" w:rsidP="005B36C1">
            <w:pPr>
              <w:overflowPunct/>
              <w:autoSpaceDE/>
              <w:autoSpaceDN/>
              <w:adjustRightInd/>
              <w:textAlignment w:val="auto"/>
              <w:rPr>
                <w:rFonts w:ascii="Calibri" w:hAnsi="Calibri" w:cs="Calibri"/>
                <w:b/>
                <w:bCs/>
                <w:sz w:val="20"/>
                <w:u w:val="single"/>
                <w:lang w:val="hr-HR"/>
              </w:rPr>
            </w:pPr>
          </w:p>
        </w:tc>
        <w:tc>
          <w:tcPr>
            <w:tcW w:w="2598" w:type="dxa"/>
            <w:vMerge w:val="restart"/>
            <w:tcBorders>
              <w:top w:val="single" w:sz="8" w:space="0" w:color="auto"/>
              <w:left w:val="nil"/>
              <w:bottom w:val="single" w:sz="8" w:space="0" w:color="000000"/>
              <w:right w:val="single" w:sz="8" w:space="0" w:color="auto"/>
            </w:tcBorders>
            <w:shd w:val="clear" w:color="000000" w:fill="9BC2E6"/>
            <w:vAlign w:val="center"/>
            <w:hideMark/>
          </w:tcPr>
          <w:p w14:paraId="68C00A18" w14:textId="77777777" w:rsidR="00F707DC" w:rsidRPr="00F707DC" w:rsidRDefault="00F707DC" w:rsidP="005B36C1">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Vrsta rashoda</w:t>
            </w:r>
          </w:p>
        </w:tc>
        <w:tc>
          <w:tcPr>
            <w:tcW w:w="1961" w:type="dxa"/>
            <w:gridSpan w:val="2"/>
            <w:tcBorders>
              <w:top w:val="single" w:sz="8" w:space="0" w:color="auto"/>
              <w:left w:val="nil"/>
              <w:bottom w:val="single" w:sz="4" w:space="0" w:color="auto"/>
              <w:right w:val="single" w:sz="8" w:space="0" w:color="000000"/>
            </w:tcBorders>
            <w:shd w:val="clear" w:color="000000" w:fill="9BC2E6"/>
            <w:vAlign w:val="center"/>
            <w:hideMark/>
          </w:tcPr>
          <w:p w14:paraId="2A501C80"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OSTVARENO 2023.</w:t>
            </w:r>
          </w:p>
        </w:tc>
        <w:tc>
          <w:tcPr>
            <w:tcW w:w="1961" w:type="dxa"/>
            <w:gridSpan w:val="2"/>
            <w:tcBorders>
              <w:top w:val="single" w:sz="8" w:space="0" w:color="auto"/>
              <w:left w:val="nil"/>
              <w:bottom w:val="single" w:sz="4" w:space="0" w:color="auto"/>
              <w:right w:val="single" w:sz="8" w:space="0" w:color="000000"/>
            </w:tcBorders>
            <w:shd w:val="clear" w:color="000000" w:fill="9BC2E6"/>
            <w:vAlign w:val="center"/>
            <w:hideMark/>
          </w:tcPr>
          <w:p w14:paraId="5E6235E9"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xml:space="preserve">PLAN OSTVARENJA ZA 2024.    </w:t>
            </w:r>
          </w:p>
        </w:tc>
        <w:tc>
          <w:tcPr>
            <w:tcW w:w="1961" w:type="dxa"/>
            <w:gridSpan w:val="2"/>
            <w:tcBorders>
              <w:top w:val="single" w:sz="8" w:space="0" w:color="auto"/>
              <w:left w:val="nil"/>
              <w:bottom w:val="single" w:sz="4" w:space="0" w:color="auto"/>
              <w:right w:val="single" w:sz="8" w:space="0" w:color="000000"/>
            </w:tcBorders>
            <w:shd w:val="clear" w:color="000000" w:fill="9BC2E6"/>
            <w:vAlign w:val="center"/>
            <w:hideMark/>
          </w:tcPr>
          <w:p w14:paraId="78BB1C8F"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PLAN 2025.</w:t>
            </w:r>
          </w:p>
        </w:tc>
        <w:tc>
          <w:tcPr>
            <w:tcW w:w="1647" w:type="dxa"/>
            <w:gridSpan w:val="2"/>
            <w:tcBorders>
              <w:top w:val="single" w:sz="8" w:space="0" w:color="auto"/>
              <w:left w:val="nil"/>
              <w:bottom w:val="single" w:sz="8" w:space="0" w:color="auto"/>
              <w:right w:val="single" w:sz="8" w:space="0" w:color="000000"/>
            </w:tcBorders>
            <w:shd w:val="clear" w:color="000000" w:fill="9BC2E6"/>
            <w:noWrap/>
            <w:vAlign w:val="center"/>
            <w:hideMark/>
          </w:tcPr>
          <w:p w14:paraId="3D438FE3" w14:textId="77777777" w:rsidR="00F707DC" w:rsidRPr="00F707DC" w:rsidRDefault="00F707DC" w:rsidP="005B36C1">
            <w:pPr>
              <w:overflowPunct/>
              <w:autoSpaceDE/>
              <w:autoSpaceDN/>
              <w:adjustRightInd/>
              <w:jc w:val="center"/>
              <w:textAlignment w:val="auto"/>
              <w:rPr>
                <w:rFonts w:ascii="Calibri" w:hAnsi="Calibri" w:cs="Calibri"/>
                <w:b/>
                <w:bCs/>
                <w:color w:val="000000"/>
                <w:sz w:val="20"/>
                <w:lang w:val="hr-HR"/>
              </w:rPr>
            </w:pPr>
            <w:r w:rsidRPr="00F707DC">
              <w:rPr>
                <w:rFonts w:ascii="Calibri" w:hAnsi="Calibri" w:cs="Calibri"/>
                <w:b/>
                <w:bCs/>
                <w:color w:val="000000"/>
                <w:sz w:val="20"/>
                <w:lang w:val="hr-HR"/>
              </w:rPr>
              <w:t>INDEKS</w:t>
            </w:r>
          </w:p>
        </w:tc>
      </w:tr>
      <w:tr w:rsidR="00F707DC" w:rsidRPr="00F707DC" w14:paraId="067D95C5" w14:textId="77777777" w:rsidTr="00F707DC">
        <w:trPr>
          <w:trHeight w:val="420"/>
        </w:trPr>
        <w:tc>
          <w:tcPr>
            <w:tcW w:w="947" w:type="dxa"/>
            <w:tcBorders>
              <w:top w:val="nil"/>
              <w:left w:val="single" w:sz="8" w:space="0" w:color="auto"/>
              <w:bottom w:val="single" w:sz="8" w:space="0" w:color="auto"/>
              <w:right w:val="nil"/>
            </w:tcBorders>
            <w:shd w:val="clear" w:color="000000" w:fill="9BC2E6"/>
            <w:noWrap/>
            <w:vAlign w:val="center"/>
            <w:hideMark/>
          </w:tcPr>
          <w:p w14:paraId="1B277538" w14:textId="77777777" w:rsidR="00F707DC" w:rsidRPr="00F707DC" w:rsidRDefault="00F707DC" w:rsidP="005B36C1">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2598" w:type="dxa"/>
            <w:vMerge/>
            <w:tcBorders>
              <w:top w:val="single" w:sz="8" w:space="0" w:color="auto"/>
              <w:left w:val="nil"/>
              <w:bottom w:val="single" w:sz="8" w:space="0" w:color="000000"/>
              <w:right w:val="single" w:sz="8" w:space="0" w:color="auto"/>
            </w:tcBorders>
            <w:vAlign w:val="center"/>
            <w:hideMark/>
          </w:tcPr>
          <w:p w14:paraId="53C89E5D" w14:textId="77777777" w:rsidR="00F707DC" w:rsidRPr="00F707DC" w:rsidRDefault="00F707DC" w:rsidP="005B36C1">
            <w:pPr>
              <w:overflowPunct/>
              <w:autoSpaceDE/>
              <w:autoSpaceDN/>
              <w:adjustRightInd/>
              <w:textAlignment w:val="auto"/>
              <w:rPr>
                <w:rFonts w:ascii="Calibri" w:hAnsi="Calibri" w:cs="Calibri"/>
                <w:b/>
                <w:bCs/>
                <w:sz w:val="20"/>
                <w:lang w:val="hr-HR"/>
              </w:rPr>
            </w:pPr>
          </w:p>
        </w:tc>
        <w:tc>
          <w:tcPr>
            <w:tcW w:w="1287" w:type="dxa"/>
            <w:tcBorders>
              <w:top w:val="nil"/>
              <w:left w:val="nil"/>
              <w:bottom w:val="single" w:sz="4" w:space="0" w:color="auto"/>
              <w:right w:val="nil"/>
            </w:tcBorders>
            <w:shd w:val="clear" w:color="000000" w:fill="9BC2E6"/>
            <w:noWrap/>
            <w:vAlign w:val="center"/>
            <w:hideMark/>
          </w:tcPr>
          <w:p w14:paraId="52703864"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74" w:type="dxa"/>
            <w:tcBorders>
              <w:top w:val="nil"/>
              <w:left w:val="single" w:sz="4" w:space="0" w:color="auto"/>
              <w:bottom w:val="single" w:sz="4" w:space="0" w:color="auto"/>
              <w:right w:val="single" w:sz="8" w:space="0" w:color="auto"/>
            </w:tcBorders>
            <w:shd w:val="clear" w:color="000000" w:fill="9BC2E6"/>
            <w:noWrap/>
            <w:vAlign w:val="center"/>
            <w:hideMark/>
          </w:tcPr>
          <w:p w14:paraId="36302FAB"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1287" w:type="dxa"/>
            <w:tcBorders>
              <w:top w:val="nil"/>
              <w:left w:val="nil"/>
              <w:bottom w:val="single" w:sz="4" w:space="0" w:color="auto"/>
              <w:right w:val="nil"/>
            </w:tcBorders>
            <w:shd w:val="clear" w:color="000000" w:fill="9BC2E6"/>
            <w:noWrap/>
            <w:vAlign w:val="center"/>
            <w:hideMark/>
          </w:tcPr>
          <w:p w14:paraId="71A176B4"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74" w:type="dxa"/>
            <w:tcBorders>
              <w:top w:val="nil"/>
              <w:left w:val="single" w:sz="4" w:space="0" w:color="auto"/>
              <w:bottom w:val="single" w:sz="4" w:space="0" w:color="auto"/>
              <w:right w:val="single" w:sz="8" w:space="0" w:color="auto"/>
            </w:tcBorders>
            <w:shd w:val="clear" w:color="000000" w:fill="9BC2E6"/>
            <w:noWrap/>
            <w:vAlign w:val="center"/>
            <w:hideMark/>
          </w:tcPr>
          <w:p w14:paraId="5A53D173"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1287" w:type="dxa"/>
            <w:tcBorders>
              <w:top w:val="nil"/>
              <w:left w:val="nil"/>
              <w:bottom w:val="single" w:sz="4" w:space="0" w:color="auto"/>
              <w:right w:val="nil"/>
            </w:tcBorders>
            <w:shd w:val="clear" w:color="000000" w:fill="9BC2E6"/>
            <w:noWrap/>
            <w:vAlign w:val="center"/>
            <w:hideMark/>
          </w:tcPr>
          <w:p w14:paraId="5C96FE92"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74" w:type="dxa"/>
            <w:tcBorders>
              <w:top w:val="nil"/>
              <w:left w:val="single" w:sz="4" w:space="0" w:color="auto"/>
              <w:bottom w:val="single" w:sz="4" w:space="0" w:color="auto"/>
              <w:right w:val="single" w:sz="8" w:space="0" w:color="auto"/>
            </w:tcBorders>
            <w:shd w:val="clear" w:color="000000" w:fill="9BC2E6"/>
            <w:noWrap/>
            <w:vAlign w:val="center"/>
            <w:hideMark/>
          </w:tcPr>
          <w:p w14:paraId="27B1000E"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847" w:type="dxa"/>
            <w:tcBorders>
              <w:top w:val="nil"/>
              <w:left w:val="nil"/>
              <w:bottom w:val="single" w:sz="4" w:space="0" w:color="auto"/>
              <w:right w:val="single" w:sz="8" w:space="0" w:color="auto"/>
            </w:tcBorders>
            <w:shd w:val="clear" w:color="000000" w:fill="9BC2E6"/>
            <w:vAlign w:val="center"/>
            <w:hideMark/>
          </w:tcPr>
          <w:p w14:paraId="4C5BEAD5" w14:textId="77777777" w:rsidR="00F707DC" w:rsidRPr="00F707DC" w:rsidRDefault="00F707DC" w:rsidP="005B36C1">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2025/ 2023</w:t>
            </w:r>
          </w:p>
        </w:tc>
        <w:tc>
          <w:tcPr>
            <w:tcW w:w="800" w:type="dxa"/>
            <w:tcBorders>
              <w:top w:val="nil"/>
              <w:left w:val="nil"/>
              <w:bottom w:val="single" w:sz="4" w:space="0" w:color="auto"/>
              <w:right w:val="single" w:sz="8" w:space="0" w:color="auto"/>
            </w:tcBorders>
            <w:shd w:val="clear" w:color="000000" w:fill="9BC2E6"/>
            <w:vAlign w:val="center"/>
            <w:hideMark/>
          </w:tcPr>
          <w:p w14:paraId="7D4CCDBC" w14:textId="77777777" w:rsidR="00F707DC" w:rsidRPr="00F707DC" w:rsidRDefault="00F707DC" w:rsidP="005B36C1">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2025/ 2024</w:t>
            </w:r>
          </w:p>
        </w:tc>
      </w:tr>
      <w:tr w:rsidR="00F707DC" w:rsidRPr="00F707DC" w14:paraId="67BD2C29"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54BA043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D.1.3.30.</w:t>
            </w:r>
          </w:p>
        </w:tc>
        <w:tc>
          <w:tcPr>
            <w:tcW w:w="2598" w:type="dxa"/>
            <w:tcBorders>
              <w:top w:val="nil"/>
              <w:left w:val="nil"/>
              <w:bottom w:val="single" w:sz="4" w:space="0" w:color="auto"/>
              <w:right w:val="nil"/>
            </w:tcBorders>
            <w:shd w:val="clear" w:color="auto" w:fill="auto"/>
            <w:vAlign w:val="center"/>
            <w:hideMark/>
          </w:tcPr>
          <w:p w14:paraId="7F3FF61C"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Komunalna naknada</w:t>
            </w:r>
          </w:p>
        </w:tc>
        <w:tc>
          <w:tcPr>
            <w:tcW w:w="128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3D18B5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53.059,09</w:t>
            </w:r>
          </w:p>
        </w:tc>
        <w:tc>
          <w:tcPr>
            <w:tcW w:w="674" w:type="dxa"/>
            <w:tcBorders>
              <w:top w:val="single" w:sz="4" w:space="0" w:color="auto"/>
              <w:left w:val="nil"/>
              <w:bottom w:val="single" w:sz="4" w:space="0" w:color="auto"/>
              <w:right w:val="single" w:sz="8" w:space="0" w:color="auto"/>
            </w:tcBorders>
            <w:shd w:val="clear" w:color="auto" w:fill="auto"/>
            <w:noWrap/>
            <w:vAlign w:val="center"/>
            <w:hideMark/>
          </w:tcPr>
          <w:p w14:paraId="28DBED3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1,8</w:t>
            </w:r>
          </w:p>
        </w:tc>
        <w:tc>
          <w:tcPr>
            <w:tcW w:w="1287" w:type="dxa"/>
            <w:tcBorders>
              <w:top w:val="single" w:sz="4" w:space="0" w:color="auto"/>
              <w:left w:val="nil"/>
              <w:bottom w:val="single" w:sz="4" w:space="0" w:color="auto"/>
              <w:right w:val="nil"/>
            </w:tcBorders>
            <w:shd w:val="clear" w:color="auto" w:fill="auto"/>
            <w:noWrap/>
            <w:vAlign w:val="center"/>
            <w:hideMark/>
          </w:tcPr>
          <w:p w14:paraId="1828119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53.000,00</w:t>
            </w:r>
          </w:p>
        </w:tc>
        <w:tc>
          <w:tcPr>
            <w:tcW w:w="674"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54370FE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1,7</w:t>
            </w:r>
          </w:p>
        </w:tc>
        <w:tc>
          <w:tcPr>
            <w:tcW w:w="1287" w:type="dxa"/>
            <w:tcBorders>
              <w:top w:val="single" w:sz="4" w:space="0" w:color="auto"/>
              <w:left w:val="nil"/>
              <w:bottom w:val="single" w:sz="4" w:space="0" w:color="auto"/>
              <w:right w:val="nil"/>
            </w:tcBorders>
            <w:shd w:val="clear" w:color="auto" w:fill="auto"/>
            <w:noWrap/>
            <w:vAlign w:val="center"/>
            <w:hideMark/>
          </w:tcPr>
          <w:p w14:paraId="5F696F5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53.000,00</w:t>
            </w:r>
          </w:p>
        </w:tc>
        <w:tc>
          <w:tcPr>
            <w:tcW w:w="674"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6AE19B2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1,7</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14:paraId="6C09D74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99,9</w:t>
            </w:r>
          </w:p>
        </w:tc>
        <w:tc>
          <w:tcPr>
            <w:tcW w:w="800" w:type="dxa"/>
            <w:tcBorders>
              <w:top w:val="single" w:sz="4" w:space="0" w:color="auto"/>
              <w:left w:val="nil"/>
              <w:bottom w:val="single" w:sz="4" w:space="0" w:color="auto"/>
              <w:right w:val="single" w:sz="8" w:space="0" w:color="auto"/>
            </w:tcBorders>
            <w:shd w:val="clear" w:color="auto" w:fill="auto"/>
            <w:noWrap/>
            <w:vAlign w:val="center"/>
            <w:hideMark/>
          </w:tcPr>
          <w:p w14:paraId="5094639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0E9A1A4F"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5F54035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D.1.3.31.</w:t>
            </w:r>
          </w:p>
        </w:tc>
        <w:tc>
          <w:tcPr>
            <w:tcW w:w="2598" w:type="dxa"/>
            <w:tcBorders>
              <w:top w:val="nil"/>
              <w:left w:val="nil"/>
              <w:bottom w:val="single" w:sz="4" w:space="0" w:color="auto"/>
              <w:right w:val="nil"/>
            </w:tcBorders>
            <w:shd w:val="clear" w:color="auto" w:fill="auto"/>
            <w:vAlign w:val="center"/>
            <w:hideMark/>
          </w:tcPr>
          <w:p w14:paraId="35116119"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Odvoz smeća i zbrinjavanje otpada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6C6C7E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7.803,99</w:t>
            </w:r>
          </w:p>
        </w:tc>
        <w:tc>
          <w:tcPr>
            <w:tcW w:w="674" w:type="dxa"/>
            <w:tcBorders>
              <w:top w:val="nil"/>
              <w:left w:val="nil"/>
              <w:bottom w:val="single" w:sz="4" w:space="0" w:color="auto"/>
              <w:right w:val="single" w:sz="8" w:space="0" w:color="auto"/>
            </w:tcBorders>
            <w:shd w:val="clear" w:color="auto" w:fill="auto"/>
            <w:noWrap/>
            <w:vAlign w:val="center"/>
            <w:hideMark/>
          </w:tcPr>
          <w:p w14:paraId="42F0089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1287" w:type="dxa"/>
            <w:tcBorders>
              <w:top w:val="nil"/>
              <w:left w:val="nil"/>
              <w:bottom w:val="single" w:sz="4" w:space="0" w:color="auto"/>
              <w:right w:val="nil"/>
            </w:tcBorders>
            <w:shd w:val="clear" w:color="auto" w:fill="auto"/>
            <w:noWrap/>
            <w:vAlign w:val="center"/>
            <w:hideMark/>
          </w:tcPr>
          <w:p w14:paraId="0D8665B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7.500,00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77F8132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1287" w:type="dxa"/>
            <w:tcBorders>
              <w:top w:val="nil"/>
              <w:left w:val="nil"/>
              <w:bottom w:val="single" w:sz="4" w:space="0" w:color="auto"/>
              <w:right w:val="nil"/>
            </w:tcBorders>
            <w:shd w:val="clear" w:color="auto" w:fill="auto"/>
            <w:noWrap/>
            <w:vAlign w:val="center"/>
            <w:hideMark/>
          </w:tcPr>
          <w:p w14:paraId="0304004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4B8AC14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847" w:type="dxa"/>
            <w:tcBorders>
              <w:top w:val="nil"/>
              <w:left w:val="nil"/>
              <w:bottom w:val="single" w:sz="4" w:space="0" w:color="auto"/>
              <w:right w:val="single" w:sz="4" w:space="0" w:color="auto"/>
            </w:tcBorders>
            <w:shd w:val="clear" w:color="auto" w:fill="auto"/>
            <w:noWrap/>
            <w:vAlign w:val="center"/>
            <w:hideMark/>
          </w:tcPr>
          <w:p w14:paraId="252506A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102,5</w:t>
            </w:r>
          </w:p>
        </w:tc>
        <w:tc>
          <w:tcPr>
            <w:tcW w:w="800" w:type="dxa"/>
            <w:tcBorders>
              <w:top w:val="nil"/>
              <w:left w:val="nil"/>
              <w:bottom w:val="single" w:sz="4" w:space="0" w:color="auto"/>
              <w:right w:val="single" w:sz="8" w:space="0" w:color="auto"/>
            </w:tcBorders>
            <w:shd w:val="clear" w:color="auto" w:fill="auto"/>
            <w:noWrap/>
            <w:vAlign w:val="center"/>
            <w:hideMark/>
          </w:tcPr>
          <w:p w14:paraId="187D00F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106,7</w:t>
            </w:r>
          </w:p>
        </w:tc>
      </w:tr>
      <w:tr w:rsidR="00F707DC" w:rsidRPr="00F707DC" w14:paraId="43B670E1"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48F00CB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D.1.3.32.</w:t>
            </w:r>
          </w:p>
        </w:tc>
        <w:tc>
          <w:tcPr>
            <w:tcW w:w="2598" w:type="dxa"/>
            <w:tcBorders>
              <w:top w:val="nil"/>
              <w:left w:val="nil"/>
              <w:bottom w:val="single" w:sz="4" w:space="0" w:color="auto"/>
              <w:right w:val="nil"/>
            </w:tcBorders>
            <w:shd w:val="clear" w:color="auto" w:fill="auto"/>
            <w:vAlign w:val="center"/>
            <w:hideMark/>
          </w:tcPr>
          <w:p w14:paraId="3C255F70"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Potrošnja vode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00CB2F0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3.717,59</w:t>
            </w:r>
          </w:p>
        </w:tc>
        <w:tc>
          <w:tcPr>
            <w:tcW w:w="674" w:type="dxa"/>
            <w:tcBorders>
              <w:top w:val="nil"/>
              <w:left w:val="nil"/>
              <w:bottom w:val="single" w:sz="4" w:space="0" w:color="auto"/>
              <w:right w:val="single" w:sz="8" w:space="0" w:color="auto"/>
            </w:tcBorders>
            <w:shd w:val="clear" w:color="auto" w:fill="auto"/>
            <w:noWrap/>
            <w:vAlign w:val="center"/>
            <w:hideMark/>
          </w:tcPr>
          <w:p w14:paraId="0DD88D4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47B136F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3.700,00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7497447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6A2B56F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BB3F66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847" w:type="dxa"/>
            <w:tcBorders>
              <w:top w:val="nil"/>
              <w:left w:val="nil"/>
              <w:bottom w:val="single" w:sz="4" w:space="0" w:color="auto"/>
              <w:right w:val="single" w:sz="4" w:space="0" w:color="auto"/>
            </w:tcBorders>
            <w:shd w:val="clear" w:color="auto" w:fill="auto"/>
            <w:noWrap/>
            <w:vAlign w:val="center"/>
            <w:hideMark/>
          </w:tcPr>
          <w:p w14:paraId="6200C1D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107,6</w:t>
            </w:r>
          </w:p>
        </w:tc>
        <w:tc>
          <w:tcPr>
            <w:tcW w:w="800" w:type="dxa"/>
            <w:tcBorders>
              <w:top w:val="nil"/>
              <w:left w:val="nil"/>
              <w:bottom w:val="single" w:sz="4" w:space="0" w:color="auto"/>
              <w:right w:val="single" w:sz="8" w:space="0" w:color="auto"/>
            </w:tcBorders>
            <w:shd w:val="clear" w:color="auto" w:fill="auto"/>
            <w:noWrap/>
            <w:vAlign w:val="center"/>
            <w:hideMark/>
          </w:tcPr>
          <w:p w14:paraId="5219D2B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108,1</w:t>
            </w:r>
          </w:p>
        </w:tc>
      </w:tr>
      <w:tr w:rsidR="00F707DC" w:rsidRPr="00F707DC" w14:paraId="53036DB9"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491547D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D.1.3.33.</w:t>
            </w:r>
          </w:p>
        </w:tc>
        <w:tc>
          <w:tcPr>
            <w:tcW w:w="2598" w:type="dxa"/>
            <w:tcBorders>
              <w:top w:val="nil"/>
              <w:left w:val="nil"/>
              <w:bottom w:val="single" w:sz="4" w:space="0" w:color="auto"/>
              <w:right w:val="nil"/>
            </w:tcBorders>
            <w:shd w:val="clear" w:color="auto" w:fill="auto"/>
            <w:vAlign w:val="center"/>
            <w:hideMark/>
          </w:tcPr>
          <w:p w14:paraId="50731193"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Održavanje zelenila (nabava i sadnja biljaka)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69760CE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nil"/>
              <w:bottom w:val="single" w:sz="4" w:space="0" w:color="auto"/>
              <w:right w:val="single" w:sz="8" w:space="0" w:color="auto"/>
            </w:tcBorders>
            <w:shd w:val="clear" w:color="auto" w:fill="auto"/>
            <w:noWrap/>
            <w:vAlign w:val="center"/>
            <w:hideMark/>
          </w:tcPr>
          <w:p w14:paraId="70D9748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61580F8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0A584F3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78E49C8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755661F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0DF999C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00" w:type="dxa"/>
            <w:tcBorders>
              <w:top w:val="nil"/>
              <w:left w:val="nil"/>
              <w:bottom w:val="single" w:sz="4" w:space="0" w:color="auto"/>
              <w:right w:val="single" w:sz="8" w:space="0" w:color="auto"/>
            </w:tcBorders>
            <w:shd w:val="clear" w:color="auto" w:fill="auto"/>
            <w:noWrap/>
            <w:vAlign w:val="center"/>
            <w:hideMark/>
          </w:tcPr>
          <w:p w14:paraId="3B8E093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3468584D"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459532A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D.1.3.34.</w:t>
            </w:r>
          </w:p>
        </w:tc>
        <w:tc>
          <w:tcPr>
            <w:tcW w:w="2598" w:type="dxa"/>
            <w:tcBorders>
              <w:top w:val="nil"/>
              <w:left w:val="nil"/>
              <w:bottom w:val="single" w:sz="4" w:space="0" w:color="auto"/>
              <w:right w:val="nil"/>
            </w:tcBorders>
            <w:shd w:val="clear" w:color="auto" w:fill="auto"/>
            <w:vAlign w:val="center"/>
            <w:hideMark/>
          </w:tcPr>
          <w:p w14:paraId="07C48EA7"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Usluge reprezentacije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1AA164A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11.681,85</w:t>
            </w:r>
          </w:p>
        </w:tc>
        <w:tc>
          <w:tcPr>
            <w:tcW w:w="674" w:type="dxa"/>
            <w:tcBorders>
              <w:top w:val="nil"/>
              <w:left w:val="nil"/>
              <w:bottom w:val="single" w:sz="4" w:space="0" w:color="auto"/>
              <w:right w:val="single" w:sz="8" w:space="0" w:color="auto"/>
            </w:tcBorders>
            <w:shd w:val="clear" w:color="auto" w:fill="auto"/>
            <w:noWrap/>
            <w:vAlign w:val="center"/>
            <w:hideMark/>
          </w:tcPr>
          <w:p w14:paraId="3CA009A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0,4</w:t>
            </w:r>
          </w:p>
        </w:tc>
        <w:tc>
          <w:tcPr>
            <w:tcW w:w="1287" w:type="dxa"/>
            <w:tcBorders>
              <w:top w:val="nil"/>
              <w:left w:val="nil"/>
              <w:bottom w:val="single" w:sz="4" w:space="0" w:color="auto"/>
              <w:right w:val="nil"/>
            </w:tcBorders>
            <w:shd w:val="clear" w:color="auto" w:fill="auto"/>
            <w:noWrap/>
            <w:vAlign w:val="center"/>
            <w:hideMark/>
          </w:tcPr>
          <w:p w14:paraId="62A020F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41D8BE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1287" w:type="dxa"/>
            <w:tcBorders>
              <w:top w:val="nil"/>
              <w:left w:val="nil"/>
              <w:bottom w:val="single" w:sz="4" w:space="0" w:color="auto"/>
              <w:right w:val="nil"/>
            </w:tcBorders>
            <w:shd w:val="clear" w:color="auto" w:fill="auto"/>
            <w:noWrap/>
            <w:vAlign w:val="center"/>
            <w:hideMark/>
          </w:tcPr>
          <w:p w14:paraId="6C8C230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727EF9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847" w:type="dxa"/>
            <w:tcBorders>
              <w:top w:val="nil"/>
              <w:left w:val="nil"/>
              <w:bottom w:val="single" w:sz="4" w:space="0" w:color="auto"/>
              <w:right w:val="single" w:sz="4" w:space="0" w:color="auto"/>
            </w:tcBorders>
            <w:shd w:val="clear" w:color="auto" w:fill="auto"/>
            <w:noWrap/>
            <w:vAlign w:val="center"/>
            <w:hideMark/>
          </w:tcPr>
          <w:p w14:paraId="3220962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85,6</w:t>
            </w:r>
          </w:p>
        </w:tc>
        <w:tc>
          <w:tcPr>
            <w:tcW w:w="800" w:type="dxa"/>
            <w:tcBorders>
              <w:top w:val="nil"/>
              <w:left w:val="nil"/>
              <w:bottom w:val="single" w:sz="4" w:space="0" w:color="auto"/>
              <w:right w:val="single" w:sz="8" w:space="0" w:color="auto"/>
            </w:tcBorders>
            <w:shd w:val="clear" w:color="auto" w:fill="auto"/>
            <w:noWrap/>
            <w:vAlign w:val="center"/>
            <w:hideMark/>
          </w:tcPr>
          <w:p w14:paraId="272E406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111,1</w:t>
            </w:r>
          </w:p>
        </w:tc>
      </w:tr>
      <w:tr w:rsidR="00F707DC" w:rsidRPr="00F707DC" w14:paraId="20A71E9C"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2210490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D.1.3.35.</w:t>
            </w:r>
          </w:p>
        </w:tc>
        <w:tc>
          <w:tcPr>
            <w:tcW w:w="2598" w:type="dxa"/>
            <w:tcBorders>
              <w:top w:val="nil"/>
              <w:left w:val="nil"/>
              <w:bottom w:val="single" w:sz="4" w:space="0" w:color="auto"/>
              <w:right w:val="nil"/>
            </w:tcBorders>
            <w:shd w:val="clear" w:color="auto" w:fill="auto"/>
            <w:vAlign w:val="center"/>
            <w:hideMark/>
          </w:tcPr>
          <w:p w14:paraId="65CD8CB1"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Usluge Učeničkog i Student servisa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199B60A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70.121,27</w:t>
            </w:r>
          </w:p>
        </w:tc>
        <w:tc>
          <w:tcPr>
            <w:tcW w:w="674" w:type="dxa"/>
            <w:tcBorders>
              <w:top w:val="nil"/>
              <w:left w:val="nil"/>
              <w:bottom w:val="single" w:sz="4" w:space="0" w:color="auto"/>
              <w:right w:val="single" w:sz="8" w:space="0" w:color="auto"/>
            </w:tcBorders>
            <w:shd w:val="clear" w:color="auto" w:fill="auto"/>
            <w:noWrap/>
            <w:vAlign w:val="center"/>
            <w:hideMark/>
          </w:tcPr>
          <w:p w14:paraId="78D6E3C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2,4</w:t>
            </w:r>
          </w:p>
        </w:tc>
        <w:tc>
          <w:tcPr>
            <w:tcW w:w="1287" w:type="dxa"/>
            <w:tcBorders>
              <w:top w:val="nil"/>
              <w:left w:val="nil"/>
              <w:bottom w:val="single" w:sz="4" w:space="0" w:color="auto"/>
              <w:right w:val="nil"/>
            </w:tcBorders>
            <w:shd w:val="clear" w:color="auto" w:fill="auto"/>
            <w:noWrap/>
            <w:vAlign w:val="center"/>
            <w:hideMark/>
          </w:tcPr>
          <w:p w14:paraId="66ECC9E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50A1B0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0,8</w:t>
            </w:r>
          </w:p>
        </w:tc>
        <w:tc>
          <w:tcPr>
            <w:tcW w:w="1287" w:type="dxa"/>
            <w:tcBorders>
              <w:top w:val="nil"/>
              <w:left w:val="nil"/>
              <w:bottom w:val="single" w:sz="4" w:space="0" w:color="auto"/>
              <w:right w:val="nil"/>
            </w:tcBorders>
            <w:shd w:val="clear" w:color="auto" w:fill="auto"/>
            <w:noWrap/>
            <w:vAlign w:val="center"/>
            <w:hideMark/>
          </w:tcPr>
          <w:p w14:paraId="0FBC98C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60.000,00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513E59C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w:t>
            </w:r>
          </w:p>
        </w:tc>
        <w:tc>
          <w:tcPr>
            <w:tcW w:w="847" w:type="dxa"/>
            <w:tcBorders>
              <w:top w:val="nil"/>
              <w:left w:val="nil"/>
              <w:bottom w:val="single" w:sz="4" w:space="0" w:color="auto"/>
              <w:right w:val="single" w:sz="4" w:space="0" w:color="auto"/>
            </w:tcBorders>
            <w:shd w:val="clear" w:color="auto" w:fill="auto"/>
            <w:noWrap/>
            <w:vAlign w:val="center"/>
            <w:hideMark/>
          </w:tcPr>
          <w:p w14:paraId="6006B2F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85,6</w:t>
            </w:r>
          </w:p>
        </w:tc>
        <w:tc>
          <w:tcPr>
            <w:tcW w:w="800" w:type="dxa"/>
            <w:tcBorders>
              <w:top w:val="nil"/>
              <w:left w:val="nil"/>
              <w:bottom w:val="single" w:sz="4" w:space="0" w:color="auto"/>
              <w:right w:val="single" w:sz="8" w:space="0" w:color="auto"/>
            </w:tcBorders>
            <w:shd w:val="clear" w:color="auto" w:fill="auto"/>
            <w:noWrap/>
            <w:vAlign w:val="center"/>
            <w:hideMark/>
          </w:tcPr>
          <w:p w14:paraId="7C0D2DE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240,0</w:t>
            </w:r>
          </w:p>
        </w:tc>
      </w:tr>
      <w:tr w:rsidR="00F707DC" w:rsidRPr="00F707DC" w14:paraId="1CFB02F4"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464E0DE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D.1.3.36.</w:t>
            </w:r>
          </w:p>
        </w:tc>
        <w:tc>
          <w:tcPr>
            <w:tcW w:w="2598" w:type="dxa"/>
            <w:tcBorders>
              <w:top w:val="nil"/>
              <w:left w:val="nil"/>
              <w:bottom w:val="single" w:sz="4" w:space="0" w:color="auto"/>
              <w:right w:val="nil"/>
            </w:tcBorders>
            <w:shd w:val="clear" w:color="auto" w:fill="auto"/>
            <w:vAlign w:val="center"/>
            <w:hideMark/>
          </w:tcPr>
          <w:p w14:paraId="3B793356"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Troškovi oglašavanja u tisku (EO JN, natječaji)</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33B335D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597,24</w:t>
            </w:r>
          </w:p>
        </w:tc>
        <w:tc>
          <w:tcPr>
            <w:tcW w:w="674" w:type="dxa"/>
            <w:tcBorders>
              <w:top w:val="nil"/>
              <w:left w:val="nil"/>
              <w:bottom w:val="single" w:sz="4" w:space="0" w:color="auto"/>
              <w:right w:val="single" w:sz="8" w:space="0" w:color="auto"/>
            </w:tcBorders>
            <w:shd w:val="clear" w:color="auto" w:fill="auto"/>
            <w:noWrap/>
            <w:vAlign w:val="center"/>
            <w:hideMark/>
          </w:tcPr>
          <w:p w14:paraId="7D2583D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2340EB2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0C89719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0FD65E9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DF82A1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2474712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167,4</w:t>
            </w:r>
          </w:p>
        </w:tc>
        <w:tc>
          <w:tcPr>
            <w:tcW w:w="800" w:type="dxa"/>
            <w:tcBorders>
              <w:top w:val="nil"/>
              <w:left w:val="nil"/>
              <w:bottom w:val="single" w:sz="4" w:space="0" w:color="auto"/>
              <w:right w:val="single" w:sz="8" w:space="0" w:color="auto"/>
            </w:tcBorders>
            <w:shd w:val="clear" w:color="auto" w:fill="auto"/>
            <w:noWrap/>
            <w:vAlign w:val="center"/>
            <w:hideMark/>
          </w:tcPr>
          <w:p w14:paraId="2225BE1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83,3</w:t>
            </w:r>
          </w:p>
        </w:tc>
      </w:tr>
      <w:tr w:rsidR="00F707DC" w:rsidRPr="00F707DC" w14:paraId="6542DE52"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64AD08C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D.1.3.37.</w:t>
            </w:r>
          </w:p>
        </w:tc>
        <w:tc>
          <w:tcPr>
            <w:tcW w:w="2598" w:type="dxa"/>
            <w:tcBorders>
              <w:top w:val="nil"/>
              <w:left w:val="nil"/>
              <w:bottom w:val="single" w:sz="4" w:space="0" w:color="auto"/>
              <w:right w:val="nil"/>
            </w:tcBorders>
            <w:shd w:val="clear" w:color="auto" w:fill="auto"/>
            <w:vAlign w:val="center"/>
            <w:hideMark/>
          </w:tcPr>
          <w:p w14:paraId="5D35C434"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Troškovi parkiranja, autoputa, mostarine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2B4F4E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398,39</w:t>
            </w:r>
          </w:p>
        </w:tc>
        <w:tc>
          <w:tcPr>
            <w:tcW w:w="674" w:type="dxa"/>
            <w:tcBorders>
              <w:top w:val="nil"/>
              <w:left w:val="nil"/>
              <w:bottom w:val="single" w:sz="4" w:space="0" w:color="auto"/>
              <w:right w:val="single" w:sz="8" w:space="0" w:color="auto"/>
            </w:tcBorders>
            <w:shd w:val="clear" w:color="auto" w:fill="auto"/>
            <w:noWrap/>
            <w:vAlign w:val="center"/>
            <w:hideMark/>
          </w:tcPr>
          <w:p w14:paraId="23241EF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3BC54DB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B441B3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1ED5A2E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04D6D35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40770B5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175,7</w:t>
            </w:r>
          </w:p>
        </w:tc>
        <w:tc>
          <w:tcPr>
            <w:tcW w:w="800" w:type="dxa"/>
            <w:tcBorders>
              <w:top w:val="nil"/>
              <w:left w:val="nil"/>
              <w:bottom w:val="single" w:sz="4" w:space="0" w:color="auto"/>
              <w:right w:val="single" w:sz="8" w:space="0" w:color="auto"/>
            </w:tcBorders>
            <w:shd w:val="clear" w:color="auto" w:fill="auto"/>
            <w:noWrap/>
            <w:vAlign w:val="center"/>
            <w:hideMark/>
          </w:tcPr>
          <w:p w14:paraId="31FA2AA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2AC71E22"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5157DC9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D.1.3.38.</w:t>
            </w:r>
          </w:p>
        </w:tc>
        <w:tc>
          <w:tcPr>
            <w:tcW w:w="2598" w:type="dxa"/>
            <w:tcBorders>
              <w:top w:val="nil"/>
              <w:left w:val="single" w:sz="4" w:space="0" w:color="auto"/>
              <w:bottom w:val="single" w:sz="4" w:space="0" w:color="auto"/>
              <w:right w:val="single" w:sz="4" w:space="0" w:color="auto"/>
            </w:tcBorders>
            <w:shd w:val="clear" w:color="auto" w:fill="auto"/>
            <w:vAlign w:val="center"/>
            <w:hideMark/>
          </w:tcPr>
          <w:p w14:paraId="32B63671" w14:textId="77777777" w:rsidR="00F707DC" w:rsidRPr="00F707DC" w:rsidRDefault="00F707DC" w:rsidP="00F707DC">
            <w:pPr>
              <w:overflowPunct/>
              <w:autoSpaceDE/>
              <w:autoSpaceDN/>
              <w:adjustRightInd/>
              <w:textAlignment w:val="auto"/>
              <w:rPr>
                <w:rFonts w:ascii="Calibri" w:hAnsi="Calibri" w:cs="Calibri"/>
                <w:color w:val="000000"/>
                <w:sz w:val="20"/>
                <w:lang w:val="hr-HR"/>
              </w:rPr>
            </w:pPr>
            <w:r w:rsidRPr="00F707DC">
              <w:rPr>
                <w:rFonts w:ascii="Calibri" w:hAnsi="Calibri" w:cs="Calibri"/>
                <w:color w:val="000000"/>
                <w:sz w:val="20"/>
                <w:lang w:val="hr-HR"/>
              </w:rPr>
              <w:t>Špediterske usluge i usluge carinskog posredovanja</w:t>
            </w:r>
          </w:p>
        </w:tc>
        <w:tc>
          <w:tcPr>
            <w:tcW w:w="128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3535FA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3.447,53</w:t>
            </w:r>
          </w:p>
        </w:tc>
        <w:tc>
          <w:tcPr>
            <w:tcW w:w="674" w:type="dxa"/>
            <w:tcBorders>
              <w:top w:val="nil"/>
              <w:left w:val="nil"/>
              <w:bottom w:val="nil"/>
              <w:right w:val="single" w:sz="8" w:space="0" w:color="auto"/>
            </w:tcBorders>
            <w:shd w:val="clear" w:color="auto" w:fill="auto"/>
            <w:noWrap/>
            <w:vAlign w:val="center"/>
            <w:hideMark/>
          </w:tcPr>
          <w:p w14:paraId="0088370C"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1287" w:type="dxa"/>
            <w:tcBorders>
              <w:top w:val="nil"/>
              <w:left w:val="nil"/>
              <w:bottom w:val="single" w:sz="4" w:space="0" w:color="auto"/>
              <w:right w:val="nil"/>
            </w:tcBorders>
            <w:shd w:val="clear" w:color="auto" w:fill="auto"/>
            <w:noWrap/>
            <w:vAlign w:val="center"/>
            <w:hideMark/>
          </w:tcPr>
          <w:p w14:paraId="04B48A8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5.100,00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D31FA63"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1287" w:type="dxa"/>
            <w:tcBorders>
              <w:top w:val="nil"/>
              <w:left w:val="nil"/>
              <w:bottom w:val="single" w:sz="4" w:space="0" w:color="auto"/>
              <w:right w:val="nil"/>
            </w:tcBorders>
            <w:shd w:val="clear" w:color="auto" w:fill="auto"/>
            <w:noWrap/>
            <w:vAlign w:val="center"/>
            <w:hideMark/>
          </w:tcPr>
          <w:p w14:paraId="215F7B8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67135A4C"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847" w:type="dxa"/>
            <w:tcBorders>
              <w:top w:val="nil"/>
              <w:left w:val="nil"/>
              <w:bottom w:val="single" w:sz="4" w:space="0" w:color="auto"/>
              <w:right w:val="single" w:sz="4" w:space="0" w:color="auto"/>
            </w:tcBorders>
            <w:shd w:val="clear" w:color="auto" w:fill="auto"/>
            <w:noWrap/>
            <w:vAlign w:val="center"/>
            <w:hideMark/>
          </w:tcPr>
          <w:p w14:paraId="6C7C1326"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800" w:type="dxa"/>
            <w:tcBorders>
              <w:top w:val="nil"/>
              <w:left w:val="nil"/>
              <w:bottom w:val="single" w:sz="4" w:space="0" w:color="auto"/>
              <w:right w:val="single" w:sz="8" w:space="0" w:color="auto"/>
            </w:tcBorders>
            <w:shd w:val="clear" w:color="auto" w:fill="auto"/>
            <w:noWrap/>
            <w:vAlign w:val="center"/>
            <w:hideMark/>
          </w:tcPr>
          <w:p w14:paraId="6EF792C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 </w:t>
            </w:r>
          </w:p>
        </w:tc>
      </w:tr>
      <w:tr w:rsidR="00F707DC" w:rsidRPr="00F707DC" w14:paraId="22E30C8C" w14:textId="77777777" w:rsidTr="00F707DC">
        <w:trPr>
          <w:trHeight w:val="270"/>
        </w:trPr>
        <w:tc>
          <w:tcPr>
            <w:tcW w:w="947" w:type="dxa"/>
            <w:tcBorders>
              <w:top w:val="nil"/>
              <w:left w:val="single" w:sz="8" w:space="0" w:color="auto"/>
              <w:bottom w:val="single" w:sz="4" w:space="0" w:color="auto"/>
              <w:right w:val="nil"/>
            </w:tcBorders>
            <w:shd w:val="clear" w:color="auto" w:fill="auto"/>
            <w:noWrap/>
            <w:vAlign w:val="center"/>
            <w:hideMark/>
          </w:tcPr>
          <w:p w14:paraId="33DBD49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D.1.3.39.</w:t>
            </w:r>
          </w:p>
        </w:tc>
        <w:tc>
          <w:tcPr>
            <w:tcW w:w="2598" w:type="dxa"/>
            <w:tcBorders>
              <w:top w:val="nil"/>
              <w:left w:val="nil"/>
              <w:bottom w:val="nil"/>
              <w:right w:val="nil"/>
            </w:tcBorders>
            <w:shd w:val="clear" w:color="auto" w:fill="auto"/>
            <w:vAlign w:val="center"/>
            <w:hideMark/>
          </w:tcPr>
          <w:p w14:paraId="1377A7AF"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Ostali troškovi usluga</w:t>
            </w:r>
          </w:p>
        </w:tc>
        <w:tc>
          <w:tcPr>
            <w:tcW w:w="1287"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0689D9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4.847,75</w:t>
            </w:r>
          </w:p>
        </w:tc>
        <w:tc>
          <w:tcPr>
            <w:tcW w:w="674" w:type="dxa"/>
            <w:tcBorders>
              <w:top w:val="single" w:sz="4" w:space="0" w:color="auto"/>
              <w:left w:val="nil"/>
              <w:bottom w:val="nil"/>
              <w:right w:val="single" w:sz="8" w:space="0" w:color="auto"/>
            </w:tcBorders>
            <w:shd w:val="clear" w:color="auto" w:fill="auto"/>
            <w:noWrap/>
            <w:vAlign w:val="center"/>
            <w:hideMark/>
          </w:tcPr>
          <w:p w14:paraId="7872B2D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1287" w:type="dxa"/>
            <w:tcBorders>
              <w:top w:val="nil"/>
              <w:left w:val="nil"/>
              <w:bottom w:val="single" w:sz="4" w:space="0" w:color="auto"/>
              <w:right w:val="nil"/>
            </w:tcBorders>
            <w:shd w:val="clear" w:color="auto" w:fill="auto"/>
            <w:noWrap/>
            <w:vAlign w:val="center"/>
            <w:hideMark/>
          </w:tcPr>
          <w:p w14:paraId="634323F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1C88AF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2586CD7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3F86060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13A14D2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20,6</w:t>
            </w:r>
          </w:p>
        </w:tc>
        <w:tc>
          <w:tcPr>
            <w:tcW w:w="800" w:type="dxa"/>
            <w:tcBorders>
              <w:top w:val="nil"/>
              <w:left w:val="nil"/>
              <w:bottom w:val="single" w:sz="4" w:space="0" w:color="auto"/>
              <w:right w:val="single" w:sz="8" w:space="0" w:color="auto"/>
            </w:tcBorders>
            <w:shd w:val="clear" w:color="auto" w:fill="auto"/>
            <w:noWrap/>
            <w:vAlign w:val="center"/>
            <w:hideMark/>
          </w:tcPr>
          <w:p w14:paraId="2E197D2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w:t>
            </w:r>
          </w:p>
        </w:tc>
      </w:tr>
      <w:tr w:rsidR="00F707DC" w:rsidRPr="00F707DC" w14:paraId="0F07DF55" w14:textId="77777777" w:rsidTr="00F707DC">
        <w:trPr>
          <w:trHeight w:val="615"/>
        </w:trPr>
        <w:tc>
          <w:tcPr>
            <w:tcW w:w="947" w:type="dxa"/>
            <w:tcBorders>
              <w:top w:val="single" w:sz="8" w:space="0" w:color="auto"/>
              <w:left w:val="single" w:sz="8" w:space="0" w:color="auto"/>
              <w:bottom w:val="single" w:sz="8" w:space="0" w:color="auto"/>
              <w:right w:val="nil"/>
            </w:tcBorders>
            <w:shd w:val="clear" w:color="auto" w:fill="auto"/>
            <w:noWrap/>
            <w:vAlign w:val="center"/>
            <w:hideMark/>
          </w:tcPr>
          <w:p w14:paraId="7B65265B"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xml:space="preserve">  D.1.4.</w:t>
            </w:r>
          </w:p>
        </w:tc>
        <w:tc>
          <w:tcPr>
            <w:tcW w:w="2598" w:type="dxa"/>
            <w:tcBorders>
              <w:top w:val="single" w:sz="8" w:space="0" w:color="auto"/>
              <w:left w:val="nil"/>
              <w:bottom w:val="single" w:sz="8" w:space="0" w:color="auto"/>
              <w:right w:val="nil"/>
            </w:tcBorders>
            <w:shd w:val="clear" w:color="auto" w:fill="auto"/>
            <w:vAlign w:val="center"/>
            <w:hideMark/>
          </w:tcPr>
          <w:p w14:paraId="727D668B"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Troškovi  oglašavanja - financiranje marketinških usluga promocije aviodestinacije područja Kvarnera</w:t>
            </w:r>
          </w:p>
        </w:tc>
        <w:tc>
          <w:tcPr>
            <w:tcW w:w="1287" w:type="dxa"/>
            <w:tcBorders>
              <w:top w:val="nil"/>
              <w:left w:val="single" w:sz="8" w:space="0" w:color="auto"/>
              <w:bottom w:val="single" w:sz="8" w:space="0" w:color="auto"/>
              <w:right w:val="nil"/>
            </w:tcBorders>
            <w:shd w:val="clear" w:color="000000" w:fill="FFFFFF"/>
            <w:noWrap/>
            <w:vAlign w:val="center"/>
            <w:hideMark/>
          </w:tcPr>
          <w:p w14:paraId="4FD3DB81"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0,00</w:t>
            </w:r>
          </w:p>
        </w:tc>
        <w:tc>
          <w:tcPr>
            <w:tcW w:w="67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D98CB31"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c>
          <w:tcPr>
            <w:tcW w:w="1287" w:type="dxa"/>
            <w:tcBorders>
              <w:top w:val="single" w:sz="8" w:space="0" w:color="auto"/>
              <w:left w:val="nil"/>
              <w:bottom w:val="nil"/>
              <w:right w:val="nil"/>
            </w:tcBorders>
            <w:shd w:val="clear" w:color="auto" w:fill="auto"/>
            <w:noWrap/>
            <w:vAlign w:val="center"/>
            <w:hideMark/>
          </w:tcPr>
          <w:p w14:paraId="39B7DCC9"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0,00</w:t>
            </w:r>
          </w:p>
        </w:tc>
        <w:tc>
          <w:tcPr>
            <w:tcW w:w="674" w:type="dxa"/>
            <w:tcBorders>
              <w:top w:val="single" w:sz="8" w:space="0" w:color="auto"/>
              <w:left w:val="single" w:sz="4" w:space="0" w:color="auto"/>
              <w:bottom w:val="nil"/>
              <w:right w:val="single" w:sz="8" w:space="0" w:color="auto"/>
            </w:tcBorders>
            <w:shd w:val="clear" w:color="auto" w:fill="auto"/>
            <w:noWrap/>
            <w:vAlign w:val="center"/>
            <w:hideMark/>
          </w:tcPr>
          <w:p w14:paraId="5D9DD785"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c>
          <w:tcPr>
            <w:tcW w:w="1287" w:type="dxa"/>
            <w:tcBorders>
              <w:top w:val="single" w:sz="8" w:space="0" w:color="auto"/>
              <w:left w:val="nil"/>
              <w:bottom w:val="nil"/>
              <w:right w:val="nil"/>
            </w:tcBorders>
            <w:shd w:val="clear" w:color="auto" w:fill="auto"/>
            <w:noWrap/>
            <w:vAlign w:val="center"/>
            <w:hideMark/>
          </w:tcPr>
          <w:p w14:paraId="0B61F49E"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50.000,00</w:t>
            </w:r>
          </w:p>
        </w:tc>
        <w:tc>
          <w:tcPr>
            <w:tcW w:w="674" w:type="dxa"/>
            <w:tcBorders>
              <w:top w:val="single" w:sz="8" w:space="0" w:color="auto"/>
              <w:left w:val="single" w:sz="4" w:space="0" w:color="auto"/>
              <w:bottom w:val="nil"/>
              <w:right w:val="single" w:sz="8" w:space="0" w:color="auto"/>
            </w:tcBorders>
            <w:shd w:val="clear" w:color="auto" w:fill="auto"/>
            <w:noWrap/>
            <w:vAlign w:val="center"/>
            <w:hideMark/>
          </w:tcPr>
          <w:p w14:paraId="47F2091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1,6</w:t>
            </w:r>
          </w:p>
        </w:tc>
        <w:tc>
          <w:tcPr>
            <w:tcW w:w="847" w:type="dxa"/>
            <w:tcBorders>
              <w:top w:val="single" w:sz="8" w:space="0" w:color="auto"/>
              <w:left w:val="nil"/>
              <w:bottom w:val="single" w:sz="8" w:space="0" w:color="auto"/>
              <w:right w:val="single" w:sz="4" w:space="0" w:color="auto"/>
            </w:tcBorders>
            <w:shd w:val="clear" w:color="auto" w:fill="auto"/>
            <w:noWrap/>
            <w:vAlign w:val="center"/>
            <w:hideMark/>
          </w:tcPr>
          <w:p w14:paraId="2B52CFCE"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22FAEAA1"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r>
      <w:tr w:rsidR="00F707DC" w:rsidRPr="00F707DC" w14:paraId="4B0C99B5" w14:textId="77777777" w:rsidTr="00F707DC">
        <w:trPr>
          <w:trHeight w:val="510"/>
        </w:trPr>
        <w:tc>
          <w:tcPr>
            <w:tcW w:w="947" w:type="dxa"/>
            <w:tcBorders>
              <w:top w:val="nil"/>
              <w:left w:val="single" w:sz="8" w:space="0" w:color="auto"/>
              <w:bottom w:val="single" w:sz="4" w:space="0" w:color="auto"/>
              <w:right w:val="nil"/>
            </w:tcBorders>
            <w:shd w:val="clear" w:color="auto" w:fill="auto"/>
            <w:noWrap/>
            <w:vAlign w:val="center"/>
            <w:hideMark/>
          </w:tcPr>
          <w:p w14:paraId="3C0F863D"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xml:space="preserve"> D.2.</w:t>
            </w:r>
          </w:p>
        </w:tc>
        <w:tc>
          <w:tcPr>
            <w:tcW w:w="2598" w:type="dxa"/>
            <w:tcBorders>
              <w:top w:val="nil"/>
              <w:left w:val="nil"/>
              <w:bottom w:val="single" w:sz="4" w:space="0" w:color="auto"/>
              <w:right w:val="nil"/>
            </w:tcBorders>
            <w:shd w:val="clear" w:color="auto" w:fill="auto"/>
            <w:vAlign w:val="center"/>
            <w:hideMark/>
          </w:tcPr>
          <w:p w14:paraId="3A9D9B24"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TROŠKOVI OSOBLJA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4B558AC5"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767.084,48</w:t>
            </w:r>
          </w:p>
        </w:tc>
        <w:tc>
          <w:tcPr>
            <w:tcW w:w="674" w:type="dxa"/>
            <w:tcBorders>
              <w:top w:val="nil"/>
              <w:left w:val="nil"/>
              <w:bottom w:val="single" w:sz="4" w:space="0" w:color="auto"/>
              <w:right w:val="single" w:sz="8" w:space="0" w:color="auto"/>
            </w:tcBorders>
            <w:shd w:val="clear" w:color="auto" w:fill="auto"/>
            <w:noWrap/>
            <w:vAlign w:val="center"/>
            <w:hideMark/>
          </w:tcPr>
          <w:p w14:paraId="2BB9877A"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26,6</w:t>
            </w:r>
          </w:p>
        </w:tc>
        <w:tc>
          <w:tcPr>
            <w:tcW w:w="1287" w:type="dxa"/>
            <w:tcBorders>
              <w:top w:val="single" w:sz="8" w:space="0" w:color="auto"/>
              <w:left w:val="nil"/>
              <w:bottom w:val="single" w:sz="4" w:space="0" w:color="auto"/>
              <w:right w:val="nil"/>
            </w:tcBorders>
            <w:shd w:val="clear" w:color="000000" w:fill="FFFFFF"/>
            <w:noWrap/>
            <w:vAlign w:val="center"/>
            <w:hideMark/>
          </w:tcPr>
          <w:p w14:paraId="078F19FB"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925.000,00</w:t>
            </w:r>
          </w:p>
        </w:tc>
        <w:tc>
          <w:tcPr>
            <w:tcW w:w="674" w:type="dxa"/>
            <w:tcBorders>
              <w:top w:val="single" w:sz="8" w:space="0" w:color="auto"/>
              <w:left w:val="single" w:sz="4" w:space="0" w:color="auto"/>
              <w:bottom w:val="nil"/>
              <w:right w:val="single" w:sz="8" w:space="0" w:color="auto"/>
            </w:tcBorders>
            <w:shd w:val="clear" w:color="auto" w:fill="auto"/>
            <w:noWrap/>
            <w:vAlign w:val="center"/>
            <w:hideMark/>
          </w:tcPr>
          <w:p w14:paraId="17E470AD"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30,2</w:t>
            </w:r>
          </w:p>
        </w:tc>
        <w:tc>
          <w:tcPr>
            <w:tcW w:w="1287" w:type="dxa"/>
            <w:tcBorders>
              <w:top w:val="single" w:sz="8" w:space="0" w:color="auto"/>
              <w:left w:val="nil"/>
              <w:bottom w:val="single" w:sz="4" w:space="0" w:color="auto"/>
              <w:right w:val="single" w:sz="8" w:space="0" w:color="auto"/>
            </w:tcBorders>
            <w:shd w:val="clear" w:color="000000" w:fill="FFFFFF"/>
            <w:noWrap/>
            <w:vAlign w:val="center"/>
            <w:hideMark/>
          </w:tcPr>
          <w:p w14:paraId="31C3630F"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930.000,00</w:t>
            </w:r>
          </w:p>
        </w:tc>
        <w:tc>
          <w:tcPr>
            <w:tcW w:w="674" w:type="dxa"/>
            <w:tcBorders>
              <w:top w:val="single" w:sz="8" w:space="0" w:color="auto"/>
              <w:left w:val="nil"/>
              <w:bottom w:val="nil"/>
              <w:right w:val="single" w:sz="8" w:space="0" w:color="auto"/>
            </w:tcBorders>
            <w:shd w:val="clear" w:color="auto" w:fill="auto"/>
            <w:noWrap/>
            <w:vAlign w:val="center"/>
            <w:hideMark/>
          </w:tcPr>
          <w:p w14:paraId="2FBBF17E"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30,3</w:t>
            </w:r>
          </w:p>
        </w:tc>
        <w:tc>
          <w:tcPr>
            <w:tcW w:w="847" w:type="dxa"/>
            <w:tcBorders>
              <w:top w:val="nil"/>
              <w:left w:val="nil"/>
              <w:bottom w:val="single" w:sz="4" w:space="0" w:color="auto"/>
              <w:right w:val="single" w:sz="4" w:space="0" w:color="auto"/>
            </w:tcBorders>
            <w:shd w:val="clear" w:color="auto" w:fill="auto"/>
            <w:noWrap/>
            <w:vAlign w:val="center"/>
            <w:hideMark/>
          </w:tcPr>
          <w:p w14:paraId="582C4DB5"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121,2</w:t>
            </w:r>
          </w:p>
        </w:tc>
        <w:tc>
          <w:tcPr>
            <w:tcW w:w="800" w:type="dxa"/>
            <w:tcBorders>
              <w:top w:val="nil"/>
              <w:left w:val="nil"/>
              <w:bottom w:val="single" w:sz="4" w:space="0" w:color="auto"/>
              <w:right w:val="single" w:sz="8" w:space="0" w:color="auto"/>
            </w:tcBorders>
            <w:shd w:val="clear" w:color="auto" w:fill="auto"/>
            <w:noWrap/>
            <w:vAlign w:val="center"/>
            <w:hideMark/>
          </w:tcPr>
          <w:p w14:paraId="36ADF7EA"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100,5</w:t>
            </w:r>
          </w:p>
        </w:tc>
      </w:tr>
      <w:tr w:rsidR="00F707DC" w:rsidRPr="00F707DC" w14:paraId="7F4D71BF" w14:textId="77777777" w:rsidTr="00F707DC">
        <w:trPr>
          <w:trHeight w:val="276"/>
        </w:trPr>
        <w:tc>
          <w:tcPr>
            <w:tcW w:w="947" w:type="dxa"/>
            <w:tcBorders>
              <w:top w:val="nil"/>
              <w:left w:val="single" w:sz="8" w:space="0" w:color="auto"/>
              <w:bottom w:val="single" w:sz="4" w:space="0" w:color="auto"/>
              <w:right w:val="nil"/>
            </w:tcBorders>
            <w:shd w:val="clear" w:color="auto" w:fill="auto"/>
            <w:noWrap/>
            <w:vAlign w:val="center"/>
            <w:hideMark/>
          </w:tcPr>
          <w:p w14:paraId="3D719C7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D.2.1.</w:t>
            </w:r>
          </w:p>
        </w:tc>
        <w:tc>
          <w:tcPr>
            <w:tcW w:w="2598" w:type="dxa"/>
            <w:tcBorders>
              <w:top w:val="nil"/>
              <w:left w:val="nil"/>
              <w:bottom w:val="single" w:sz="4" w:space="0" w:color="auto"/>
              <w:right w:val="nil"/>
            </w:tcBorders>
            <w:shd w:val="clear" w:color="auto" w:fill="auto"/>
            <w:vAlign w:val="center"/>
            <w:hideMark/>
          </w:tcPr>
          <w:p w14:paraId="4A8BF6F7"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Neto plaće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68E3FF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473.941,75</w:t>
            </w:r>
          </w:p>
        </w:tc>
        <w:tc>
          <w:tcPr>
            <w:tcW w:w="674" w:type="dxa"/>
            <w:tcBorders>
              <w:top w:val="nil"/>
              <w:left w:val="nil"/>
              <w:bottom w:val="single" w:sz="4" w:space="0" w:color="auto"/>
              <w:right w:val="single" w:sz="8" w:space="0" w:color="auto"/>
            </w:tcBorders>
            <w:shd w:val="clear" w:color="auto" w:fill="auto"/>
            <w:noWrap/>
            <w:vAlign w:val="center"/>
            <w:hideMark/>
          </w:tcPr>
          <w:p w14:paraId="4A39BA1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16,4</w:t>
            </w:r>
          </w:p>
        </w:tc>
        <w:tc>
          <w:tcPr>
            <w:tcW w:w="1287" w:type="dxa"/>
            <w:tcBorders>
              <w:top w:val="nil"/>
              <w:left w:val="nil"/>
              <w:bottom w:val="single" w:sz="4" w:space="0" w:color="auto"/>
              <w:right w:val="nil"/>
            </w:tcBorders>
            <w:shd w:val="clear" w:color="auto" w:fill="auto"/>
            <w:noWrap/>
            <w:vAlign w:val="center"/>
            <w:hideMark/>
          </w:tcPr>
          <w:p w14:paraId="23A4842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571.500,00</w:t>
            </w:r>
          </w:p>
        </w:tc>
        <w:tc>
          <w:tcPr>
            <w:tcW w:w="674"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96DD14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18,7</w:t>
            </w:r>
          </w:p>
        </w:tc>
        <w:tc>
          <w:tcPr>
            <w:tcW w:w="1287" w:type="dxa"/>
            <w:tcBorders>
              <w:top w:val="nil"/>
              <w:left w:val="nil"/>
              <w:bottom w:val="single" w:sz="4" w:space="0" w:color="auto"/>
              <w:right w:val="single" w:sz="8" w:space="0" w:color="auto"/>
            </w:tcBorders>
            <w:shd w:val="clear" w:color="auto" w:fill="auto"/>
            <w:noWrap/>
            <w:vAlign w:val="center"/>
            <w:hideMark/>
          </w:tcPr>
          <w:p w14:paraId="0502BB8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575.000,00</w:t>
            </w:r>
          </w:p>
        </w:tc>
        <w:tc>
          <w:tcPr>
            <w:tcW w:w="674" w:type="dxa"/>
            <w:tcBorders>
              <w:top w:val="single" w:sz="4" w:space="0" w:color="auto"/>
              <w:left w:val="nil"/>
              <w:bottom w:val="single" w:sz="4" w:space="0" w:color="auto"/>
              <w:right w:val="single" w:sz="8" w:space="0" w:color="auto"/>
            </w:tcBorders>
            <w:shd w:val="clear" w:color="auto" w:fill="auto"/>
            <w:noWrap/>
            <w:vAlign w:val="center"/>
            <w:hideMark/>
          </w:tcPr>
          <w:p w14:paraId="54E20EE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18,7</w:t>
            </w:r>
          </w:p>
        </w:tc>
        <w:tc>
          <w:tcPr>
            <w:tcW w:w="847" w:type="dxa"/>
            <w:tcBorders>
              <w:top w:val="nil"/>
              <w:left w:val="nil"/>
              <w:bottom w:val="single" w:sz="4" w:space="0" w:color="auto"/>
              <w:right w:val="single" w:sz="4" w:space="0" w:color="auto"/>
            </w:tcBorders>
            <w:shd w:val="clear" w:color="auto" w:fill="auto"/>
            <w:noWrap/>
            <w:vAlign w:val="center"/>
            <w:hideMark/>
          </w:tcPr>
          <w:p w14:paraId="7F6379D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121,3</w:t>
            </w:r>
          </w:p>
        </w:tc>
        <w:tc>
          <w:tcPr>
            <w:tcW w:w="800" w:type="dxa"/>
            <w:tcBorders>
              <w:top w:val="nil"/>
              <w:left w:val="nil"/>
              <w:bottom w:val="single" w:sz="4" w:space="0" w:color="auto"/>
              <w:right w:val="single" w:sz="8" w:space="0" w:color="auto"/>
            </w:tcBorders>
            <w:shd w:val="clear" w:color="auto" w:fill="auto"/>
            <w:noWrap/>
            <w:vAlign w:val="center"/>
            <w:hideMark/>
          </w:tcPr>
          <w:p w14:paraId="2646A5A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100,6</w:t>
            </w:r>
          </w:p>
        </w:tc>
      </w:tr>
      <w:tr w:rsidR="00F707DC" w:rsidRPr="00F707DC" w14:paraId="288BEDD4" w14:textId="77777777" w:rsidTr="00F707DC">
        <w:trPr>
          <w:trHeight w:val="510"/>
        </w:trPr>
        <w:tc>
          <w:tcPr>
            <w:tcW w:w="947" w:type="dxa"/>
            <w:tcBorders>
              <w:top w:val="nil"/>
              <w:left w:val="single" w:sz="8" w:space="0" w:color="auto"/>
              <w:bottom w:val="single" w:sz="8" w:space="0" w:color="auto"/>
              <w:right w:val="nil"/>
            </w:tcBorders>
            <w:shd w:val="clear" w:color="auto" w:fill="auto"/>
            <w:noWrap/>
            <w:vAlign w:val="center"/>
            <w:hideMark/>
          </w:tcPr>
          <w:p w14:paraId="59119F2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D.2.2.</w:t>
            </w:r>
          </w:p>
        </w:tc>
        <w:tc>
          <w:tcPr>
            <w:tcW w:w="2598" w:type="dxa"/>
            <w:tcBorders>
              <w:top w:val="nil"/>
              <w:left w:val="nil"/>
              <w:bottom w:val="single" w:sz="8" w:space="0" w:color="auto"/>
              <w:right w:val="nil"/>
            </w:tcBorders>
            <w:shd w:val="clear" w:color="auto" w:fill="auto"/>
            <w:vAlign w:val="center"/>
            <w:hideMark/>
          </w:tcPr>
          <w:p w14:paraId="141465AE"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Troškovi poreza i doprinosa iz plaće i na plaću</w:t>
            </w:r>
          </w:p>
        </w:tc>
        <w:tc>
          <w:tcPr>
            <w:tcW w:w="1287" w:type="dxa"/>
            <w:tcBorders>
              <w:top w:val="nil"/>
              <w:left w:val="single" w:sz="8" w:space="0" w:color="auto"/>
              <w:bottom w:val="nil"/>
              <w:right w:val="single" w:sz="4" w:space="0" w:color="auto"/>
            </w:tcBorders>
            <w:shd w:val="clear" w:color="auto" w:fill="auto"/>
            <w:noWrap/>
            <w:vAlign w:val="center"/>
            <w:hideMark/>
          </w:tcPr>
          <w:p w14:paraId="6D8D800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293.142,73</w:t>
            </w:r>
          </w:p>
        </w:tc>
        <w:tc>
          <w:tcPr>
            <w:tcW w:w="674" w:type="dxa"/>
            <w:tcBorders>
              <w:top w:val="nil"/>
              <w:left w:val="nil"/>
              <w:bottom w:val="single" w:sz="8" w:space="0" w:color="auto"/>
              <w:right w:val="single" w:sz="8" w:space="0" w:color="auto"/>
            </w:tcBorders>
            <w:shd w:val="clear" w:color="auto" w:fill="auto"/>
            <w:noWrap/>
            <w:vAlign w:val="center"/>
            <w:hideMark/>
          </w:tcPr>
          <w:p w14:paraId="68747E4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10,2</w:t>
            </w:r>
          </w:p>
        </w:tc>
        <w:tc>
          <w:tcPr>
            <w:tcW w:w="1287" w:type="dxa"/>
            <w:tcBorders>
              <w:top w:val="nil"/>
              <w:left w:val="nil"/>
              <w:bottom w:val="single" w:sz="4" w:space="0" w:color="auto"/>
              <w:right w:val="nil"/>
            </w:tcBorders>
            <w:shd w:val="clear" w:color="auto" w:fill="auto"/>
            <w:noWrap/>
            <w:vAlign w:val="center"/>
            <w:hideMark/>
          </w:tcPr>
          <w:p w14:paraId="581C600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353.500,00</w:t>
            </w:r>
          </w:p>
        </w:tc>
        <w:tc>
          <w:tcPr>
            <w:tcW w:w="674" w:type="dxa"/>
            <w:tcBorders>
              <w:top w:val="nil"/>
              <w:left w:val="single" w:sz="4" w:space="0" w:color="auto"/>
              <w:bottom w:val="single" w:sz="8" w:space="0" w:color="auto"/>
              <w:right w:val="single" w:sz="8" w:space="0" w:color="auto"/>
            </w:tcBorders>
            <w:shd w:val="clear" w:color="auto" w:fill="auto"/>
            <w:noWrap/>
            <w:vAlign w:val="center"/>
            <w:hideMark/>
          </w:tcPr>
          <w:p w14:paraId="539BB86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11,5</w:t>
            </w:r>
          </w:p>
        </w:tc>
        <w:tc>
          <w:tcPr>
            <w:tcW w:w="1287" w:type="dxa"/>
            <w:tcBorders>
              <w:top w:val="nil"/>
              <w:left w:val="nil"/>
              <w:bottom w:val="single" w:sz="8" w:space="0" w:color="auto"/>
              <w:right w:val="single" w:sz="8" w:space="0" w:color="auto"/>
            </w:tcBorders>
            <w:shd w:val="clear" w:color="auto" w:fill="auto"/>
            <w:noWrap/>
            <w:vAlign w:val="center"/>
            <w:hideMark/>
          </w:tcPr>
          <w:p w14:paraId="17FEA13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355.000,00</w:t>
            </w:r>
          </w:p>
        </w:tc>
        <w:tc>
          <w:tcPr>
            <w:tcW w:w="674" w:type="dxa"/>
            <w:tcBorders>
              <w:top w:val="nil"/>
              <w:left w:val="nil"/>
              <w:bottom w:val="single" w:sz="4" w:space="0" w:color="auto"/>
              <w:right w:val="single" w:sz="8" w:space="0" w:color="auto"/>
            </w:tcBorders>
            <w:shd w:val="clear" w:color="auto" w:fill="auto"/>
            <w:noWrap/>
            <w:vAlign w:val="center"/>
            <w:hideMark/>
          </w:tcPr>
          <w:p w14:paraId="1E7C55C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11,6</w:t>
            </w:r>
          </w:p>
        </w:tc>
        <w:tc>
          <w:tcPr>
            <w:tcW w:w="847" w:type="dxa"/>
            <w:tcBorders>
              <w:top w:val="nil"/>
              <w:left w:val="nil"/>
              <w:bottom w:val="single" w:sz="4" w:space="0" w:color="auto"/>
              <w:right w:val="single" w:sz="4" w:space="0" w:color="auto"/>
            </w:tcBorders>
            <w:shd w:val="clear" w:color="auto" w:fill="auto"/>
            <w:noWrap/>
            <w:vAlign w:val="center"/>
            <w:hideMark/>
          </w:tcPr>
          <w:p w14:paraId="22F2E0F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121,1</w:t>
            </w:r>
          </w:p>
        </w:tc>
        <w:tc>
          <w:tcPr>
            <w:tcW w:w="800" w:type="dxa"/>
            <w:tcBorders>
              <w:top w:val="nil"/>
              <w:left w:val="nil"/>
              <w:bottom w:val="single" w:sz="4" w:space="0" w:color="auto"/>
              <w:right w:val="single" w:sz="8" w:space="0" w:color="auto"/>
            </w:tcBorders>
            <w:shd w:val="clear" w:color="auto" w:fill="auto"/>
            <w:noWrap/>
            <w:vAlign w:val="center"/>
            <w:hideMark/>
          </w:tcPr>
          <w:p w14:paraId="5AAC8C3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100,4</w:t>
            </w:r>
          </w:p>
        </w:tc>
      </w:tr>
      <w:tr w:rsidR="00F707DC" w:rsidRPr="00F707DC" w14:paraId="1C9D875D" w14:textId="77777777" w:rsidTr="00F707DC">
        <w:trPr>
          <w:trHeight w:val="510"/>
        </w:trPr>
        <w:tc>
          <w:tcPr>
            <w:tcW w:w="947" w:type="dxa"/>
            <w:tcBorders>
              <w:top w:val="nil"/>
              <w:left w:val="single" w:sz="8" w:space="0" w:color="auto"/>
              <w:bottom w:val="nil"/>
              <w:right w:val="nil"/>
            </w:tcBorders>
            <w:shd w:val="clear" w:color="auto" w:fill="auto"/>
            <w:noWrap/>
            <w:vAlign w:val="center"/>
            <w:hideMark/>
          </w:tcPr>
          <w:p w14:paraId="1B2F9B4F"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xml:space="preserve"> D.3.</w:t>
            </w:r>
          </w:p>
        </w:tc>
        <w:tc>
          <w:tcPr>
            <w:tcW w:w="2598" w:type="dxa"/>
            <w:tcBorders>
              <w:top w:val="nil"/>
              <w:left w:val="nil"/>
              <w:bottom w:val="nil"/>
              <w:right w:val="nil"/>
            </w:tcBorders>
            <w:shd w:val="clear" w:color="auto" w:fill="auto"/>
            <w:vAlign w:val="center"/>
            <w:hideMark/>
          </w:tcPr>
          <w:p w14:paraId="0C65EF82"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AMORTIZACIJA</w:t>
            </w:r>
          </w:p>
        </w:tc>
        <w:tc>
          <w:tcPr>
            <w:tcW w:w="1287"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DA1FE7B"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680.711,54</w:t>
            </w:r>
          </w:p>
        </w:tc>
        <w:tc>
          <w:tcPr>
            <w:tcW w:w="674" w:type="dxa"/>
            <w:tcBorders>
              <w:top w:val="nil"/>
              <w:left w:val="nil"/>
              <w:bottom w:val="nil"/>
              <w:right w:val="single" w:sz="8" w:space="0" w:color="auto"/>
            </w:tcBorders>
            <w:shd w:val="clear" w:color="auto" w:fill="auto"/>
            <w:noWrap/>
            <w:vAlign w:val="center"/>
            <w:hideMark/>
          </w:tcPr>
          <w:p w14:paraId="0AAC8DA1"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23,6</w:t>
            </w:r>
          </w:p>
        </w:tc>
        <w:tc>
          <w:tcPr>
            <w:tcW w:w="1287" w:type="dxa"/>
            <w:tcBorders>
              <w:top w:val="single" w:sz="8" w:space="0" w:color="auto"/>
              <w:left w:val="nil"/>
              <w:bottom w:val="nil"/>
              <w:right w:val="nil"/>
            </w:tcBorders>
            <w:shd w:val="clear" w:color="auto" w:fill="auto"/>
            <w:noWrap/>
            <w:vAlign w:val="center"/>
            <w:hideMark/>
          </w:tcPr>
          <w:p w14:paraId="18C1FDE8"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675.000,00</w:t>
            </w:r>
          </w:p>
        </w:tc>
        <w:tc>
          <w:tcPr>
            <w:tcW w:w="674" w:type="dxa"/>
            <w:tcBorders>
              <w:top w:val="nil"/>
              <w:left w:val="single" w:sz="4" w:space="0" w:color="auto"/>
              <w:bottom w:val="nil"/>
              <w:right w:val="single" w:sz="8" w:space="0" w:color="auto"/>
            </w:tcBorders>
            <w:shd w:val="clear" w:color="auto" w:fill="auto"/>
            <w:noWrap/>
            <w:vAlign w:val="center"/>
            <w:hideMark/>
          </w:tcPr>
          <w:p w14:paraId="65366B65"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22,0</w:t>
            </w:r>
          </w:p>
        </w:tc>
        <w:tc>
          <w:tcPr>
            <w:tcW w:w="1287" w:type="dxa"/>
            <w:tcBorders>
              <w:top w:val="nil"/>
              <w:left w:val="nil"/>
              <w:bottom w:val="nil"/>
              <w:right w:val="nil"/>
            </w:tcBorders>
            <w:shd w:val="clear" w:color="auto" w:fill="auto"/>
            <w:noWrap/>
            <w:vAlign w:val="center"/>
            <w:hideMark/>
          </w:tcPr>
          <w:p w14:paraId="73C2F1C8"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720.000,00</w:t>
            </w:r>
          </w:p>
        </w:tc>
        <w:tc>
          <w:tcPr>
            <w:tcW w:w="674" w:type="dxa"/>
            <w:tcBorders>
              <w:top w:val="single" w:sz="8" w:space="0" w:color="auto"/>
              <w:left w:val="single" w:sz="4" w:space="0" w:color="auto"/>
              <w:bottom w:val="nil"/>
              <w:right w:val="single" w:sz="8" w:space="0" w:color="auto"/>
            </w:tcBorders>
            <w:shd w:val="clear" w:color="auto" w:fill="auto"/>
            <w:noWrap/>
            <w:vAlign w:val="center"/>
            <w:hideMark/>
          </w:tcPr>
          <w:p w14:paraId="18C27BAC"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23,5</w:t>
            </w:r>
          </w:p>
        </w:tc>
        <w:tc>
          <w:tcPr>
            <w:tcW w:w="847" w:type="dxa"/>
            <w:tcBorders>
              <w:top w:val="single" w:sz="8" w:space="0" w:color="auto"/>
              <w:left w:val="nil"/>
              <w:bottom w:val="single" w:sz="8" w:space="0" w:color="auto"/>
              <w:right w:val="single" w:sz="4" w:space="0" w:color="auto"/>
            </w:tcBorders>
            <w:shd w:val="clear" w:color="auto" w:fill="auto"/>
            <w:noWrap/>
            <w:vAlign w:val="center"/>
            <w:hideMark/>
          </w:tcPr>
          <w:p w14:paraId="780F2C41"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105,8</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7921B158"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106,7</w:t>
            </w:r>
          </w:p>
        </w:tc>
      </w:tr>
      <w:tr w:rsidR="00F707DC" w:rsidRPr="00F707DC" w14:paraId="0835FADE" w14:textId="77777777" w:rsidTr="00F707DC">
        <w:trPr>
          <w:trHeight w:val="555"/>
        </w:trPr>
        <w:tc>
          <w:tcPr>
            <w:tcW w:w="947" w:type="dxa"/>
            <w:tcBorders>
              <w:top w:val="single" w:sz="8" w:space="0" w:color="auto"/>
              <w:left w:val="single" w:sz="8" w:space="0" w:color="auto"/>
              <w:bottom w:val="single" w:sz="8" w:space="0" w:color="auto"/>
              <w:right w:val="nil"/>
            </w:tcBorders>
            <w:shd w:val="clear" w:color="auto" w:fill="auto"/>
            <w:noWrap/>
            <w:vAlign w:val="center"/>
            <w:hideMark/>
          </w:tcPr>
          <w:p w14:paraId="625EC124"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xml:space="preserve"> D.4.</w:t>
            </w:r>
          </w:p>
        </w:tc>
        <w:tc>
          <w:tcPr>
            <w:tcW w:w="2598" w:type="dxa"/>
            <w:tcBorders>
              <w:top w:val="single" w:sz="8" w:space="0" w:color="auto"/>
              <w:left w:val="nil"/>
              <w:bottom w:val="single" w:sz="8" w:space="0" w:color="auto"/>
              <w:right w:val="nil"/>
            </w:tcBorders>
            <w:shd w:val="clear" w:color="auto" w:fill="auto"/>
            <w:vAlign w:val="center"/>
            <w:hideMark/>
          </w:tcPr>
          <w:p w14:paraId="6824716B"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VRIJEDNOSNO USKLAĐENJE KRATKOTRAJNE IMOVINE</w:t>
            </w:r>
          </w:p>
        </w:tc>
        <w:tc>
          <w:tcPr>
            <w:tcW w:w="1287" w:type="dxa"/>
            <w:tcBorders>
              <w:top w:val="nil"/>
              <w:left w:val="single" w:sz="8" w:space="0" w:color="auto"/>
              <w:bottom w:val="single" w:sz="8" w:space="0" w:color="auto"/>
              <w:right w:val="single" w:sz="4" w:space="0" w:color="auto"/>
            </w:tcBorders>
            <w:shd w:val="clear" w:color="auto" w:fill="auto"/>
            <w:noWrap/>
            <w:vAlign w:val="center"/>
            <w:hideMark/>
          </w:tcPr>
          <w:p w14:paraId="592012ED"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3.235,78</w:t>
            </w:r>
          </w:p>
        </w:tc>
        <w:tc>
          <w:tcPr>
            <w:tcW w:w="674" w:type="dxa"/>
            <w:tcBorders>
              <w:top w:val="single" w:sz="8" w:space="0" w:color="auto"/>
              <w:left w:val="nil"/>
              <w:bottom w:val="single" w:sz="8" w:space="0" w:color="auto"/>
              <w:right w:val="single" w:sz="8" w:space="0" w:color="auto"/>
            </w:tcBorders>
            <w:shd w:val="clear" w:color="auto" w:fill="auto"/>
            <w:noWrap/>
            <w:vAlign w:val="center"/>
            <w:hideMark/>
          </w:tcPr>
          <w:p w14:paraId="3E82EE0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0,1</w:t>
            </w:r>
          </w:p>
        </w:tc>
        <w:tc>
          <w:tcPr>
            <w:tcW w:w="1287" w:type="dxa"/>
            <w:tcBorders>
              <w:top w:val="single" w:sz="8" w:space="0" w:color="auto"/>
              <w:left w:val="nil"/>
              <w:bottom w:val="nil"/>
              <w:right w:val="nil"/>
            </w:tcBorders>
            <w:shd w:val="clear" w:color="auto" w:fill="auto"/>
            <w:noWrap/>
            <w:vAlign w:val="center"/>
            <w:hideMark/>
          </w:tcPr>
          <w:p w14:paraId="3FF1896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0,00</w:t>
            </w:r>
          </w:p>
        </w:tc>
        <w:tc>
          <w:tcPr>
            <w:tcW w:w="674" w:type="dxa"/>
            <w:tcBorders>
              <w:top w:val="single" w:sz="8" w:space="0" w:color="auto"/>
              <w:left w:val="single" w:sz="4" w:space="0" w:color="auto"/>
              <w:bottom w:val="nil"/>
              <w:right w:val="single" w:sz="8" w:space="0" w:color="auto"/>
            </w:tcBorders>
            <w:shd w:val="clear" w:color="auto" w:fill="auto"/>
            <w:noWrap/>
            <w:vAlign w:val="center"/>
            <w:hideMark/>
          </w:tcPr>
          <w:p w14:paraId="30305975"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c>
          <w:tcPr>
            <w:tcW w:w="1287" w:type="dxa"/>
            <w:tcBorders>
              <w:top w:val="single" w:sz="8" w:space="0" w:color="auto"/>
              <w:left w:val="nil"/>
              <w:bottom w:val="nil"/>
              <w:right w:val="nil"/>
            </w:tcBorders>
            <w:shd w:val="clear" w:color="auto" w:fill="auto"/>
            <w:noWrap/>
            <w:vAlign w:val="center"/>
            <w:hideMark/>
          </w:tcPr>
          <w:p w14:paraId="49E4A3B6"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0,00</w:t>
            </w:r>
          </w:p>
        </w:tc>
        <w:tc>
          <w:tcPr>
            <w:tcW w:w="674" w:type="dxa"/>
            <w:tcBorders>
              <w:top w:val="single" w:sz="8" w:space="0" w:color="auto"/>
              <w:left w:val="single" w:sz="4" w:space="0" w:color="auto"/>
              <w:bottom w:val="nil"/>
              <w:right w:val="single" w:sz="8" w:space="0" w:color="auto"/>
            </w:tcBorders>
            <w:shd w:val="clear" w:color="auto" w:fill="auto"/>
            <w:noWrap/>
            <w:vAlign w:val="center"/>
            <w:hideMark/>
          </w:tcPr>
          <w:p w14:paraId="63695E86"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c>
          <w:tcPr>
            <w:tcW w:w="847" w:type="dxa"/>
            <w:tcBorders>
              <w:top w:val="nil"/>
              <w:left w:val="nil"/>
              <w:bottom w:val="single" w:sz="8" w:space="0" w:color="auto"/>
              <w:right w:val="single" w:sz="4" w:space="0" w:color="auto"/>
            </w:tcBorders>
            <w:shd w:val="clear" w:color="auto" w:fill="auto"/>
            <w:noWrap/>
            <w:vAlign w:val="center"/>
            <w:hideMark/>
          </w:tcPr>
          <w:p w14:paraId="5C5C199D"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c>
          <w:tcPr>
            <w:tcW w:w="800" w:type="dxa"/>
            <w:tcBorders>
              <w:top w:val="nil"/>
              <w:left w:val="nil"/>
              <w:bottom w:val="single" w:sz="8" w:space="0" w:color="auto"/>
              <w:right w:val="single" w:sz="8" w:space="0" w:color="auto"/>
            </w:tcBorders>
            <w:shd w:val="clear" w:color="auto" w:fill="auto"/>
            <w:noWrap/>
            <w:vAlign w:val="center"/>
            <w:hideMark/>
          </w:tcPr>
          <w:p w14:paraId="544F7B31"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0,0</w:t>
            </w:r>
          </w:p>
        </w:tc>
      </w:tr>
      <w:tr w:rsidR="00F707DC" w:rsidRPr="00F707DC" w14:paraId="503BF474" w14:textId="77777777" w:rsidTr="00F707DC">
        <w:trPr>
          <w:trHeight w:val="555"/>
        </w:trPr>
        <w:tc>
          <w:tcPr>
            <w:tcW w:w="947" w:type="dxa"/>
            <w:tcBorders>
              <w:top w:val="nil"/>
              <w:left w:val="single" w:sz="8" w:space="0" w:color="auto"/>
              <w:bottom w:val="single" w:sz="8" w:space="0" w:color="auto"/>
              <w:right w:val="nil"/>
            </w:tcBorders>
            <w:shd w:val="clear" w:color="auto" w:fill="auto"/>
            <w:noWrap/>
            <w:vAlign w:val="center"/>
            <w:hideMark/>
          </w:tcPr>
          <w:p w14:paraId="19E5D7FD"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xml:space="preserve"> D.5.</w:t>
            </w:r>
          </w:p>
        </w:tc>
        <w:tc>
          <w:tcPr>
            <w:tcW w:w="2598" w:type="dxa"/>
            <w:tcBorders>
              <w:top w:val="nil"/>
              <w:left w:val="nil"/>
              <w:bottom w:val="single" w:sz="8" w:space="0" w:color="auto"/>
              <w:right w:val="nil"/>
            </w:tcBorders>
            <w:shd w:val="clear" w:color="auto" w:fill="auto"/>
            <w:vAlign w:val="center"/>
            <w:hideMark/>
          </w:tcPr>
          <w:p w14:paraId="219BC760"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REZERVIRANJA</w:t>
            </w:r>
          </w:p>
        </w:tc>
        <w:tc>
          <w:tcPr>
            <w:tcW w:w="1287" w:type="dxa"/>
            <w:tcBorders>
              <w:top w:val="nil"/>
              <w:left w:val="single" w:sz="8" w:space="0" w:color="auto"/>
              <w:bottom w:val="single" w:sz="8" w:space="0" w:color="auto"/>
              <w:right w:val="single" w:sz="4" w:space="0" w:color="auto"/>
            </w:tcBorders>
            <w:shd w:val="clear" w:color="auto" w:fill="auto"/>
            <w:noWrap/>
            <w:vAlign w:val="center"/>
            <w:hideMark/>
          </w:tcPr>
          <w:p w14:paraId="703C65C5"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122.369,39</w:t>
            </w:r>
          </w:p>
        </w:tc>
        <w:tc>
          <w:tcPr>
            <w:tcW w:w="674" w:type="dxa"/>
            <w:tcBorders>
              <w:top w:val="nil"/>
              <w:left w:val="nil"/>
              <w:bottom w:val="single" w:sz="8" w:space="0" w:color="auto"/>
              <w:right w:val="single" w:sz="8" w:space="0" w:color="auto"/>
            </w:tcBorders>
            <w:shd w:val="clear" w:color="auto" w:fill="auto"/>
            <w:noWrap/>
            <w:vAlign w:val="center"/>
            <w:hideMark/>
          </w:tcPr>
          <w:p w14:paraId="581923BC"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4,2</w:t>
            </w:r>
          </w:p>
        </w:tc>
        <w:tc>
          <w:tcPr>
            <w:tcW w:w="1287" w:type="dxa"/>
            <w:tcBorders>
              <w:top w:val="single" w:sz="8" w:space="0" w:color="auto"/>
              <w:left w:val="nil"/>
              <w:bottom w:val="single" w:sz="8" w:space="0" w:color="auto"/>
              <w:right w:val="nil"/>
            </w:tcBorders>
            <w:shd w:val="clear" w:color="auto" w:fill="auto"/>
            <w:noWrap/>
            <w:vAlign w:val="center"/>
            <w:hideMark/>
          </w:tcPr>
          <w:p w14:paraId="577CD629"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57.000,00</w:t>
            </w:r>
          </w:p>
        </w:tc>
        <w:tc>
          <w:tcPr>
            <w:tcW w:w="674"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B30CE31"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1,9</w:t>
            </w:r>
          </w:p>
        </w:tc>
        <w:tc>
          <w:tcPr>
            <w:tcW w:w="1287" w:type="dxa"/>
            <w:tcBorders>
              <w:top w:val="single" w:sz="8" w:space="0" w:color="auto"/>
              <w:left w:val="nil"/>
              <w:bottom w:val="nil"/>
              <w:right w:val="nil"/>
            </w:tcBorders>
            <w:shd w:val="clear" w:color="auto" w:fill="auto"/>
            <w:noWrap/>
            <w:vAlign w:val="center"/>
            <w:hideMark/>
          </w:tcPr>
          <w:p w14:paraId="4A630BD6"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50.000,00</w:t>
            </w:r>
          </w:p>
        </w:tc>
        <w:tc>
          <w:tcPr>
            <w:tcW w:w="674" w:type="dxa"/>
            <w:tcBorders>
              <w:top w:val="single" w:sz="8" w:space="0" w:color="auto"/>
              <w:left w:val="single" w:sz="4" w:space="0" w:color="auto"/>
              <w:bottom w:val="nil"/>
              <w:right w:val="single" w:sz="8" w:space="0" w:color="auto"/>
            </w:tcBorders>
            <w:shd w:val="clear" w:color="auto" w:fill="auto"/>
            <w:noWrap/>
            <w:vAlign w:val="center"/>
            <w:hideMark/>
          </w:tcPr>
          <w:p w14:paraId="54C9E915"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1,6</w:t>
            </w:r>
          </w:p>
        </w:tc>
        <w:tc>
          <w:tcPr>
            <w:tcW w:w="847" w:type="dxa"/>
            <w:tcBorders>
              <w:top w:val="nil"/>
              <w:left w:val="nil"/>
              <w:bottom w:val="single" w:sz="8" w:space="0" w:color="auto"/>
              <w:right w:val="single" w:sz="4" w:space="0" w:color="auto"/>
            </w:tcBorders>
            <w:shd w:val="clear" w:color="auto" w:fill="auto"/>
            <w:noWrap/>
            <w:vAlign w:val="center"/>
            <w:hideMark/>
          </w:tcPr>
          <w:p w14:paraId="60FFAA63"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40,9</w:t>
            </w:r>
          </w:p>
        </w:tc>
        <w:tc>
          <w:tcPr>
            <w:tcW w:w="800" w:type="dxa"/>
            <w:tcBorders>
              <w:top w:val="nil"/>
              <w:left w:val="nil"/>
              <w:bottom w:val="single" w:sz="8" w:space="0" w:color="auto"/>
              <w:right w:val="single" w:sz="8" w:space="0" w:color="auto"/>
            </w:tcBorders>
            <w:shd w:val="clear" w:color="auto" w:fill="auto"/>
            <w:noWrap/>
            <w:vAlign w:val="center"/>
            <w:hideMark/>
          </w:tcPr>
          <w:p w14:paraId="4B38770C"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87,7</w:t>
            </w:r>
          </w:p>
        </w:tc>
      </w:tr>
      <w:tr w:rsidR="00F707DC" w:rsidRPr="00F707DC" w14:paraId="6DAADB42" w14:textId="77777777" w:rsidTr="00F707DC">
        <w:trPr>
          <w:trHeight w:val="615"/>
        </w:trPr>
        <w:tc>
          <w:tcPr>
            <w:tcW w:w="947" w:type="dxa"/>
            <w:tcBorders>
              <w:top w:val="nil"/>
              <w:left w:val="single" w:sz="8" w:space="0" w:color="auto"/>
              <w:bottom w:val="single" w:sz="4" w:space="0" w:color="auto"/>
              <w:right w:val="nil"/>
            </w:tcBorders>
            <w:shd w:val="clear" w:color="auto" w:fill="auto"/>
            <w:noWrap/>
            <w:vAlign w:val="center"/>
            <w:hideMark/>
          </w:tcPr>
          <w:p w14:paraId="271DF1F7"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xml:space="preserve"> D.6.</w:t>
            </w:r>
          </w:p>
        </w:tc>
        <w:tc>
          <w:tcPr>
            <w:tcW w:w="2598" w:type="dxa"/>
            <w:tcBorders>
              <w:top w:val="nil"/>
              <w:left w:val="nil"/>
              <w:bottom w:val="single" w:sz="4" w:space="0" w:color="auto"/>
              <w:right w:val="nil"/>
            </w:tcBorders>
            <w:shd w:val="clear" w:color="auto" w:fill="auto"/>
            <w:vAlign w:val="center"/>
            <w:hideMark/>
          </w:tcPr>
          <w:p w14:paraId="42D852D1"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OSTALI TROŠKOVI POSLOVANJA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FEDFDB4"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350.707,36</w:t>
            </w:r>
          </w:p>
        </w:tc>
        <w:tc>
          <w:tcPr>
            <w:tcW w:w="674" w:type="dxa"/>
            <w:tcBorders>
              <w:top w:val="nil"/>
              <w:left w:val="nil"/>
              <w:bottom w:val="single" w:sz="4" w:space="0" w:color="auto"/>
              <w:right w:val="single" w:sz="8" w:space="0" w:color="auto"/>
            </w:tcBorders>
            <w:shd w:val="clear" w:color="auto" w:fill="auto"/>
            <w:noWrap/>
            <w:vAlign w:val="center"/>
            <w:hideMark/>
          </w:tcPr>
          <w:p w14:paraId="682AE42A"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12,2</w:t>
            </w:r>
          </w:p>
        </w:tc>
        <w:tc>
          <w:tcPr>
            <w:tcW w:w="1287" w:type="dxa"/>
            <w:tcBorders>
              <w:top w:val="nil"/>
              <w:left w:val="nil"/>
              <w:bottom w:val="single" w:sz="4" w:space="0" w:color="auto"/>
              <w:right w:val="single" w:sz="4" w:space="0" w:color="auto"/>
            </w:tcBorders>
            <w:shd w:val="clear" w:color="auto" w:fill="auto"/>
            <w:noWrap/>
            <w:vAlign w:val="center"/>
            <w:hideMark/>
          </w:tcPr>
          <w:p w14:paraId="5080102D"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381.000,00</w:t>
            </w:r>
          </w:p>
        </w:tc>
        <w:tc>
          <w:tcPr>
            <w:tcW w:w="674" w:type="dxa"/>
            <w:tcBorders>
              <w:top w:val="nil"/>
              <w:left w:val="nil"/>
              <w:bottom w:val="nil"/>
              <w:right w:val="nil"/>
            </w:tcBorders>
            <w:shd w:val="clear" w:color="auto" w:fill="auto"/>
            <w:noWrap/>
            <w:vAlign w:val="center"/>
            <w:hideMark/>
          </w:tcPr>
          <w:p w14:paraId="5BF95DEC"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12,4</w:t>
            </w:r>
          </w:p>
        </w:tc>
        <w:tc>
          <w:tcPr>
            <w:tcW w:w="12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894FCD5"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392.050,00</w:t>
            </w:r>
          </w:p>
        </w:tc>
        <w:tc>
          <w:tcPr>
            <w:tcW w:w="674" w:type="dxa"/>
            <w:tcBorders>
              <w:top w:val="single" w:sz="8" w:space="0" w:color="auto"/>
              <w:left w:val="nil"/>
              <w:bottom w:val="single" w:sz="4" w:space="0" w:color="auto"/>
              <w:right w:val="single" w:sz="8" w:space="0" w:color="auto"/>
            </w:tcBorders>
            <w:shd w:val="clear" w:color="auto" w:fill="auto"/>
            <w:noWrap/>
            <w:vAlign w:val="center"/>
            <w:hideMark/>
          </w:tcPr>
          <w:p w14:paraId="56B41F8A"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12,8</w:t>
            </w:r>
          </w:p>
        </w:tc>
        <w:tc>
          <w:tcPr>
            <w:tcW w:w="847" w:type="dxa"/>
            <w:tcBorders>
              <w:top w:val="nil"/>
              <w:left w:val="nil"/>
              <w:bottom w:val="single" w:sz="4" w:space="0" w:color="auto"/>
              <w:right w:val="single" w:sz="4" w:space="0" w:color="auto"/>
            </w:tcBorders>
            <w:shd w:val="clear" w:color="auto" w:fill="auto"/>
            <w:noWrap/>
            <w:vAlign w:val="center"/>
            <w:hideMark/>
          </w:tcPr>
          <w:p w14:paraId="572AD8C2"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111,8</w:t>
            </w:r>
          </w:p>
        </w:tc>
        <w:tc>
          <w:tcPr>
            <w:tcW w:w="800" w:type="dxa"/>
            <w:tcBorders>
              <w:top w:val="nil"/>
              <w:left w:val="nil"/>
              <w:bottom w:val="single" w:sz="4" w:space="0" w:color="auto"/>
              <w:right w:val="single" w:sz="8" w:space="0" w:color="auto"/>
            </w:tcBorders>
            <w:shd w:val="clear" w:color="auto" w:fill="auto"/>
            <w:noWrap/>
            <w:vAlign w:val="center"/>
            <w:hideMark/>
          </w:tcPr>
          <w:p w14:paraId="21CA6C56"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102,9</w:t>
            </w:r>
          </w:p>
        </w:tc>
      </w:tr>
      <w:tr w:rsidR="00F707DC" w:rsidRPr="00F707DC" w14:paraId="1E633FB4" w14:textId="77777777" w:rsidTr="00F707DC">
        <w:trPr>
          <w:trHeight w:val="276"/>
        </w:trPr>
        <w:tc>
          <w:tcPr>
            <w:tcW w:w="947" w:type="dxa"/>
            <w:tcBorders>
              <w:top w:val="nil"/>
              <w:left w:val="single" w:sz="8" w:space="0" w:color="auto"/>
              <w:bottom w:val="single" w:sz="4" w:space="0" w:color="auto"/>
              <w:right w:val="nil"/>
            </w:tcBorders>
            <w:shd w:val="clear" w:color="auto" w:fill="auto"/>
            <w:noWrap/>
            <w:vAlign w:val="center"/>
            <w:hideMark/>
          </w:tcPr>
          <w:p w14:paraId="4EAA5FC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D.6.1.</w:t>
            </w:r>
          </w:p>
        </w:tc>
        <w:tc>
          <w:tcPr>
            <w:tcW w:w="2598" w:type="dxa"/>
            <w:tcBorders>
              <w:top w:val="nil"/>
              <w:left w:val="nil"/>
              <w:bottom w:val="single" w:sz="4" w:space="0" w:color="auto"/>
              <w:right w:val="nil"/>
            </w:tcBorders>
            <w:shd w:val="clear" w:color="auto" w:fill="auto"/>
            <w:vAlign w:val="center"/>
            <w:hideMark/>
          </w:tcPr>
          <w:p w14:paraId="7928FEE0"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Izdaci za službena putovanja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34C6D04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50.167,48</w:t>
            </w:r>
          </w:p>
        </w:tc>
        <w:tc>
          <w:tcPr>
            <w:tcW w:w="674" w:type="dxa"/>
            <w:tcBorders>
              <w:top w:val="nil"/>
              <w:left w:val="nil"/>
              <w:bottom w:val="single" w:sz="4" w:space="0" w:color="auto"/>
              <w:right w:val="single" w:sz="8" w:space="0" w:color="auto"/>
            </w:tcBorders>
            <w:shd w:val="clear" w:color="auto" w:fill="auto"/>
            <w:noWrap/>
            <w:vAlign w:val="center"/>
            <w:hideMark/>
          </w:tcPr>
          <w:p w14:paraId="4A32472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1,7</w:t>
            </w:r>
          </w:p>
        </w:tc>
        <w:tc>
          <w:tcPr>
            <w:tcW w:w="1287" w:type="dxa"/>
            <w:tcBorders>
              <w:top w:val="nil"/>
              <w:left w:val="nil"/>
              <w:bottom w:val="single" w:sz="4" w:space="0" w:color="auto"/>
              <w:right w:val="nil"/>
            </w:tcBorders>
            <w:shd w:val="clear" w:color="auto" w:fill="auto"/>
            <w:noWrap/>
            <w:vAlign w:val="center"/>
            <w:hideMark/>
          </w:tcPr>
          <w:p w14:paraId="05DFB46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35.000,00</w:t>
            </w:r>
          </w:p>
        </w:tc>
        <w:tc>
          <w:tcPr>
            <w:tcW w:w="674" w:type="dxa"/>
            <w:tcBorders>
              <w:top w:val="single" w:sz="4" w:space="0" w:color="auto"/>
              <w:left w:val="single" w:sz="4" w:space="0" w:color="auto"/>
              <w:bottom w:val="single" w:sz="4" w:space="0" w:color="auto"/>
              <w:right w:val="nil"/>
            </w:tcBorders>
            <w:shd w:val="clear" w:color="auto" w:fill="auto"/>
            <w:noWrap/>
            <w:vAlign w:val="center"/>
            <w:hideMark/>
          </w:tcPr>
          <w:p w14:paraId="7219819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578DE02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40.000,00</w:t>
            </w:r>
          </w:p>
        </w:tc>
        <w:tc>
          <w:tcPr>
            <w:tcW w:w="674" w:type="dxa"/>
            <w:tcBorders>
              <w:top w:val="nil"/>
              <w:left w:val="nil"/>
              <w:bottom w:val="single" w:sz="4" w:space="0" w:color="auto"/>
              <w:right w:val="single" w:sz="8" w:space="0" w:color="auto"/>
            </w:tcBorders>
            <w:shd w:val="clear" w:color="auto" w:fill="auto"/>
            <w:noWrap/>
            <w:vAlign w:val="center"/>
            <w:hideMark/>
          </w:tcPr>
          <w:p w14:paraId="78DC8DD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w:t>
            </w:r>
          </w:p>
        </w:tc>
        <w:tc>
          <w:tcPr>
            <w:tcW w:w="847" w:type="dxa"/>
            <w:tcBorders>
              <w:top w:val="nil"/>
              <w:left w:val="nil"/>
              <w:bottom w:val="single" w:sz="4" w:space="0" w:color="auto"/>
              <w:right w:val="single" w:sz="4" w:space="0" w:color="auto"/>
            </w:tcBorders>
            <w:shd w:val="clear" w:color="auto" w:fill="auto"/>
            <w:noWrap/>
            <w:vAlign w:val="center"/>
            <w:hideMark/>
          </w:tcPr>
          <w:p w14:paraId="403A0C8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79,7</w:t>
            </w:r>
          </w:p>
        </w:tc>
        <w:tc>
          <w:tcPr>
            <w:tcW w:w="800" w:type="dxa"/>
            <w:tcBorders>
              <w:top w:val="nil"/>
              <w:left w:val="nil"/>
              <w:bottom w:val="single" w:sz="4" w:space="0" w:color="auto"/>
              <w:right w:val="single" w:sz="8" w:space="0" w:color="auto"/>
            </w:tcBorders>
            <w:shd w:val="clear" w:color="auto" w:fill="auto"/>
            <w:noWrap/>
            <w:vAlign w:val="center"/>
            <w:hideMark/>
          </w:tcPr>
          <w:p w14:paraId="0DFF837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114,3</w:t>
            </w:r>
          </w:p>
        </w:tc>
      </w:tr>
      <w:tr w:rsidR="00F707DC" w:rsidRPr="00F707DC" w14:paraId="271481C6" w14:textId="77777777" w:rsidTr="00F707DC">
        <w:trPr>
          <w:trHeight w:val="552"/>
        </w:trPr>
        <w:tc>
          <w:tcPr>
            <w:tcW w:w="947" w:type="dxa"/>
            <w:tcBorders>
              <w:top w:val="nil"/>
              <w:left w:val="single" w:sz="8" w:space="0" w:color="auto"/>
              <w:bottom w:val="single" w:sz="4" w:space="0" w:color="auto"/>
              <w:right w:val="nil"/>
            </w:tcBorders>
            <w:shd w:val="clear" w:color="auto" w:fill="auto"/>
            <w:noWrap/>
            <w:vAlign w:val="center"/>
            <w:hideMark/>
          </w:tcPr>
          <w:p w14:paraId="608F9D3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D.6.2.</w:t>
            </w:r>
          </w:p>
        </w:tc>
        <w:tc>
          <w:tcPr>
            <w:tcW w:w="2598" w:type="dxa"/>
            <w:tcBorders>
              <w:top w:val="nil"/>
              <w:left w:val="nil"/>
              <w:bottom w:val="single" w:sz="4" w:space="0" w:color="auto"/>
              <w:right w:val="nil"/>
            </w:tcBorders>
            <w:shd w:val="clear" w:color="auto" w:fill="auto"/>
            <w:vAlign w:val="center"/>
            <w:hideMark/>
          </w:tcPr>
          <w:p w14:paraId="008EB24E"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Naknade troškova prijevoza  i druge isplate zaposlenicima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D5B08B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135.847,87</w:t>
            </w:r>
          </w:p>
        </w:tc>
        <w:tc>
          <w:tcPr>
            <w:tcW w:w="674" w:type="dxa"/>
            <w:tcBorders>
              <w:top w:val="nil"/>
              <w:left w:val="nil"/>
              <w:bottom w:val="single" w:sz="4" w:space="0" w:color="auto"/>
              <w:right w:val="single" w:sz="8" w:space="0" w:color="auto"/>
            </w:tcBorders>
            <w:shd w:val="clear" w:color="auto" w:fill="auto"/>
            <w:noWrap/>
            <w:vAlign w:val="center"/>
            <w:hideMark/>
          </w:tcPr>
          <w:p w14:paraId="286A3F0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4,7</w:t>
            </w:r>
          </w:p>
        </w:tc>
        <w:tc>
          <w:tcPr>
            <w:tcW w:w="1287" w:type="dxa"/>
            <w:tcBorders>
              <w:top w:val="nil"/>
              <w:left w:val="nil"/>
              <w:bottom w:val="single" w:sz="4" w:space="0" w:color="auto"/>
              <w:right w:val="nil"/>
            </w:tcBorders>
            <w:shd w:val="clear" w:color="auto" w:fill="auto"/>
            <w:noWrap/>
            <w:vAlign w:val="center"/>
            <w:hideMark/>
          </w:tcPr>
          <w:p w14:paraId="0F00E02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170.000,00</w:t>
            </w:r>
          </w:p>
        </w:tc>
        <w:tc>
          <w:tcPr>
            <w:tcW w:w="674" w:type="dxa"/>
            <w:tcBorders>
              <w:top w:val="nil"/>
              <w:left w:val="single" w:sz="4" w:space="0" w:color="auto"/>
              <w:bottom w:val="single" w:sz="4" w:space="0" w:color="auto"/>
              <w:right w:val="nil"/>
            </w:tcBorders>
            <w:shd w:val="clear" w:color="auto" w:fill="auto"/>
            <w:noWrap/>
            <w:vAlign w:val="center"/>
            <w:hideMark/>
          </w:tcPr>
          <w:p w14:paraId="2FA45EF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5,6</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4FDBC39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170.000,00</w:t>
            </w:r>
          </w:p>
        </w:tc>
        <w:tc>
          <w:tcPr>
            <w:tcW w:w="674" w:type="dxa"/>
            <w:tcBorders>
              <w:top w:val="nil"/>
              <w:left w:val="nil"/>
              <w:bottom w:val="single" w:sz="4" w:space="0" w:color="auto"/>
              <w:right w:val="single" w:sz="8" w:space="0" w:color="auto"/>
            </w:tcBorders>
            <w:shd w:val="clear" w:color="auto" w:fill="auto"/>
            <w:noWrap/>
            <w:vAlign w:val="center"/>
            <w:hideMark/>
          </w:tcPr>
          <w:p w14:paraId="3CEAF82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5,5</w:t>
            </w:r>
          </w:p>
        </w:tc>
        <w:tc>
          <w:tcPr>
            <w:tcW w:w="847" w:type="dxa"/>
            <w:tcBorders>
              <w:top w:val="nil"/>
              <w:left w:val="nil"/>
              <w:bottom w:val="single" w:sz="4" w:space="0" w:color="auto"/>
              <w:right w:val="single" w:sz="4" w:space="0" w:color="auto"/>
            </w:tcBorders>
            <w:shd w:val="clear" w:color="auto" w:fill="auto"/>
            <w:noWrap/>
            <w:vAlign w:val="center"/>
            <w:hideMark/>
          </w:tcPr>
          <w:p w14:paraId="1D3EE5E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125,1</w:t>
            </w:r>
          </w:p>
        </w:tc>
        <w:tc>
          <w:tcPr>
            <w:tcW w:w="800" w:type="dxa"/>
            <w:tcBorders>
              <w:top w:val="nil"/>
              <w:left w:val="nil"/>
              <w:bottom w:val="single" w:sz="4" w:space="0" w:color="auto"/>
              <w:right w:val="single" w:sz="8" w:space="0" w:color="auto"/>
            </w:tcBorders>
            <w:shd w:val="clear" w:color="auto" w:fill="auto"/>
            <w:noWrap/>
            <w:vAlign w:val="center"/>
            <w:hideMark/>
          </w:tcPr>
          <w:p w14:paraId="1105D04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1BF9F56D" w14:textId="77777777" w:rsidTr="00F707DC">
        <w:trPr>
          <w:trHeight w:val="276"/>
        </w:trPr>
        <w:tc>
          <w:tcPr>
            <w:tcW w:w="947" w:type="dxa"/>
            <w:tcBorders>
              <w:top w:val="nil"/>
              <w:left w:val="single" w:sz="8" w:space="0" w:color="auto"/>
              <w:bottom w:val="single" w:sz="4" w:space="0" w:color="auto"/>
              <w:right w:val="nil"/>
            </w:tcBorders>
            <w:shd w:val="clear" w:color="auto" w:fill="auto"/>
            <w:noWrap/>
            <w:vAlign w:val="center"/>
            <w:hideMark/>
          </w:tcPr>
          <w:p w14:paraId="58C3491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D.6.3.</w:t>
            </w:r>
          </w:p>
        </w:tc>
        <w:tc>
          <w:tcPr>
            <w:tcW w:w="2598" w:type="dxa"/>
            <w:tcBorders>
              <w:top w:val="nil"/>
              <w:left w:val="nil"/>
              <w:bottom w:val="single" w:sz="4" w:space="0" w:color="auto"/>
              <w:right w:val="nil"/>
            </w:tcBorders>
            <w:shd w:val="clear" w:color="auto" w:fill="auto"/>
            <w:vAlign w:val="center"/>
            <w:hideMark/>
          </w:tcPr>
          <w:p w14:paraId="56D6FD99"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Troškovi otpremnina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10CBAA0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32.808,95</w:t>
            </w:r>
          </w:p>
        </w:tc>
        <w:tc>
          <w:tcPr>
            <w:tcW w:w="674" w:type="dxa"/>
            <w:tcBorders>
              <w:top w:val="nil"/>
              <w:left w:val="nil"/>
              <w:bottom w:val="single" w:sz="4" w:space="0" w:color="auto"/>
              <w:right w:val="single" w:sz="8" w:space="0" w:color="auto"/>
            </w:tcBorders>
            <w:shd w:val="clear" w:color="auto" w:fill="auto"/>
            <w:noWrap/>
            <w:vAlign w:val="center"/>
            <w:hideMark/>
          </w:tcPr>
          <w:p w14:paraId="70479BE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w:t>
            </w:r>
          </w:p>
        </w:tc>
        <w:tc>
          <w:tcPr>
            <w:tcW w:w="1287" w:type="dxa"/>
            <w:tcBorders>
              <w:top w:val="nil"/>
              <w:left w:val="nil"/>
              <w:bottom w:val="single" w:sz="4" w:space="0" w:color="auto"/>
              <w:right w:val="nil"/>
            </w:tcBorders>
            <w:shd w:val="clear" w:color="auto" w:fill="auto"/>
            <w:noWrap/>
            <w:vAlign w:val="center"/>
            <w:hideMark/>
          </w:tcPr>
          <w:p w14:paraId="0634A4F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43.650,00</w:t>
            </w:r>
          </w:p>
        </w:tc>
        <w:tc>
          <w:tcPr>
            <w:tcW w:w="674" w:type="dxa"/>
            <w:tcBorders>
              <w:top w:val="nil"/>
              <w:left w:val="single" w:sz="4" w:space="0" w:color="auto"/>
              <w:bottom w:val="single" w:sz="4" w:space="0" w:color="auto"/>
              <w:right w:val="nil"/>
            </w:tcBorders>
            <w:shd w:val="clear" w:color="auto" w:fill="auto"/>
            <w:noWrap/>
            <w:vAlign w:val="center"/>
            <w:hideMark/>
          </w:tcPr>
          <w:p w14:paraId="2CA96C7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1,4</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AB3488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nil"/>
              <w:bottom w:val="single" w:sz="4" w:space="0" w:color="auto"/>
              <w:right w:val="single" w:sz="8" w:space="0" w:color="auto"/>
            </w:tcBorders>
            <w:shd w:val="clear" w:color="auto" w:fill="auto"/>
            <w:noWrap/>
            <w:vAlign w:val="center"/>
            <w:hideMark/>
          </w:tcPr>
          <w:p w14:paraId="4AF161F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294735B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00" w:type="dxa"/>
            <w:tcBorders>
              <w:top w:val="nil"/>
              <w:left w:val="nil"/>
              <w:bottom w:val="single" w:sz="4" w:space="0" w:color="auto"/>
              <w:right w:val="single" w:sz="8" w:space="0" w:color="auto"/>
            </w:tcBorders>
            <w:shd w:val="clear" w:color="auto" w:fill="auto"/>
            <w:noWrap/>
            <w:vAlign w:val="center"/>
            <w:hideMark/>
          </w:tcPr>
          <w:p w14:paraId="2BE56FA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4590E5A8" w14:textId="77777777" w:rsidTr="00F707DC">
        <w:trPr>
          <w:trHeight w:val="276"/>
        </w:trPr>
        <w:tc>
          <w:tcPr>
            <w:tcW w:w="947" w:type="dxa"/>
            <w:tcBorders>
              <w:top w:val="nil"/>
              <w:left w:val="single" w:sz="8" w:space="0" w:color="auto"/>
              <w:bottom w:val="single" w:sz="4" w:space="0" w:color="auto"/>
              <w:right w:val="nil"/>
            </w:tcBorders>
            <w:shd w:val="clear" w:color="auto" w:fill="auto"/>
            <w:noWrap/>
            <w:vAlign w:val="center"/>
            <w:hideMark/>
          </w:tcPr>
          <w:p w14:paraId="5F49053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D.6.4.</w:t>
            </w:r>
          </w:p>
        </w:tc>
        <w:tc>
          <w:tcPr>
            <w:tcW w:w="2598" w:type="dxa"/>
            <w:tcBorders>
              <w:top w:val="nil"/>
              <w:left w:val="nil"/>
              <w:bottom w:val="single" w:sz="4" w:space="0" w:color="auto"/>
              <w:right w:val="single" w:sz="8" w:space="0" w:color="auto"/>
            </w:tcBorders>
            <w:shd w:val="clear" w:color="auto" w:fill="auto"/>
            <w:vAlign w:val="center"/>
            <w:hideMark/>
          </w:tcPr>
          <w:p w14:paraId="0F5974FC"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Trošak stimulativne nagrade-dio plaće direktoru</w:t>
            </w:r>
          </w:p>
        </w:tc>
        <w:tc>
          <w:tcPr>
            <w:tcW w:w="1287" w:type="dxa"/>
            <w:tcBorders>
              <w:top w:val="nil"/>
              <w:left w:val="nil"/>
              <w:bottom w:val="single" w:sz="4" w:space="0" w:color="auto"/>
              <w:right w:val="single" w:sz="4" w:space="0" w:color="auto"/>
            </w:tcBorders>
            <w:shd w:val="clear" w:color="auto" w:fill="auto"/>
            <w:noWrap/>
            <w:vAlign w:val="center"/>
            <w:hideMark/>
          </w:tcPr>
          <w:p w14:paraId="75E999E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nil"/>
              <w:bottom w:val="single" w:sz="4" w:space="0" w:color="auto"/>
              <w:right w:val="single" w:sz="8" w:space="0" w:color="auto"/>
            </w:tcBorders>
            <w:shd w:val="clear" w:color="auto" w:fill="auto"/>
            <w:noWrap/>
            <w:vAlign w:val="center"/>
            <w:hideMark/>
          </w:tcPr>
          <w:p w14:paraId="1DC1E8C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330C7E4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nil"/>
            </w:tcBorders>
            <w:shd w:val="clear" w:color="auto" w:fill="auto"/>
            <w:noWrap/>
            <w:vAlign w:val="center"/>
            <w:hideMark/>
          </w:tcPr>
          <w:p w14:paraId="01561F8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600513F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44.800,00</w:t>
            </w:r>
          </w:p>
        </w:tc>
        <w:tc>
          <w:tcPr>
            <w:tcW w:w="674" w:type="dxa"/>
            <w:tcBorders>
              <w:top w:val="nil"/>
              <w:left w:val="nil"/>
              <w:bottom w:val="single" w:sz="4" w:space="0" w:color="auto"/>
              <w:right w:val="single" w:sz="8" w:space="0" w:color="auto"/>
            </w:tcBorders>
            <w:shd w:val="clear" w:color="auto" w:fill="auto"/>
            <w:noWrap/>
            <w:vAlign w:val="center"/>
            <w:hideMark/>
          </w:tcPr>
          <w:p w14:paraId="3DDB462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w:t>
            </w:r>
          </w:p>
        </w:tc>
        <w:tc>
          <w:tcPr>
            <w:tcW w:w="847" w:type="dxa"/>
            <w:tcBorders>
              <w:top w:val="nil"/>
              <w:left w:val="nil"/>
              <w:bottom w:val="single" w:sz="4" w:space="0" w:color="auto"/>
              <w:right w:val="single" w:sz="4" w:space="0" w:color="auto"/>
            </w:tcBorders>
            <w:shd w:val="clear" w:color="auto" w:fill="auto"/>
            <w:noWrap/>
            <w:vAlign w:val="center"/>
            <w:hideMark/>
          </w:tcPr>
          <w:p w14:paraId="201FAC5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00" w:type="dxa"/>
            <w:tcBorders>
              <w:top w:val="nil"/>
              <w:left w:val="nil"/>
              <w:bottom w:val="single" w:sz="4" w:space="0" w:color="auto"/>
              <w:right w:val="single" w:sz="8" w:space="0" w:color="auto"/>
            </w:tcBorders>
            <w:shd w:val="clear" w:color="auto" w:fill="auto"/>
            <w:noWrap/>
            <w:vAlign w:val="center"/>
            <w:hideMark/>
          </w:tcPr>
          <w:p w14:paraId="7A23AC2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72FC7E46" w14:textId="77777777" w:rsidTr="00F707DC">
        <w:trPr>
          <w:trHeight w:val="276"/>
        </w:trPr>
        <w:tc>
          <w:tcPr>
            <w:tcW w:w="947" w:type="dxa"/>
            <w:tcBorders>
              <w:top w:val="nil"/>
              <w:left w:val="single" w:sz="8" w:space="0" w:color="auto"/>
              <w:bottom w:val="single" w:sz="4" w:space="0" w:color="auto"/>
              <w:right w:val="nil"/>
            </w:tcBorders>
            <w:shd w:val="clear" w:color="auto" w:fill="auto"/>
            <w:noWrap/>
            <w:vAlign w:val="center"/>
            <w:hideMark/>
          </w:tcPr>
          <w:p w14:paraId="62C7379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D.6.5.</w:t>
            </w:r>
          </w:p>
        </w:tc>
        <w:tc>
          <w:tcPr>
            <w:tcW w:w="2598" w:type="dxa"/>
            <w:tcBorders>
              <w:top w:val="nil"/>
              <w:left w:val="nil"/>
              <w:bottom w:val="single" w:sz="4" w:space="0" w:color="auto"/>
              <w:right w:val="nil"/>
            </w:tcBorders>
            <w:shd w:val="clear" w:color="auto" w:fill="auto"/>
            <w:vAlign w:val="center"/>
            <w:hideMark/>
          </w:tcPr>
          <w:p w14:paraId="0FABB834"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Naknade članovima Nadzornog odbora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49C6666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15.833,04</w:t>
            </w:r>
          </w:p>
        </w:tc>
        <w:tc>
          <w:tcPr>
            <w:tcW w:w="674" w:type="dxa"/>
            <w:tcBorders>
              <w:top w:val="nil"/>
              <w:left w:val="nil"/>
              <w:bottom w:val="single" w:sz="4" w:space="0" w:color="auto"/>
              <w:right w:val="single" w:sz="8" w:space="0" w:color="auto"/>
            </w:tcBorders>
            <w:shd w:val="clear" w:color="auto" w:fill="auto"/>
            <w:noWrap/>
            <w:vAlign w:val="center"/>
            <w:hideMark/>
          </w:tcPr>
          <w:p w14:paraId="5B534A2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0,5</w:t>
            </w:r>
          </w:p>
        </w:tc>
        <w:tc>
          <w:tcPr>
            <w:tcW w:w="1287" w:type="dxa"/>
            <w:tcBorders>
              <w:top w:val="nil"/>
              <w:left w:val="nil"/>
              <w:bottom w:val="single" w:sz="4" w:space="0" w:color="auto"/>
              <w:right w:val="nil"/>
            </w:tcBorders>
            <w:shd w:val="clear" w:color="auto" w:fill="auto"/>
            <w:noWrap/>
            <w:vAlign w:val="center"/>
            <w:hideMark/>
          </w:tcPr>
          <w:p w14:paraId="2550474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15.850,00</w:t>
            </w:r>
          </w:p>
        </w:tc>
        <w:tc>
          <w:tcPr>
            <w:tcW w:w="674" w:type="dxa"/>
            <w:tcBorders>
              <w:top w:val="nil"/>
              <w:left w:val="single" w:sz="4" w:space="0" w:color="auto"/>
              <w:bottom w:val="single" w:sz="4" w:space="0" w:color="auto"/>
              <w:right w:val="nil"/>
            </w:tcBorders>
            <w:shd w:val="clear" w:color="auto" w:fill="auto"/>
            <w:noWrap/>
            <w:vAlign w:val="center"/>
            <w:hideMark/>
          </w:tcPr>
          <w:p w14:paraId="13CB66D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0,5</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D34AC6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16.000,00</w:t>
            </w:r>
          </w:p>
        </w:tc>
        <w:tc>
          <w:tcPr>
            <w:tcW w:w="674" w:type="dxa"/>
            <w:tcBorders>
              <w:top w:val="nil"/>
              <w:left w:val="nil"/>
              <w:bottom w:val="single" w:sz="4" w:space="0" w:color="auto"/>
              <w:right w:val="single" w:sz="8" w:space="0" w:color="auto"/>
            </w:tcBorders>
            <w:shd w:val="clear" w:color="auto" w:fill="auto"/>
            <w:noWrap/>
            <w:vAlign w:val="center"/>
            <w:hideMark/>
          </w:tcPr>
          <w:p w14:paraId="68C6E00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0,5</w:t>
            </w:r>
          </w:p>
        </w:tc>
        <w:tc>
          <w:tcPr>
            <w:tcW w:w="847" w:type="dxa"/>
            <w:tcBorders>
              <w:top w:val="nil"/>
              <w:left w:val="nil"/>
              <w:bottom w:val="single" w:sz="4" w:space="0" w:color="auto"/>
              <w:right w:val="single" w:sz="4" w:space="0" w:color="auto"/>
            </w:tcBorders>
            <w:shd w:val="clear" w:color="auto" w:fill="auto"/>
            <w:noWrap/>
            <w:vAlign w:val="center"/>
            <w:hideMark/>
          </w:tcPr>
          <w:p w14:paraId="308C787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101,1</w:t>
            </w:r>
          </w:p>
        </w:tc>
        <w:tc>
          <w:tcPr>
            <w:tcW w:w="800" w:type="dxa"/>
            <w:tcBorders>
              <w:top w:val="nil"/>
              <w:left w:val="nil"/>
              <w:bottom w:val="single" w:sz="4" w:space="0" w:color="auto"/>
              <w:right w:val="single" w:sz="8" w:space="0" w:color="auto"/>
            </w:tcBorders>
            <w:shd w:val="clear" w:color="auto" w:fill="auto"/>
            <w:noWrap/>
            <w:vAlign w:val="center"/>
            <w:hideMark/>
          </w:tcPr>
          <w:p w14:paraId="17F6D2A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100,9</w:t>
            </w:r>
          </w:p>
        </w:tc>
      </w:tr>
      <w:tr w:rsidR="00F707DC" w:rsidRPr="00F707DC" w14:paraId="71530903" w14:textId="77777777" w:rsidTr="00F707DC">
        <w:trPr>
          <w:trHeight w:val="276"/>
        </w:trPr>
        <w:tc>
          <w:tcPr>
            <w:tcW w:w="947" w:type="dxa"/>
            <w:tcBorders>
              <w:top w:val="nil"/>
              <w:left w:val="single" w:sz="8" w:space="0" w:color="auto"/>
              <w:bottom w:val="single" w:sz="4" w:space="0" w:color="auto"/>
              <w:right w:val="nil"/>
            </w:tcBorders>
            <w:shd w:val="clear" w:color="auto" w:fill="auto"/>
            <w:noWrap/>
            <w:vAlign w:val="center"/>
            <w:hideMark/>
          </w:tcPr>
          <w:p w14:paraId="5B853E5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D.6.6.</w:t>
            </w:r>
          </w:p>
        </w:tc>
        <w:tc>
          <w:tcPr>
            <w:tcW w:w="2598" w:type="dxa"/>
            <w:tcBorders>
              <w:top w:val="nil"/>
              <w:left w:val="nil"/>
              <w:bottom w:val="single" w:sz="4" w:space="0" w:color="auto"/>
              <w:right w:val="nil"/>
            </w:tcBorders>
            <w:shd w:val="clear" w:color="auto" w:fill="auto"/>
            <w:vAlign w:val="center"/>
            <w:hideMark/>
          </w:tcPr>
          <w:p w14:paraId="21B458B5"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Premije osiguranja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1EBBE2D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26.102,76</w:t>
            </w:r>
          </w:p>
        </w:tc>
        <w:tc>
          <w:tcPr>
            <w:tcW w:w="674" w:type="dxa"/>
            <w:tcBorders>
              <w:top w:val="nil"/>
              <w:left w:val="nil"/>
              <w:bottom w:val="single" w:sz="4" w:space="0" w:color="auto"/>
              <w:right w:val="single" w:sz="8" w:space="0" w:color="auto"/>
            </w:tcBorders>
            <w:shd w:val="clear" w:color="auto" w:fill="auto"/>
            <w:noWrap/>
            <w:vAlign w:val="center"/>
            <w:hideMark/>
          </w:tcPr>
          <w:p w14:paraId="28F9DF5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0,9</w:t>
            </w:r>
          </w:p>
        </w:tc>
        <w:tc>
          <w:tcPr>
            <w:tcW w:w="1287" w:type="dxa"/>
            <w:tcBorders>
              <w:top w:val="nil"/>
              <w:left w:val="nil"/>
              <w:bottom w:val="single" w:sz="4" w:space="0" w:color="auto"/>
              <w:right w:val="nil"/>
            </w:tcBorders>
            <w:shd w:val="clear" w:color="auto" w:fill="auto"/>
            <w:noWrap/>
            <w:vAlign w:val="center"/>
            <w:hideMark/>
          </w:tcPr>
          <w:p w14:paraId="14FAF8C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30.000,00</w:t>
            </w:r>
          </w:p>
        </w:tc>
        <w:tc>
          <w:tcPr>
            <w:tcW w:w="674" w:type="dxa"/>
            <w:tcBorders>
              <w:top w:val="nil"/>
              <w:left w:val="single" w:sz="4" w:space="0" w:color="auto"/>
              <w:bottom w:val="single" w:sz="4" w:space="0" w:color="auto"/>
              <w:right w:val="nil"/>
            </w:tcBorders>
            <w:shd w:val="clear" w:color="auto" w:fill="auto"/>
            <w:noWrap/>
            <w:vAlign w:val="center"/>
            <w:hideMark/>
          </w:tcPr>
          <w:p w14:paraId="7B25FB9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B32F81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30.000,00</w:t>
            </w:r>
          </w:p>
        </w:tc>
        <w:tc>
          <w:tcPr>
            <w:tcW w:w="674" w:type="dxa"/>
            <w:tcBorders>
              <w:top w:val="nil"/>
              <w:left w:val="nil"/>
              <w:bottom w:val="single" w:sz="4" w:space="0" w:color="auto"/>
              <w:right w:val="single" w:sz="8" w:space="0" w:color="auto"/>
            </w:tcBorders>
            <w:shd w:val="clear" w:color="auto" w:fill="auto"/>
            <w:noWrap/>
            <w:vAlign w:val="center"/>
            <w:hideMark/>
          </w:tcPr>
          <w:p w14:paraId="6D64C24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w:t>
            </w:r>
          </w:p>
        </w:tc>
        <w:tc>
          <w:tcPr>
            <w:tcW w:w="847" w:type="dxa"/>
            <w:tcBorders>
              <w:top w:val="nil"/>
              <w:left w:val="nil"/>
              <w:bottom w:val="single" w:sz="4" w:space="0" w:color="auto"/>
              <w:right w:val="single" w:sz="4" w:space="0" w:color="auto"/>
            </w:tcBorders>
            <w:shd w:val="clear" w:color="auto" w:fill="auto"/>
            <w:noWrap/>
            <w:vAlign w:val="center"/>
            <w:hideMark/>
          </w:tcPr>
          <w:p w14:paraId="4D7F017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114,9</w:t>
            </w:r>
          </w:p>
        </w:tc>
        <w:tc>
          <w:tcPr>
            <w:tcW w:w="800" w:type="dxa"/>
            <w:tcBorders>
              <w:top w:val="nil"/>
              <w:left w:val="nil"/>
              <w:bottom w:val="single" w:sz="4" w:space="0" w:color="auto"/>
              <w:right w:val="single" w:sz="8" w:space="0" w:color="auto"/>
            </w:tcBorders>
            <w:shd w:val="clear" w:color="auto" w:fill="auto"/>
            <w:noWrap/>
            <w:vAlign w:val="center"/>
            <w:hideMark/>
          </w:tcPr>
          <w:p w14:paraId="1C6888C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4DF4E6C7" w14:textId="77777777" w:rsidTr="00F707DC">
        <w:trPr>
          <w:trHeight w:val="276"/>
        </w:trPr>
        <w:tc>
          <w:tcPr>
            <w:tcW w:w="947" w:type="dxa"/>
            <w:tcBorders>
              <w:top w:val="nil"/>
              <w:left w:val="single" w:sz="8" w:space="0" w:color="auto"/>
              <w:bottom w:val="single" w:sz="4" w:space="0" w:color="auto"/>
              <w:right w:val="nil"/>
            </w:tcBorders>
            <w:shd w:val="clear" w:color="auto" w:fill="auto"/>
            <w:noWrap/>
            <w:vAlign w:val="center"/>
            <w:hideMark/>
          </w:tcPr>
          <w:p w14:paraId="198D9B1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D.6.7.</w:t>
            </w:r>
          </w:p>
        </w:tc>
        <w:tc>
          <w:tcPr>
            <w:tcW w:w="2598" w:type="dxa"/>
            <w:tcBorders>
              <w:top w:val="nil"/>
              <w:left w:val="nil"/>
              <w:bottom w:val="single" w:sz="4" w:space="0" w:color="auto"/>
              <w:right w:val="nil"/>
            </w:tcBorders>
            <w:shd w:val="clear" w:color="auto" w:fill="auto"/>
            <w:vAlign w:val="center"/>
            <w:hideMark/>
          </w:tcPr>
          <w:p w14:paraId="6882D96E"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Bankovne usluge i troškovi platn. prom.</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EDC2D4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31.880,11</w:t>
            </w:r>
          </w:p>
        </w:tc>
        <w:tc>
          <w:tcPr>
            <w:tcW w:w="674" w:type="dxa"/>
            <w:tcBorders>
              <w:top w:val="nil"/>
              <w:left w:val="nil"/>
              <w:bottom w:val="single" w:sz="4" w:space="0" w:color="auto"/>
              <w:right w:val="single" w:sz="8" w:space="0" w:color="auto"/>
            </w:tcBorders>
            <w:shd w:val="clear" w:color="auto" w:fill="auto"/>
            <w:noWrap/>
            <w:vAlign w:val="center"/>
            <w:hideMark/>
          </w:tcPr>
          <w:p w14:paraId="5FC1A7E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w:t>
            </w:r>
          </w:p>
        </w:tc>
        <w:tc>
          <w:tcPr>
            <w:tcW w:w="1287" w:type="dxa"/>
            <w:tcBorders>
              <w:top w:val="nil"/>
              <w:left w:val="nil"/>
              <w:bottom w:val="single" w:sz="4" w:space="0" w:color="auto"/>
              <w:right w:val="nil"/>
            </w:tcBorders>
            <w:shd w:val="clear" w:color="auto" w:fill="auto"/>
            <w:noWrap/>
            <w:vAlign w:val="center"/>
            <w:hideMark/>
          </w:tcPr>
          <w:p w14:paraId="2352274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30.000,00</w:t>
            </w:r>
          </w:p>
        </w:tc>
        <w:tc>
          <w:tcPr>
            <w:tcW w:w="674" w:type="dxa"/>
            <w:tcBorders>
              <w:top w:val="nil"/>
              <w:left w:val="single" w:sz="4" w:space="0" w:color="auto"/>
              <w:bottom w:val="single" w:sz="4" w:space="0" w:color="auto"/>
              <w:right w:val="nil"/>
            </w:tcBorders>
            <w:shd w:val="clear" w:color="auto" w:fill="auto"/>
            <w:noWrap/>
            <w:vAlign w:val="center"/>
            <w:hideMark/>
          </w:tcPr>
          <w:p w14:paraId="21BA702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086DE82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30.000,00</w:t>
            </w:r>
          </w:p>
        </w:tc>
        <w:tc>
          <w:tcPr>
            <w:tcW w:w="674" w:type="dxa"/>
            <w:tcBorders>
              <w:top w:val="nil"/>
              <w:left w:val="nil"/>
              <w:bottom w:val="single" w:sz="4" w:space="0" w:color="auto"/>
              <w:right w:val="single" w:sz="8" w:space="0" w:color="auto"/>
            </w:tcBorders>
            <w:shd w:val="clear" w:color="auto" w:fill="auto"/>
            <w:noWrap/>
            <w:vAlign w:val="center"/>
            <w:hideMark/>
          </w:tcPr>
          <w:p w14:paraId="7B6F10E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w:t>
            </w:r>
          </w:p>
        </w:tc>
        <w:tc>
          <w:tcPr>
            <w:tcW w:w="847" w:type="dxa"/>
            <w:tcBorders>
              <w:top w:val="nil"/>
              <w:left w:val="nil"/>
              <w:bottom w:val="single" w:sz="4" w:space="0" w:color="auto"/>
              <w:right w:val="single" w:sz="4" w:space="0" w:color="auto"/>
            </w:tcBorders>
            <w:shd w:val="clear" w:color="auto" w:fill="auto"/>
            <w:noWrap/>
            <w:vAlign w:val="center"/>
            <w:hideMark/>
          </w:tcPr>
          <w:p w14:paraId="6EE862B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94,1</w:t>
            </w:r>
          </w:p>
        </w:tc>
        <w:tc>
          <w:tcPr>
            <w:tcW w:w="800" w:type="dxa"/>
            <w:tcBorders>
              <w:top w:val="nil"/>
              <w:left w:val="nil"/>
              <w:bottom w:val="single" w:sz="4" w:space="0" w:color="auto"/>
              <w:right w:val="single" w:sz="8" w:space="0" w:color="auto"/>
            </w:tcBorders>
            <w:shd w:val="clear" w:color="auto" w:fill="auto"/>
            <w:noWrap/>
            <w:vAlign w:val="center"/>
            <w:hideMark/>
          </w:tcPr>
          <w:p w14:paraId="642080A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23CFC447" w14:textId="77777777" w:rsidTr="00F707DC">
        <w:trPr>
          <w:trHeight w:val="276"/>
        </w:trPr>
        <w:tc>
          <w:tcPr>
            <w:tcW w:w="947" w:type="dxa"/>
            <w:tcBorders>
              <w:top w:val="nil"/>
              <w:left w:val="single" w:sz="8" w:space="0" w:color="auto"/>
              <w:bottom w:val="single" w:sz="4" w:space="0" w:color="auto"/>
              <w:right w:val="nil"/>
            </w:tcBorders>
            <w:shd w:val="clear" w:color="auto" w:fill="auto"/>
            <w:noWrap/>
            <w:vAlign w:val="center"/>
            <w:hideMark/>
          </w:tcPr>
          <w:p w14:paraId="4746452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D.6.8.</w:t>
            </w:r>
          </w:p>
        </w:tc>
        <w:tc>
          <w:tcPr>
            <w:tcW w:w="2598" w:type="dxa"/>
            <w:tcBorders>
              <w:top w:val="nil"/>
              <w:left w:val="nil"/>
              <w:bottom w:val="single" w:sz="4" w:space="0" w:color="auto"/>
              <w:right w:val="nil"/>
            </w:tcBorders>
            <w:shd w:val="clear" w:color="auto" w:fill="auto"/>
            <w:vAlign w:val="center"/>
            <w:hideMark/>
          </w:tcPr>
          <w:p w14:paraId="6DD78903"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Doprinosi turističkoj zajednici</w:t>
            </w:r>
          </w:p>
        </w:tc>
        <w:tc>
          <w:tcPr>
            <w:tcW w:w="1287" w:type="dxa"/>
            <w:tcBorders>
              <w:top w:val="nil"/>
              <w:left w:val="single" w:sz="8" w:space="0" w:color="auto"/>
              <w:bottom w:val="single" w:sz="8" w:space="0" w:color="auto"/>
              <w:right w:val="single" w:sz="4" w:space="0" w:color="auto"/>
            </w:tcBorders>
            <w:shd w:val="clear" w:color="auto" w:fill="auto"/>
            <w:noWrap/>
            <w:vAlign w:val="center"/>
            <w:hideMark/>
          </w:tcPr>
          <w:p w14:paraId="00B0198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4.515,15</w:t>
            </w:r>
          </w:p>
        </w:tc>
        <w:tc>
          <w:tcPr>
            <w:tcW w:w="674" w:type="dxa"/>
            <w:tcBorders>
              <w:top w:val="nil"/>
              <w:left w:val="nil"/>
              <w:bottom w:val="single" w:sz="8" w:space="0" w:color="auto"/>
              <w:right w:val="single" w:sz="8" w:space="0" w:color="auto"/>
            </w:tcBorders>
            <w:shd w:val="clear" w:color="auto" w:fill="auto"/>
            <w:noWrap/>
            <w:vAlign w:val="center"/>
            <w:hideMark/>
          </w:tcPr>
          <w:p w14:paraId="7ECEFC1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1287" w:type="dxa"/>
            <w:tcBorders>
              <w:top w:val="nil"/>
              <w:left w:val="nil"/>
              <w:bottom w:val="single" w:sz="8" w:space="0" w:color="auto"/>
              <w:right w:val="nil"/>
            </w:tcBorders>
            <w:shd w:val="clear" w:color="auto" w:fill="auto"/>
            <w:noWrap/>
            <w:vAlign w:val="center"/>
            <w:hideMark/>
          </w:tcPr>
          <w:p w14:paraId="65A91DB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4.500,00</w:t>
            </w:r>
          </w:p>
        </w:tc>
        <w:tc>
          <w:tcPr>
            <w:tcW w:w="674" w:type="dxa"/>
            <w:tcBorders>
              <w:top w:val="nil"/>
              <w:left w:val="single" w:sz="4" w:space="0" w:color="auto"/>
              <w:bottom w:val="single" w:sz="8" w:space="0" w:color="auto"/>
              <w:right w:val="nil"/>
            </w:tcBorders>
            <w:shd w:val="clear" w:color="auto" w:fill="auto"/>
            <w:noWrap/>
            <w:vAlign w:val="center"/>
            <w:hideMark/>
          </w:tcPr>
          <w:p w14:paraId="23E5354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single" w:sz="8" w:space="0" w:color="auto"/>
              <w:bottom w:val="single" w:sz="8" w:space="0" w:color="auto"/>
              <w:right w:val="single" w:sz="4" w:space="0" w:color="auto"/>
            </w:tcBorders>
            <w:shd w:val="clear" w:color="auto" w:fill="auto"/>
            <w:noWrap/>
            <w:vAlign w:val="center"/>
            <w:hideMark/>
          </w:tcPr>
          <w:p w14:paraId="2B39585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4.500,00</w:t>
            </w:r>
          </w:p>
        </w:tc>
        <w:tc>
          <w:tcPr>
            <w:tcW w:w="674" w:type="dxa"/>
            <w:tcBorders>
              <w:top w:val="nil"/>
              <w:left w:val="nil"/>
              <w:bottom w:val="single" w:sz="8" w:space="0" w:color="auto"/>
              <w:right w:val="single" w:sz="8" w:space="0" w:color="auto"/>
            </w:tcBorders>
            <w:shd w:val="clear" w:color="auto" w:fill="auto"/>
            <w:noWrap/>
            <w:vAlign w:val="center"/>
            <w:hideMark/>
          </w:tcPr>
          <w:p w14:paraId="51FF6F0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847" w:type="dxa"/>
            <w:tcBorders>
              <w:top w:val="nil"/>
              <w:left w:val="nil"/>
              <w:bottom w:val="single" w:sz="8" w:space="0" w:color="auto"/>
              <w:right w:val="single" w:sz="4" w:space="0" w:color="auto"/>
            </w:tcBorders>
            <w:shd w:val="clear" w:color="auto" w:fill="auto"/>
            <w:noWrap/>
            <w:vAlign w:val="center"/>
            <w:hideMark/>
          </w:tcPr>
          <w:p w14:paraId="4F54375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99,7</w:t>
            </w:r>
          </w:p>
        </w:tc>
        <w:tc>
          <w:tcPr>
            <w:tcW w:w="800" w:type="dxa"/>
            <w:tcBorders>
              <w:top w:val="nil"/>
              <w:left w:val="nil"/>
              <w:bottom w:val="single" w:sz="8" w:space="0" w:color="auto"/>
              <w:right w:val="single" w:sz="8" w:space="0" w:color="auto"/>
            </w:tcBorders>
            <w:shd w:val="clear" w:color="auto" w:fill="auto"/>
            <w:noWrap/>
            <w:vAlign w:val="center"/>
            <w:hideMark/>
          </w:tcPr>
          <w:p w14:paraId="6CDADFF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4196516F" w14:textId="77777777" w:rsidTr="00F707DC">
        <w:trPr>
          <w:trHeight w:val="48"/>
        </w:trPr>
        <w:tc>
          <w:tcPr>
            <w:tcW w:w="947" w:type="dxa"/>
            <w:tcBorders>
              <w:top w:val="single" w:sz="8" w:space="0" w:color="auto"/>
              <w:left w:val="single" w:sz="8" w:space="0" w:color="auto"/>
              <w:bottom w:val="nil"/>
              <w:right w:val="nil"/>
            </w:tcBorders>
            <w:shd w:val="clear" w:color="000000" w:fill="9BC2E6"/>
            <w:noWrap/>
            <w:vAlign w:val="center"/>
            <w:hideMark/>
          </w:tcPr>
          <w:p w14:paraId="45342A26" w14:textId="77777777" w:rsidR="00F707DC" w:rsidRPr="00F707DC" w:rsidRDefault="00F707DC" w:rsidP="005B36C1">
            <w:pPr>
              <w:overflowPunct/>
              <w:autoSpaceDE/>
              <w:autoSpaceDN/>
              <w:adjustRightInd/>
              <w:textAlignment w:val="auto"/>
              <w:rPr>
                <w:rFonts w:ascii="Calibri" w:hAnsi="Calibri" w:cs="Calibri"/>
                <w:b/>
                <w:bCs/>
                <w:sz w:val="20"/>
                <w:u w:val="single"/>
                <w:lang w:val="hr-HR"/>
              </w:rPr>
            </w:pPr>
          </w:p>
        </w:tc>
        <w:tc>
          <w:tcPr>
            <w:tcW w:w="2598" w:type="dxa"/>
            <w:vMerge w:val="restart"/>
            <w:tcBorders>
              <w:top w:val="single" w:sz="8" w:space="0" w:color="auto"/>
              <w:left w:val="nil"/>
              <w:bottom w:val="single" w:sz="8" w:space="0" w:color="000000"/>
              <w:right w:val="single" w:sz="8" w:space="0" w:color="auto"/>
            </w:tcBorders>
            <w:shd w:val="clear" w:color="000000" w:fill="9BC2E6"/>
            <w:vAlign w:val="center"/>
            <w:hideMark/>
          </w:tcPr>
          <w:p w14:paraId="7D41D56F" w14:textId="77777777" w:rsidR="00F707DC" w:rsidRPr="00F707DC" w:rsidRDefault="00F707DC" w:rsidP="005B36C1">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Vrsta rashoda</w:t>
            </w:r>
          </w:p>
        </w:tc>
        <w:tc>
          <w:tcPr>
            <w:tcW w:w="1961" w:type="dxa"/>
            <w:gridSpan w:val="2"/>
            <w:tcBorders>
              <w:top w:val="single" w:sz="8" w:space="0" w:color="auto"/>
              <w:left w:val="nil"/>
              <w:bottom w:val="single" w:sz="4" w:space="0" w:color="auto"/>
              <w:right w:val="single" w:sz="8" w:space="0" w:color="000000"/>
            </w:tcBorders>
            <w:shd w:val="clear" w:color="000000" w:fill="9BC2E6"/>
            <w:vAlign w:val="center"/>
            <w:hideMark/>
          </w:tcPr>
          <w:p w14:paraId="61A5F729"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OSTVARENO 2023.</w:t>
            </w:r>
          </w:p>
        </w:tc>
        <w:tc>
          <w:tcPr>
            <w:tcW w:w="1961" w:type="dxa"/>
            <w:gridSpan w:val="2"/>
            <w:tcBorders>
              <w:top w:val="single" w:sz="8" w:space="0" w:color="auto"/>
              <w:left w:val="nil"/>
              <w:bottom w:val="single" w:sz="4" w:space="0" w:color="auto"/>
              <w:right w:val="single" w:sz="8" w:space="0" w:color="000000"/>
            </w:tcBorders>
            <w:shd w:val="clear" w:color="000000" w:fill="9BC2E6"/>
            <w:vAlign w:val="center"/>
            <w:hideMark/>
          </w:tcPr>
          <w:p w14:paraId="3707D934"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 xml:space="preserve">PLAN OSTVARENJA ZA 2024.    </w:t>
            </w:r>
          </w:p>
        </w:tc>
        <w:tc>
          <w:tcPr>
            <w:tcW w:w="1961" w:type="dxa"/>
            <w:gridSpan w:val="2"/>
            <w:tcBorders>
              <w:top w:val="single" w:sz="8" w:space="0" w:color="auto"/>
              <w:left w:val="nil"/>
              <w:bottom w:val="single" w:sz="4" w:space="0" w:color="auto"/>
              <w:right w:val="single" w:sz="8" w:space="0" w:color="000000"/>
            </w:tcBorders>
            <w:shd w:val="clear" w:color="000000" w:fill="9BC2E6"/>
            <w:vAlign w:val="center"/>
            <w:hideMark/>
          </w:tcPr>
          <w:p w14:paraId="43247CA7" w14:textId="77777777" w:rsidR="00F707DC" w:rsidRPr="00F707DC" w:rsidRDefault="00F707DC" w:rsidP="005B36C1">
            <w:pPr>
              <w:overflowPunct/>
              <w:autoSpaceDE/>
              <w:autoSpaceDN/>
              <w:adjustRightInd/>
              <w:jc w:val="center"/>
              <w:textAlignment w:val="auto"/>
              <w:rPr>
                <w:rFonts w:ascii="Calibri" w:hAnsi="Calibri" w:cs="Calibri"/>
                <w:b/>
                <w:bCs/>
                <w:sz w:val="20"/>
                <w:lang w:val="hr-HR"/>
              </w:rPr>
            </w:pPr>
            <w:r w:rsidRPr="00F707DC">
              <w:rPr>
                <w:rFonts w:ascii="Calibri" w:hAnsi="Calibri" w:cs="Calibri"/>
                <w:b/>
                <w:bCs/>
                <w:sz w:val="20"/>
                <w:lang w:val="hr-HR"/>
              </w:rPr>
              <w:t>PLAN 2025.</w:t>
            </w:r>
          </w:p>
        </w:tc>
        <w:tc>
          <w:tcPr>
            <w:tcW w:w="1647" w:type="dxa"/>
            <w:gridSpan w:val="2"/>
            <w:tcBorders>
              <w:top w:val="single" w:sz="8" w:space="0" w:color="auto"/>
              <w:left w:val="nil"/>
              <w:bottom w:val="single" w:sz="4" w:space="0" w:color="auto"/>
              <w:right w:val="single" w:sz="8" w:space="0" w:color="000000"/>
            </w:tcBorders>
            <w:shd w:val="clear" w:color="000000" w:fill="9BC2E6"/>
            <w:noWrap/>
            <w:vAlign w:val="center"/>
            <w:hideMark/>
          </w:tcPr>
          <w:p w14:paraId="69CEE78F" w14:textId="77777777" w:rsidR="00F707DC" w:rsidRPr="00F707DC" w:rsidRDefault="00F707DC" w:rsidP="005B36C1">
            <w:pPr>
              <w:overflowPunct/>
              <w:autoSpaceDE/>
              <w:autoSpaceDN/>
              <w:adjustRightInd/>
              <w:jc w:val="center"/>
              <w:textAlignment w:val="auto"/>
              <w:rPr>
                <w:rFonts w:ascii="Calibri" w:hAnsi="Calibri" w:cs="Calibri"/>
                <w:b/>
                <w:bCs/>
                <w:color w:val="000000"/>
                <w:sz w:val="20"/>
                <w:lang w:val="hr-HR"/>
              </w:rPr>
            </w:pPr>
            <w:r w:rsidRPr="00F707DC">
              <w:rPr>
                <w:rFonts w:ascii="Calibri" w:hAnsi="Calibri" w:cs="Calibri"/>
                <w:b/>
                <w:bCs/>
                <w:color w:val="000000"/>
                <w:sz w:val="20"/>
                <w:lang w:val="hr-HR"/>
              </w:rPr>
              <w:t>INDEKS</w:t>
            </w:r>
          </w:p>
        </w:tc>
      </w:tr>
      <w:tr w:rsidR="00F707DC" w:rsidRPr="00F707DC" w14:paraId="673C9341" w14:textId="77777777" w:rsidTr="00F707DC">
        <w:trPr>
          <w:trHeight w:val="48"/>
        </w:trPr>
        <w:tc>
          <w:tcPr>
            <w:tcW w:w="947" w:type="dxa"/>
            <w:tcBorders>
              <w:top w:val="nil"/>
              <w:left w:val="single" w:sz="8" w:space="0" w:color="auto"/>
              <w:bottom w:val="single" w:sz="8" w:space="0" w:color="auto"/>
              <w:right w:val="nil"/>
            </w:tcBorders>
            <w:shd w:val="clear" w:color="000000" w:fill="9BC2E6"/>
            <w:noWrap/>
            <w:vAlign w:val="center"/>
            <w:hideMark/>
          </w:tcPr>
          <w:p w14:paraId="3EBEEC29" w14:textId="77777777" w:rsidR="00F707DC" w:rsidRPr="00F707DC" w:rsidRDefault="00F707DC" w:rsidP="005B36C1">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2598" w:type="dxa"/>
            <w:vMerge/>
            <w:tcBorders>
              <w:top w:val="single" w:sz="8" w:space="0" w:color="auto"/>
              <w:left w:val="nil"/>
              <w:bottom w:val="single" w:sz="8" w:space="0" w:color="000000"/>
              <w:right w:val="single" w:sz="8" w:space="0" w:color="auto"/>
            </w:tcBorders>
            <w:vAlign w:val="center"/>
            <w:hideMark/>
          </w:tcPr>
          <w:p w14:paraId="3D76BCC2" w14:textId="77777777" w:rsidR="00F707DC" w:rsidRPr="00F707DC" w:rsidRDefault="00F707DC" w:rsidP="005B36C1">
            <w:pPr>
              <w:overflowPunct/>
              <w:autoSpaceDE/>
              <w:autoSpaceDN/>
              <w:adjustRightInd/>
              <w:textAlignment w:val="auto"/>
              <w:rPr>
                <w:rFonts w:ascii="Calibri" w:hAnsi="Calibri" w:cs="Calibri"/>
                <w:b/>
                <w:bCs/>
                <w:sz w:val="20"/>
                <w:lang w:val="hr-HR"/>
              </w:rPr>
            </w:pPr>
          </w:p>
        </w:tc>
        <w:tc>
          <w:tcPr>
            <w:tcW w:w="1287" w:type="dxa"/>
            <w:tcBorders>
              <w:top w:val="single" w:sz="4" w:space="0" w:color="auto"/>
              <w:left w:val="nil"/>
              <w:bottom w:val="single" w:sz="4" w:space="0" w:color="auto"/>
              <w:right w:val="nil"/>
            </w:tcBorders>
            <w:shd w:val="clear" w:color="000000" w:fill="9BC2E6"/>
            <w:noWrap/>
            <w:vAlign w:val="center"/>
            <w:hideMark/>
          </w:tcPr>
          <w:p w14:paraId="0F342C7B"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74" w:type="dxa"/>
            <w:tcBorders>
              <w:top w:val="single" w:sz="4" w:space="0" w:color="auto"/>
              <w:left w:val="single" w:sz="4" w:space="0" w:color="auto"/>
              <w:bottom w:val="single" w:sz="4" w:space="0" w:color="auto"/>
              <w:right w:val="single" w:sz="8" w:space="0" w:color="auto"/>
            </w:tcBorders>
            <w:shd w:val="clear" w:color="000000" w:fill="9BC2E6"/>
            <w:noWrap/>
            <w:vAlign w:val="center"/>
            <w:hideMark/>
          </w:tcPr>
          <w:p w14:paraId="5F9B2188"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1287" w:type="dxa"/>
            <w:tcBorders>
              <w:top w:val="single" w:sz="4" w:space="0" w:color="auto"/>
              <w:left w:val="nil"/>
              <w:bottom w:val="single" w:sz="4" w:space="0" w:color="auto"/>
              <w:right w:val="nil"/>
            </w:tcBorders>
            <w:shd w:val="clear" w:color="000000" w:fill="9BC2E6"/>
            <w:noWrap/>
            <w:vAlign w:val="center"/>
            <w:hideMark/>
          </w:tcPr>
          <w:p w14:paraId="5D6236BF"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74" w:type="dxa"/>
            <w:tcBorders>
              <w:top w:val="single" w:sz="4" w:space="0" w:color="auto"/>
              <w:left w:val="single" w:sz="4" w:space="0" w:color="auto"/>
              <w:bottom w:val="single" w:sz="4" w:space="0" w:color="auto"/>
              <w:right w:val="single" w:sz="8" w:space="0" w:color="auto"/>
            </w:tcBorders>
            <w:shd w:val="clear" w:color="000000" w:fill="9BC2E6"/>
            <w:noWrap/>
            <w:vAlign w:val="center"/>
            <w:hideMark/>
          </w:tcPr>
          <w:p w14:paraId="1BDB1D26"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1287" w:type="dxa"/>
            <w:tcBorders>
              <w:top w:val="single" w:sz="4" w:space="0" w:color="auto"/>
              <w:left w:val="nil"/>
              <w:bottom w:val="single" w:sz="4" w:space="0" w:color="auto"/>
              <w:right w:val="nil"/>
            </w:tcBorders>
            <w:shd w:val="clear" w:color="000000" w:fill="9BC2E6"/>
            <w:noWrap/>
            <w:vAlign w:val="center"/>
            <w:hideMark/>
          </w:tcPr>
          <w:p w14:paraId="3FF9F387"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Iznos u EUR</w:t>
            </w:r>
          </w:p>
        </w:tc>
        <w:tc>
          <w:tcPr>
            <w:tcW w:w="674" w:type="dxa"/>
            <w:tcBorders>
              <w:top w:val="single" w:sz="4" w:space="0" w:color="auto"/>
              <w:left w:val="single" w:sz="4" w:space="0" w:color="auto"/>
              <w:bottom w:val="single" w:sz="4" w:space="0" w:color="auto"/>
              <w:right w:val="single" w:sz="8" w:space="0" w:color="auto"/>
            </w:tcBorders>
            <w:shd w:val="clear" w:color="000000" w:fill="9BC2E6"/>
            <w:noWrap/>
            <w:vAlign w:val="center"/>
            <w:hideMark/>
          </w:tcPr>
          <w:p w14:paraId="730048C6" w14:textId="77777777" w:rsidR="00F707DC" w:rsidRPr="00F707DC" w:rsidRDefault="00F707DC" w:rsidP="005B36C1">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w:t>
            </w:r>
          </w:p>
        </w:tc>
        <w:tc>
          <w:tcPr>
            <w:tcW w:w="847" w:type="dxa"/>
            <w:tcBorders>
              <w:top w:val="single" w:sz="4" w:space="0" w:color="auto"/>
              <w:left w:val="nil"/>
              <w:bottom w:val="single" w:sz="4" w:space="0" w:color="auto"/>
              <w:right w:val="single" w:sz="8" w:space="0" w:color="auto"/>
            </w:tcBorders>
            <w:shd w:val="clear" w:color="000000" w:fill="9BC2E6"/>
            <w:vAlign w:val="center"/>
            <w:hideMark/>
          </w:tcPr>
          <w:p w14:paraId="6CF4BFC0" w14:textId="77777777" w:rsidR="00F707DC" w:rsidRPr="00F707DC" w:rsidRDefault="00F707DC" w:rsidP="005B36C1">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2025/ 2023</w:t>
            </w:r>
          </w:p>
        </w:tc>
        <w:tc>
          <w:tcPr>
            <w:tcW w:w="800" w:type="dxa"/>
            <w:tcBorders>
              <w:top w:val="single" w:sz="4" w:space="0" w:color="auto"/>
              <w:left w:val="nil"/>
              <w:bottom w:val="single" w:sz="4" w:space="0" w:color="auto"/>
              <w:right w:val="single" w:sz="8" w:space="0" w:color="auto"/>
            </w:tcBorders>
            <w:shd w:val="clear" w:color="000000" w:fill="9BC2E6"/>
            <w:vAlign w:val="center"/>
            <w:hideMark/>
          </w:tcPr>
          <w:p w14:paraId="046D1147" w14:textId="77777777" w:rsidR="00F707DC" w:rsidRPr="00F707DC" w:rsidRDefault="00F707DC" w:rsidP="005B36C1">
            <w:pPr>
              <w:overflowPunct/>
              <w:autoSpaceDE/>
              <w:autoSpaceDN/>
              <w:adjustRightInd/>
              <w:jc w:val="center"/>
              <w:textAlignment w:val="auto"/>
              <w:rPr>
                <w:rFonts w:ascii="Calibri" w:hAnsi="Calibri" w:cs="Calibri"/>
                <w:sz w:val="16"/>
                <w:szCs w:val="16"/>
                <w:lang w:val="hr-HR"/>
              </w:rPr>
            </w:pPr>
            <w:r w:rsidRPr="00F707DC">
              <w:rPr>
                <w:rFonts w:ascii="Calibri" w:hAnsi="Calibri" w:cs="Calibri"/>
                <w:sz w:val="16"/>
                <w:szCs w:val="16"/>
                <w:lang w:val="hr-HR"/>
              </w:rPr>
              <w:t>2025/ 2024</w:t>
            </w:r>
          </w:p>
        </w:tc>
      </w:tr>
      <w:tr w:rsidR="00F707DC" w:rsidRPr="00F707DC" w14:paraId="5733DF71" w14:textId="77777777" w:rsidTr="00F707DC">
        <w:trPr>
          <w:trHeight w:val="276"/>
        </w:trPr>
        <w:tc>
          <w:tcPr>
            <w:tcW w:w="947" w:type="dxa"/>
            <w:tcBorders>
              <w:top w:val="nil"/>
              <w:left w:val="single" w:sz="8" w:space="0" w:color="auto"/>
              <w:bottom w:val="single" w:sz="4" w:space="0" w:color="auto"/>
              <w:right w:val="nil"/>
            </w:tcBorders>
            <w:shd w:val="clear" w:color="auto" w:fill="auto"/>
            <w:noWrap/>
            <w:vAlign w:val="center"/>
            <w:hideMark/>
          </w:tcPr>
          <w:p w14:paraId="74A9A9D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D.6.9.</w:t>
            </w:r>
          </w:p>
        </w:tc>
        <w:tc>
          <w:tcPr>
            <w:tcW w:w="2598" w:type="dxa"/>
            <w:tcBorders>
              <w:top w:val="nil"/>
              <w:left w:val="nil"/>
              <w:bottom w:val="single" w:sz="4" w:space="0" w:color="auto"/>
              <w:right w:val="nil"/>
            </w:tcBorders>
            <w:shd w:val="clear" w:color="auto" w:fill="auto"/>
            <w:vAlign w:val="center"/>
            <w:hideMark/>
          </w:tcPr>
          <w:p w14:paraId="2BE572FA"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Doprinos za opće korisnu funkciju šuma</w:t>
            </w:r>
          </w:p>
        </w:tc>
        <w:tc>
          <w:tcPr>
            <w:tcW w:w="128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C789A9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758,42</w:t>
            </w:r>
          </w:p>
        </w:tc>
        <w:tc>
          <w:tcPr>
            <w:tcW w:w="674" w:type="dxa"/>
            <w:tcBorders>
              <w:top w:val="single" w:sz="4" w:space="0" w:color="auto"/>
              <w:left w:val="nil"/>
              <w:bottom w:val="single" w:sz="4" w:space="0" w:color="auto"/>
              <w:right w:val="single" w:sz="8" w:space="0" w:color="auto"/>
            </w:tcBorders>
            <w:shd w:val="clear" w:color="auto" w:fill="auto"/>
            <w:noWrap/>
            <w:vAlign w:val="center"/>
            <w:hideMark/>
          </w:tcPr>
          <w:p w14:paraId="59CF6E6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single" w:sz="4" w:space="0" w:color="auto"/>
              <w:left w:val="nil"/>
              <w:bottom w:val="single" w:sz="4" w:space="0" w:color="auto"/>
              <w:right w:val="nil"/>
            </w:tcBorders>
            <w:shd w:val="clear" w:color="auto" w:fill="auto"/>
            <w:noWrap/>
            <w:vAlign w:val="center"/>
            <w:hideMark/>
          </w:tcPr>
          <w:p w14:paraId="05CBD75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750,00</w:t>
            </w:r>
          </w:p>
        </w:tc>
        <w:tc>
          <w:tcPr>
            <w:tcW w:w="674" w:type="dxa"/>
            <w:tcBorders>
              <w:top w:val="single" w:sz="4" w:space="0" w:color="auto"/>
              <w:left w:val="single" w:sz="4" w:space="0" w:color="auto"/>
              <w:bottom w:val="single" w:sz="4" w:space="0" w:color="auto"/>
              <w:right w:val="nil"/>
            </w:tcBorders>
            <w:shd w:val="clear" w:color="auto" w:fill="auto"/>
            <w:noWrap/>
            <w:vAlign w:val="center"/>
            <w:hideMark/>
          </w:tcPr>
          <w:p w14:paraId="7811D21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EB69FB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750,00</w:t>
            </w:r>
          </w:p>
        </w:tc>
        <w:tc>
          <w:tcPr>
            <w:tcW w:w="674" w:type="dxa"/>
            <w:tcBorders>
              <w:top w:val="single" w:sz="4" w:space="0" w:color="auto"/>
              <w:left w:val="nil"/>
              <w:bottom w:val="single" w:sz="4" w:space="0" w:color="auto"/>
              <w:right w:val="single" w:sz="8" w:space="0" w:color="auto"/>
            </w:tcBorders>
            <w:shd w:val="clear" w:color="auto" w:fill="auto"/>
            <w:noWrap/>
            <w:vAlign w:val="center"/>
            <w:hideMark/>
          </w:tcPr>
          <w:p w14:paraId="1F1B039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14:paraId="6A65308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98,9</w:t>
            </w:r>
          </w:p>
        </w:tc>
        <w:tc>
          <w:tcPr>
            <w:tcW w:w="800" w:type="dxa"/>
            <w:tcBorders>
              <w:top w:val="single" w:sz="4" w:space="0" w:color="auto"/>
              <w:left w:val="nil"/>
              <w:bottom w:val="single" w:sz="4" w:space="0" w:color="auto"/>
              <w:right w:val="single" w:sz="8" w:space="0" w:color="auto"/>
            </w:tcBorders>
            <w:shd w:val="clear" w:color="auto" w:fill="auto"/>
            <w:noWrap/>
            <w:vAlign w:val="center"/>
            <w:hideMark/>
          </w:tcPr>
          <w:p w14:paraId="4702F31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498386D4" w14:textId="77777777" w:rsidTr="00F707DC">
        <w:trPr>
          <w:trHeight w:val="276"/>
        </w:trPr>
        <w:tc>
          <w:tcPr>
            <w:tcW w:w="947" w:type="dxa"/>
            <w:tcBorders>
              <w:top w:val="nil"/>
              <w:left w:val="single" w:sz="8" w:space="0" w:color="auto"/>
              <w:bottom w:val="nil"/>
              <w:right w:val="nil"/>
            </w:tcBorders>
            <w:shd w:val="clear" w:color="auto" w:fill="auto"/>
            <w:noWrap/>
            <w:vAlign w:val="center"/>
            <w:hideMark/>
          </w:tcPr>
          <w:p w14:paraId="7C0FCD1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D.6.10.</w:t>
            </w:r>
          </w:p>
        </w:tc>
        <w:tc>
          <w:tcPr>
            <w:tcW w:w="2598" w:type="dxa"/>
            <w:tcBorders>
              <w:top w:val="nil"/>
              <w:left w:val="nil"/>
              <w:bottom w:val="single" w:sz="4" w:space="0" w:color="auto"/>
              <w:right w:val="nil"/>
            </w:tcBorders>
            <w:shd w:val="clear" w:color="auto" w:fill="auto"/>
            <w:vAlign w:val="center"/>
            <w:hideMark/>
          </w:tcPr>
          <w:p w14:paraId="053BB96F"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Doprinos i članarina za HGK</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5F45954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40,00</w:t>
            </w:r>
          </w:p>
        </w:tc>
        <w:tc>
          <w:tcPr>
            <w:tcW w:w="674" w:type="dxa"/>
            <w:tcBorders>
              <w:top w:val="nil"/>
              <w:left w:val="nil"/>
              <w:bottom w:val="single" w:sz="4" w:space="0" w:color="auto"/>
              <w:right w:val="single" w:sz="8" w:space="0" w:color="auto"/>
            </w:tcBorders>
            <w:shd w:val="clear" w:color="auto" w:fill="auto"/>
            <w:noWrap/>
            <w:vAlign w:val="center"/>
            <w:hideMark/>
          </w:tcPr>
          <w:p w14:paraId="0B7D1A0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595CC98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w:t>
            </w:r>
          </w:p>
        </w:tc>
        <w:tc>
          <w:tcPr>
            <w:tcW w:w="674" w:type="dxa"/>
            <w:tcBorders>
              <w:top w:val="nil"/>
              <w:left w:val="single" w:sz="4" w:space="0" w:color="auto"/>
              <w:bottom w:val="single" w:sz="4" w:space="0" w:color="auto"/>
              <w:right w:val="nil"/>
            </w:tcBorders>
            <w:shd w:val="clear" w:color="auto" w:fill="auto"/>
            <w:noWrap/>
            <w:vAlign w:val="center"/>
            <w:hideMark/>
          </w:tcPr>
          <w:p w14:paraId="57ABF5F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B08E2B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w:t>
            </w:r>
          </w:p>
        </w:tc>
        <w:tc>
          <w:tcPr>
            <w:tcW w:w="674" w:type="dxa"/>
            <w:tcBorders>
              <w:top w:val="nil"/>
              <w:left w:val="nil"/>
              <w:bottom w:val="single" w:sz="4" w:space="0" w:color="auto"/>
              <w:right w:val="single" w:sz="8" w:space="0" w:color="auto"/>
            </w:tcBorders>
            <w:shd w:val="clear" w:color="auto" w:fill="auto"/>
            <w:noWrap/>
            <w:vAlign w:val="center"/>
            <w:hideMark/>
          </w:tcPr>
          <w:p w14:paraId="1EEE97B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423E3C0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00" w:type="dxa"/>
            <w:tcBorders>
              <w:top w:val="nil"/>
              <w:left w:val="nil"/>
              <w:bottom w:val="single" w:sz="4" w:space="0" w:color="auto"/>
              <w:right w:val="single" w:sz="8" w:space="0" w:color="auto"/>
            </w:tcBorders>
            <w:shd w:val="clear" w:color="auto" w:fill="auto"/>
            <w:noWrap/>
            <w:vAlign w:val="center"/>
            <w:hideMark/>
          </w:tcPr>
          <w:p w14:paraId="6892243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0648AA15" w14:textId="77777777" w:rsidTr="00F707DC">
        <w:trPr>
          <w:trHeight w:val="276"/>
        </w:trPr>
        <w:tc>
          <w:tcPr>
            <w:tcW w:w="947" w:type="dxa"/>
            <w:tcBorders>
              <w:top w:val="single" w:sz="4" w:space="0" w:color="auto"/>
              <w:left w:val="single" w:sz="8" w:space="0" w:color="auto"/>
              <w:bottom w:val="single" w:sz="4" w:space="0" w:color="auto"/>
              <w:right w:val="nil"/>
            </w:tcBorders>
            <w:shd w:val="clear" w:color="auto" w:fill="auto"/>
            <w:noWrap/>
            <w:vAlign w:val="center"/>
            <w:hideMark/>
          </w:tcPr>
          <w:p w14:paraId="55D845B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D.6.11.</w:t>
            </w:r>
          </w:p>
        </w:tc>
        <w:tc>
          <w:tcPr>
            <w:tcW w:w="2598" w:type="dxa"/>
            <w:tcBorders>
              <w:top w:val="nil"/>
              <w:left w:val="nil"/>
              <w:bottom w:val="nil"/>
              <w:right w:val="nil"/>
            </w:tcBorders>
            <w:shd w:val="clear" w:color="auto" w:fill="auto"/>
            <w:vAlign w:val="center"/>
            <w:hideMark/>
          </w:tcPr>
          <w:p w14:paraId="64F82B84"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Doprinos direktne i indirektne spomeničke rente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1FAA483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40,45</w:t>
            </w:r>
          </w:p>
        </w:tc>
        <w:tc>
          <w:tcPr>
            <w:tcW w:w="674" w:type="dxa"/>
            <w:tcBorders>
              <w:top w:val="nil"/>
              <w:left w:val="nil"/>
              <w:bottom w:val="single" w:sz="4" w:space="0" w:color="auto"/>
              <w:right w:val="single" w:sz="8" w:space="0" w:color="auto"/>
            </w:tcBorders>
            <w:shd w:val="clear" w:color="auto" w:fill="auto"/>
            <w:noWrap/>
            <w:vAlign w:val="center"/>
            <w:hideMark/>
          </w:tcPr>
          <w:p w14:paraId="62A1109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58073E6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w:t>
            </w:r>
          </w:p>
        </w:tc>
        <w:tc>
          <w:tcPr>
            <w:tcW w:w="674" w:type="dxa"/>
            <w:tcBorders>
              <w:top w:val="nil"/>
              <w:left w:val="single" w:sz="4" w:space="0" w:color="auto"/>
              <w:bottom w:val="single" w:sz="4" w:space="0" w:color="auto"/>
              <w:right w:val="nil"/>
            </w:tcBorders>
            <w:shd w:val="clear" w:color="auto" w:fill="auto"/>
            <w:noWrap/>
            <w:vAlign w:val="center"/>
            <w:hideMark/>
          </w:tcPr>
          <w:p w14:paraId="28F31BA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11782AF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50,00</w:t>
            </w:r>
          </w:p>
        </w:tc>
        <w:tc>
          <w:tcPr>
            <w:tcW w:w="674" w:type="dxa"/>
            <w:tcBorders>
              <w:top w:val="nil"/>
              <w:left w:val="nil"/>
              <w:bottom w:val="single" w:sz="4" w:space="0" w:color="auto"/>
              <w:right w:val="single" w:sz="8" w:space="0" w:color="auto"/>
            </w:tcBorders>
            <w:shd w:val="clear" w:color="auto" w:fill="auto"/>
            <w:noWrap/>
            <w:vAlign w:val="center"/>
            <w:hideMark/>
          </w:tcPr>
          <w:p w14:paraId="4A14E4A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1E959B5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123,6</w:t>
            </w:r>
          </w:p>
        </w:tc>
        <w:tc>
          <w:tcPr>
            <w:tcW w:w="800" w:type="dxa"/>
            <w:tcBorders>
              <w:top w:val="nil"/>
              <w:left w:val="nil"/>
              <w:bottom w:val="single" w:sz="4" w:space="0" w:color="auto"/>
              <w:right w:val="single" w:sz="8" w:space="0" w:color="auto"/>
            </w:tcBorders>
            <w:shd w:val="clear" w:color="auto" w:fill="auto"/>
            <w:noWrap/>
            <w:vAlign w:val="center"/>
            <w:hideMark/>
          </w:tcPr>
          <w:p w14:paraId="6C76027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2314FD40" w14:textId="77777777" w:rsidTr="00F707DC">
        <w:trPr>
          <w:trHeight w:val="276"/>
        </w:trPr>
        <w:tc>
          <w:tcPr>
            <w:tcW w:w="947" w:type="dxa"/>
            <w:tcBorders>
              <w:top w:val="nil"/>
              <w:left w:val="single" w:sz="8" w:space="0" w:color="auto"/>
              <w:bottom w:val="single" w:sz="4" w:space="0" w:color="auto"/>
              <w:right w:val="nil"/>
            </w:tcBorders>
            <w:shd w:val="clear" w:color="auto" w:fill="auto"/>
            <w:noWrap/>
            <w:vAlign w:val="center"/>
            <w:hideMark/>
          </w:tcPr>
          <w:p w14:paraId="2CB1930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D.6.12.</w:t>
            </w:r>
          </w:p>
        </w:tc>
        <w:tc>
          <w:tcPr>
            <w:tcW w:w="2598" w:type="dxa"/>
            <w:tcBorders>
              <w:top w:val="single" w:sz="4" w:space="0" w:color="auto"/>
              <w:left w:val="nil"/>
              <w:bottom w:val="nil"/>
              <w:right w:val="nil"/>
            </w:tcBorders>
            <w:shd w:val="clear" w:color="auto" w:fill="auto"/>
            <w:vAlign w:val="center"/>
            <w:hideMark/>
          </w:tcPr>
          <w:p w14:paraId="3361BA73"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Naknada za uređenje voda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473A97E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10.340,81</w:t>
            </w:r>
          </w:p>
        </w:tc>
        <w:tc>
          <w:tcPr>
            <w:tcW w:w="674" w:type="dxa"/>
            <w:tcBorders>
              <w:top w:val="nil"/>
              <w:left w:val="nil"/>
              <w:bottom w:val="single" w:sz="4" w:space="0" w:color="auto"/>
              <w:right w:val="single" w:sz="8" w:space="0" w:color="auto"/>
            </w:tcBorders>
            <w:shd w:val="clear" w:color="auto" w:fill="auto"/>
            <w:noWrap/>
            <w:vAlign w:val="center"/>
            <w:hideMark/>
          </w:tcPr>
          <w:p w14:paraId="2DE1853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0,4</w:t>
            </w:r>
          </w:p>
        </w:tc>
        <w:tc>
          <w:tcPr>
            <w:tcW w:w="1287" w:type="dxa"/>
            <w:tcBorders>
              <w:top w:val="nil"/>
              <w:left w:val="nil"/>
              <w:bottom w:val="single" w:sz="4" w:space="0" w:color="auto"/>
              <w:right w:val="nil"/>
            </w:tcBorders>
            <w:shd w:val="clear" w:color="auto" w:fill="auto"/>
            <w:noWrap/>
            <w:vAlign w:val="center"/>
            <w:hideMark/>
          </w:tcPr>
          <w:p w14:paraId="3FC0F0E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10.350,00</w:t>
            </w:r>
          </w:p>
        </w:tc>
        <w:tc>
          <w:tcPr>
            <w:tcW w:w="674" w:type="dxa"/>
            <w:tcBorders>
              <w:top w:val="nil"/>
              <w:left w:val="single" w:sz="4" w:space="0" w:color="auto"/>
              <w:bottom w:val="single" w:sz="4" w:space="0" w:color="auto"/>
              <w:right w:val="nil"/>
            </w:tcBorders>
            <w:shd w:val="clear" w:color="auto" w:fill="auto"/>
            <w:noWrap/>
            <w:vAlign w:val="center"/>
            <w:hideMark/>
          </w:tcPr>
          <w:p w14:paraId="67E6271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03770D3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10.400,00</w:t>
            </w:r>
          </w:p>
        </w:tc>
        <w:tc>
          <w:tcPr>
            <w:tcW w:w="674" w:type="dxa"/>
            <w:tcBorders>
              <w:top w:val="nil"/>
              <w:left w:val="nil"/>
              <w:bottom w:val="single" w:sz="4" w:space="0" w:color="auto"/>
              <w:right w:val="single" w:sz="8" w:space="0" w:color="auto"/>
            </w:tcBorders>
            <w:shd w:val="clear" w:color="auto" w:fill="auto"/>
            <w:noWrap/>
            <w:vAlign w:val="center"/>
            <w:hideMark/>
          </w:tcPr>
          <w:p w14:paraId="094247E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847" w:type="dxa"/>
            <w:tcBorders>
              <w:top w:val="nil"/>
              <w:left w:val="nil"/>
              <w:bottom w:val="single" w:sz="4" w:space="0" w:color="auto"/>
              <w:right w:val="single" w:sz="4" w:space="0" w:color="auto"/>
            </w:tcBorders>
            <w:shd w:val="clear" w:color="auto" w:fill="auto"/>
            <w:noWrap/>
            <w:vAlign w:val="center"/>
            <w:hideMark/>
          </w:tcPr>
          <w:p w14:paraId="4ECE263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100,6</w:t>
            </w:r>
          </w:p>
        </w:tc>
        <w:tc>
          <w:tcPr>
            <w:tcW w:w="800" w:type="dxa"/>
            <w:tcBorders>
              <w:top w:val="nil"/>
              <w:left w:val="nil"/>
              <w:bottom w:val="single" w:sz="4" w:space="0" w:color="auto"/>
              <w:right w:val="single" w:sz="8" w:space="0" w:color="auto"/>
            </w:tcBorders>
            <w:shd w:val="clear" w:color="auto" w:fill="auto"/>
            <w:noWrap/>
            <w:vAlign w:val="center"/>
            <w:hideMark/>
          </w:tcPr>
          <w:p w14:paraId="559DD58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100,5</w:t>
            </w:r>
          </w:p>
        </w:tc>
      </w:tr>
      <w:tr w:rsidR="00F707DC" w:rsidRPr="00F707DC" w14:paraId="409053CB" w14:textId="77777777" w:rsidTr="00F707DC">
        <w:trPr>
          <w:trHeight w:val="495"/>
        </w:trPr>
        <w:tc>
          <w:tcPr>
            <w:tcW w:w="947" w:type="dxa"/>
            <w:tcBorders>
              <w:top w:val="nil"/>
              <w:left w:val="single" w:sz="8" w:space="0" w:color="auto"/>
              <w:bottom w:val="single" w:sz="4" w:space="0" w:color="auto"/>
              <w:right w:val="nil"/>
            </w:tcBorders>
            <w:shd w:val="clear" w:color="auto" w:fill="auto"/>
            <w:noWrap/>
            <w:vAlign w:val="center"/>
            <w:hideMark/>
          </w:tcPr>
          <w:p w14:paraId="774440F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D.6.13.</w:t>
            </w:r>
          </w:p>
        </w:tc>
        <w:tc>
          <w:tcPr>
            <w:tcW w:w="2598" w:type="dxa"/>
            <w:tcBorders>
              <w:top w:val="single" w:sz="4" w:space="0" w:color="auto"/>
              <w:left w:val="nil"/>
              <w:bottom w:val="single" w:sz="4" w:space="0" w:color="auto"/>
              <w:right w:val="nil"/>
            </w:tcBorders>
            <w:shd w:val="clear" w:color="auto" w:fill="auto"/>
            <w:vAlign w:val="center"/>
            <w:hideMark/>
          </w:tcPr>
          <w:p w14:paraId="107E015B"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Naknada za neispunjavanje kvota za zapošljavanje invalida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4D06B2A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1.680,00</w:t>
            </w:r>
          </w:p>
        </w:tc>
        <w:tc>
          <w:tcPr>
            <w:tcW w:w="674" w:type="dxa"/>
            <w:tcBorders>
              <w:top w:val="nil"/>
              <w:left w:val="nil"/>
              <w:bottom w:val="single" w:sz="4" w:space="0" w:color="auto"/>
              <w:right w:val="single" w:sz="8" w:space="0" w:color="auto"/>
            </w:tcBorders>
            <w:shd w:val="clear" w:color="auto" w:fill="auto"/>
            <w:noWrap/>
            <w:vAlign w:val="center"/>
            <w:hideMark/>
          </w:tcPr>
          <w:p w14:paraId="14FFE1F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378DB1C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1.700,00</w:t>
            </w:r>
          </w:p>
        </w:tc>
        <w:tc>
          <w:tcPr>
            <w:tcW w:w="674" w:type="dxa"/>
            <w:tcBorders>
              <w:top w:val="nil"/>
              <w:left w:val="single" w:sz="4" w:space="0" w:color="auto"/>
              <w:bottom w:val="single" w:sz="4" w:space="0" w:color="auto"/>
              <w:right w:val="nil"/>
            </w:tcBorders>
            <w:shd w:val="clear" w:color="auto" w:fill="auto"/>
            <w:noWrap/>
            <w:vAlign w:val="center"/>
            <w:hideMark/>
          </w:tcPr>
          <w:p w14:paraId="51E902D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31EE81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1.700,00</w:t>
            </w:r>
          </w:p>
        </w:tc>
        <w:tc>
          <w:tcPr>
            <w:tcW w:w="674" w:type="dxa"/>
            <w:tcBorders>
              <w:top w:val="nil"/>
              <w:left w:val="nil"/>
              <w:bottom w:val="single" w:sz="4" w:space="0" w:color="auto"/>
              <w:right w:val="single" w:sz="8" w:space="0" w:color="auto"/>
            </w:tcBorders>
            <w:shd w:val="clear" w:color="auto" w:fill="auto"/>
            <w:noWrap/>
            <w:vAlign w:val="center"/>
            <w:hideMark/>
          </w:tcPr>
          <w:p w14:paraId="03BBA3F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847" w:type="dxa"/>
            <w:tcBorders>
              <w:top w:val="nil"/>
              <w:left w:val="nil"/>
              <w:bottom w:val="single" w:sz="4" w:space="0" w:color="auto"/>
              <w:right w:val="single" w:sz="4" w:space="0" w:color="auto"/>
            </w:tcBorders>
            <w:shd w:val="clear" w:color="auto" w:fill="auto"/>
            <w:noWrap/>
            <w:vAlign w:val="center"/>
            <w:hideMark/>
          </w:tcPr>
          <w:p w14:paraId="508DDEE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101,2</w:t>
            </w:r>
          </w:p>
        </w:tc>
        <w:tc>
          <w:tcPr>
            <w:tcW w:w="800" w:type="dxa"/>
            <w:tcBorders>
              <w:top w:val="nil"/>
              <w:left w:val="nil"/>
              <w:bottom w:val="single" w:sz="4" w:space="0" w:color="auto"/>
              <w:right w:val="single" w:sz="8" w:space="0" w:color="auto"/>
            </w:tcBorders>
            <w:shd w:val="clear" w:color="auto" w:fill="auto"/>
            <w:noWrap/>
            <w:vAlign w:val="center"/>
            <w:hideMark/>
          </w:tcPr>
          <w:p w14:paraId="6DADD34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668B6B24" w14:textId="77777777" w:rsidTr="00F707DC">
        <w:trPr>
          <w:trHeight w:val="240"/>
        </w:trPr>
        <w:tc>
          <w:tcPr>
            <w:tcW w:w="947" w:type="dxa"/>
            <w:tcBorders>
              <w:top w:val="nil"/>
              <w:left w:val="single" w:sz="8" w:space="0" w:color="auto"/>
              <w:bottom w:val="nil"/>
              <w:right w:val="nil"/>
            </w:tcBorders>
            <w:shd w:val="clear" w:color="auto" w:fill="auto"/>
            <w:noWrap/>
            <w:vAlign w:val="center"/>
            <w:hideMark/>
          </w:tcPr>
          <w:p w14:paraId="7BEB615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D.6.14.</w:t>
            </w:r>
          </w:p>
        </w:tc>
        <w:tc>
          <w:tcPr>
            <w:tcW w:w="2598" w:type="dxa"/>
            <w:tcBorders>
              <w:top w:val="nil"/>
              <w:left w:val="nil"/>
              <w:bottom w:val="single" w:sz="4" w:space="0" w:color="auto"/>
              <w:right w:val="nil"/>
            </w:tcBorders>
            <w:shd w:val="clear" w:color="auto" w:fill="auto"/>
            <w:vAlign w:val="center"/>
            <w:hideMark/>
          </w:tcPr>
          <w:p w14:paraId="10025B91"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Takse,carinske i dr.prist., porezi koji ne ovise o posl.rezult.</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457F810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1.700,46</w:t>
            </w:r>
          </w:p>
        </w:tc>
        <w:tc>
          <w:tcPr>
            <w:tcW w:w="674" w:type="dxa"/>
            <w:tcBorders>
              <w:top w:val="nil"/>
              <w:left w:val="nil"/>
              <w:bottom w:val="single" w:sz="4" w:space="0" w:color="auto"/>
              <w:right w:val="single" w:sz="8" w:space="0" w:color="auto"/>
            </w:tcBorders>
            <w:shd w:val="clear" w:color="auto" w:fill="auto"/>
            <w:noWrap/>
            <w:vAlign w:val="center"/>
            <w:hideMark/>
          </w:tcPr>
          <w:p w14:paraId="47868C1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0FBA1DD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1.700,00</w:t>
            </w:r>
          </w:p>
        </w:tc>
        <w:tc>
          <w:tcPr>
            <w:tcW w:w="674" w:type="dxa"/>
            <w:tcBorders>
              <w:top w:val="nil"/>
              <w:left w:val="single" w:sz="4" w:space="0" w:color="auto"/>
              <w:bottom w:val="single" w:sz="4" w:space="0" w:color="auto"/>
              <w:right w:val="nil"/>
            </w:tcBorders>
            <w:shd w:val="clear" w:color="auto" w:fill="auto"/>
            <w:noWrap/>
            <w:vAlign w:val="center"/>
            <w:hideMark/>
          </w:tcPr>
          <w:p w14:paraId="72166FE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61CFEBB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1.700,00</w:t>
            </w:r>
          </w:p>
        </w:tc>
        <w:tc>
          <w:tcPr>
            <w:tcW w:w="674" w:type="dxa"/>
            <w:tcBorders>
              <w:top w:val="nil"/>
              <w:left w:val="nil"/>
              <w:bottom w:val="single" w:sz="4" w:space="0" w:color="auto"/>
              <w:right w:val="single" w:sz="8" w:space="0" w:color="auto"/>
            </w:tcBorders>
            <w:shd w:val="clear" w:color="auto" w:fill="auto"/>
            <w:noWrap/>
            <w:vAlign w:val="center"/>
            <w:hideMark/>
          </w:tcPr>
          <w:p w14:paraId="00930D5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847" w:type="dxa"/>
            <w:tcBorders>
              <w:top w:val="nil"/>
              <w:left w:val="nil"/>
              <w:bottom w:val="single" w:sz="4" w:space="0" w:color="auto"/>
              <w:right w:val="single" w:sz="4" w:space="0" w:color="auto"/>
            </w:tcBorders>
            <w:shd w:val="clear" w:color="auto" w:fill="auto"/>
            <w:noWrap/>
            <w:vAlign w:val="center"/>
            <w:hideMark/>
          </w:tcPr>
          <w:p w14:paraId="2472D8F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c>
          <w:tcPr>
            <w:tcW w:w="800" w:type="dxa"/>
            <w:tcBorders>
              <w:top w:val="nil"/>
              <w:left w:val="nil"/>
              <w:bottom w:val="single" w:sz="4" w:space="0" w:color="auto"/>
              <w:right w:val="single" w:sz="8" w:space="0" w:color="auto"/>
            </w:tcBorders>
            <w:shd w:val="clear" w:color="auto" w:fill="auto"/>
            <w:noWrap/>
            <w:vAlign w:val="center"/>
            <w:hideMark/>
          </w:tcPr>
          <w:p w14:paraId="64FA047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09FE1D48" w14:textId="77777777" w:rsidTr="00F707DC">
        <w:trPr>
          <w:trHeight w:val="255"/>
        </w:trPr>
        <w:tc>
          <w:tcPr>
            <w:tcW w:w="947" w:type="dxa"/>
            <w:tcBorders>
              <w:top w:val="single" w:sz="4" w:space="0" w:color="auto"/>
              <w:left w:val="single" w:sz="8" w:space="0" w:color="auto"/>
              <w:bottom w:val="nil"/>
              <w:right w:val="nil"/>
            </w:tcBorders>
            <w:shd w:val="clear" w:color="auto" w:fill="auto"/>
            <w:noWrap/>
            <w:vAlign w:val="center"/>
            <w:hideMark/>
          </w:tcPr>
          <w:p w14:paraId="0D9A34E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D.6.15.</w:t>
            </w:r>
          </w:p>
        </w:tc>
        <w:tc>
          <w:tcPr>
            <w:tcW w:w="2598" w:type="dxa"/>
            <w:tcBorders>
              <w:top w:val="nil"/>
              <w:left w:val="nil"/>
              <w:bottom w:val="single" w:sz="4" w:space="0" w:color="auto"/>
              <w:right w:val="nil"/>
            </w:tcBorders>
            <w:shd w:val="clear" w:color="auto" w:fill="auto"/>
            <w:vAlign w:val="center"/>
            <w:hideMark/>
          </w:tcPr>
          <w:p w14:paraId="6FED0A56"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xml:space="preserve">Korištenje autorskih i drugih zaštićenih prava </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3B285D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7.866,97</w:t>
            </w:r>
          </w:p>
        </w:tc>
        <w:tc>
          <w:tcPr>
            <w:tcW w:w="674" w:type="dxa"/>
            <w:tcBorders>
              <w:top w:val="nil"/>
              <w:left w:val="nil"/>
              <w:bottom w:val="single" w:sz="4" w:space="0" w:color="auto"/>
              <w:right w:val="single" w:sz="8" w:space="0" w:color="auto"/>
            </w:tcBorders>
            <w:shd w:val="clear" w:color="auto" w:fill="auto"/>
            <w:noWrap/>
            <w:vAlign w:val="center"/>
            <w:hideMark/>
          </w:tcPr>
          <w:p w14:paraId="22C4977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1287" w:type="dxa"/>
            <w:tcBorders>
              <w:top w:val="nil"/>
              <w:left w:val="nil"/>
              <w:bottom w:val="single" w:sz="4" w:space="0" w:color="auto"/>
              <w:right w:val="nil"/>
            </w:tcBorders>
            <w:shd w:val="clear" w:color="auto" w:fill="auto"/>
            <w:noWrap/>
            <w:vAlign w:val="center"/>
            <w:hideMark/>
          </w:tcPr>
          <w:p w14:paraId="6AF28EE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3.000,00</w:t>
            </w:r>
          </w:p>
        </w:tc>
        <w:tc>
          <w:tcPr>
            <w:tcW w:w="674" w:type="dxa"/>
            <w:tcBorders>
              <w:top w:val="nil"/>
              <w:left w:val="single" w:sz="4" w:space="0" w:color="auto"/>
              <w:bottom w:val="single" w:sz="4" w:space="0" w:color="auto"/>
              <w:right w:val="nil"/>
            </w:tcBorders>
            <w:shd w:val="clear" w:color="auto" w:fill="auto"/>
            <w:noWrap/>
            <w:vAlign w:val="center"/>
            <w:hideMark/>
          </w:tcPr>
          <w:p w14:paraId="766157B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0F6EBDA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4.000,00</w:t>
            </w:r>
          </w:p>
        </w:tc>
        <w:tc>
          <w:tcPr>
            <w:tcW w:w="674" w:type="dxa"/>
            <w:tcBorders>
              <w:top w:val="nil"/>
              <w:left w:val="nil"/>
              <w:bottom w:val="single" w:sz="4" w:space="0" w:color="auto"/>
              <w:right w:val="single" w:sz="8" w:space="0" w:color="auto"/>
            </w:tcBorders>
            <w:shd w:val="clear" w:color="auto" w:fill="auto"/>
            <w:noWrap/>
            <w:vAlign w:val="center"/>
            <w:hideMark/>
          </w:tcPr>
          <w:p w14:paraId="266E961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847" w:type="dxa"/>
            <w:tcBorders>
              <w:top w:val="nil"/>
              <w:left w:val="nil"/>
              <w:bottom w:val="single" w:sz="4" w:space="0" w:color="auto"/>
              <w:right w:val="single" w:sz="4" w:space="0" w:color="auto"/>
            </w:tcBorders>
            <w:shd w:val="clear" w:color="auto" w:fill="auto"/>
            <w:noWrap/>
            <w:vAlign w:val="center"/>
            <w:hideMark/>
          </w:tcPr>
          <w:p w14:paraId="7B80FC2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50,8</w:t>
            </w:r>
          </w:p>
        </w:tc>
        <w:tc>
          <w:tcPr>
            <w:tcW w:w="800" w:type="dxa"/>
            <w:tcBorders>
              <w:top w:val="nil"/>
              <w:left w:val="nil"/>
              <w:bottom w:val="single" w:sz="4" w:space="0" w:color="auto"/>
              <w:right w:val="single" w:sz="8" w:space="0" w:color="auto"/>
            </w:tcBorders>
            <w:shd w:val="clear" w:color="auto" w:fill="auto"/>
            <w:noWrap/>
            <w:vAlign w:val="center"/>
            <w:hideMark/>
          </w:tcPr>
          <w:p w14:paraId="1E56FB9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133,3</w:t>
            </w:r>
          </w:p>
        </w:tc>
      </w:tr>
      <w:tr w:rsidR="00F707DC" w:rsidRPr="00F707DC" w14:paraId="69DBEB39" w14:textId="77777777" w:rsidTr="00F707DC">
        <w:trPr>
          <w:trHeight w:val="276"/>
        </w:trPr>
        <w:tc>
          <w:tcPr>
            <w:tcW w:w="947" w:type="dxa"/>
            <w:tcBorders>
              <w:top w:val="single" w:sz="4" w:space="0" w:color="auto"/>
              <w:left w:val="single" w:sz="8" w:space="0" w:color="auto"/>
              <w:bottom w:val="single" w:sz="4" w:space="0" w:color="auto"/>
              <w:right w:val="nil"/>
            </w:tcBorders>
            <w:shd w:val="clear" w:color="auto" w:fill="auto"/>
            <w:noWrap/>
            <w:vAlign w:val="center"/>
            <w:hideMark/>
          </w:tcPr>
          <w:p w14:paraId="74B615B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D.6.16.</w:t>
            </w:r>
          </w:p>
        </w:tc>
        <w:tc>
          <w:tcPr>
            <w:tcW w:w="2598" w:type="dxa"/>
            <w:tcBorders>
              <w:top w:val="nil"/>
              <w:left w:val="nil"/>
              <w:bottom w:val="single" w:sz="4" w:space="0" w:color="auto"/>
              <w:right w:val="nil"/>
            </w:tcBorders>
            <w:shd w:val="clear" w:color="auto" w:fill="auto"/>
            <w:vAlign w:val="center"/>
            <w:hideMark/>
          </w:tcPr>
          <w:p w14:paraId="086B0C88"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Izdaci za izobrazbu kadrova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0DCC802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25.680,95</w:t>
            </w:r>
          </w:p>
        </w:tc>
        <w:tc>
          <w:tcPr>
            <w:tcW w:w="674" w:type="dxa"/>
            <w:tcBorders>
              <w:top w:val="nil"/>
              <w:left w:val="nil"/>
              <w:bottom w:val="single" w:sz="4" w:space="0" w:color="auto"/>
              <w:right w:val="single" w:sz="8" w:space="0" w:color="auto"/>
            </w:tcBorders>
            <w:shd w:val="clear" w:color="auto" w:fill="auto"/>
            <w:noWrap/>
            <w:vAlign w:val="center"/>
            <w:hideMark/>
          </w:tcPr>
          <w:p w14:paraId="795DC56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0,9</w:t>
            </w:r>
          </w:p>
        </w:tc>
        <w:tc>
          <w:tcPr>
            <w:tcW w:w="1287" w:type="dxa"/>
            <w:tcBorders>
              <w:top w:val="nil"/>
              <w:left w:val="nil"/>
              <w:bottom w:val="single" w:sz="4" w:space="0" w:color="auto"/>
              <w:right w:val="nil"/>
            </w:tcBorders>
            <w:shd w:val="clear" w:color="auto" w:fill="auto"/>
            <w:noWrap/>
            <w:vAlign w:val="center"/>
            <w:hideMark/>
          </w:tcPr>
          <w:p w14:paraId="1D6A6A0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32.000,00</w:t>
            </w:r>
          </w:p>
        </w:tc>
        <w:tc>
          <w:tcPr>
            <w:tcW w:w="674" w:type="dxa"/>
            <w:tcBorders>
              <w:top w:val="nil"/>
              <w:left w:val="single" w:sz="4" w:space="0" w:color="auto"/>
              <w:bottom w:val="single" w:sz="4" w:space="0" w:color="auto"/>
              <w:right w:val="nil"/>
            </w:tcBorders>
            <w:shd w:val="clear" w:color="auto" w:fill="auto"/>
            <w:noWrap/>
            <w:vAlign w:val="center"/>
            <w:hideMark/>
          </w:tcPr>
          <w:p w14:paraId="1671E97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2B15E45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35.000,00</w:t>
            </w:r>
          </w:p>
        </w:tc>
        <w:tc>
          <w:tcPr>
            <w:tcW w:w="674" w:type="dxa"/>
            <w:tcBorders>
              <w:top w:val="nil"/>
              <w:left w:val="nil"/>
              <w:bottom w:val="single" w:sz="4" w:space="0" w:color="auto"/>
              <w:right w:val="single" w:sz="8" w:space="0" w:color="auto"/>
            </w:tcBorders>
            <w:shd w:val="clear" w:color="auto" w:fill="auto"/>
            <w:noWrap/>
            <w:vAlign w:val="center"/>
            <w:hideMark/>
          </w:tcPr>
          <w:p w14:paraId="01E6290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w:t>
            </w:r>
          </w:p>
        </w:tc>
        <w:tc>
          <w:tcPr>
            <w:tcW w:w="847" w:type="dxa"/>
            <w:tcBorders>
              <w:top w:val="nil"/>
              <w:left w:val="nil"/>
              <w:bottom w:val="single" w:sz="4" w:space="0" w:color="auto"/>
              <w:right w:val="single" w:sz="4" w:space="0" w:color="auto"/>
            </w:tcBorders>
            <w:shd w:val="clear" w:color="auto" w:fill="auto"/>
            <w:noWrap/>
            <w:vAlign w:val="center"/>
            <w:hideMark/>
          </w:tcPr>
          <w:p w14:paraId="75C11E0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136,3</w:t>
            </w:r>
          </w:p>
        </w:tc>
        <w:tc>
          <w:tcPr>
            <w:tcW w:w="800" w:type="dxa"/>
            <w:tcBorders>
              <w:top w:val="nil"/>
              <w:left w:val="nil"/>
              <w:bottom w:val="single" w:sz="4" w:space="0" w:color="auto"/>
              <w:right w:val="single" w:sz="8" w:space="0" w:color="auto"/>
            </w:tcBorders>
            <w:shd w:val="clear" w:color="auto" w:fill="auto"/>
            <w:noWrap/>
            <w:vAlign w:val="center"/>
            <w:hideMark/>
          </w:tcPr>
          <w:p w14:paraId="0CA9D1A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109,4</w:t>
            </w:r>
          </w:p>
        </w:tc>
      </w:tr>
      <w:tr w:rsidR="00F707DC" w:rsidRPr="00F707DC" w14:paraId="08778326"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34DBCC7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D.6.17.</w:t>
            </w:r>
          </w:p>
        </w:tc>
        <w:tc>
          <w:tcPr>
            <w:tcW w:w="2598" w:type="dxa"/>
            <w:tcBorders>
              <w:top w:val="nil"/>
              <w:left w:val="nil"/>
              <w:bottom w:val="nil"/>
              <w:right w:val="nil"/>
            </w:tcBorders>
            <w:shd w:val="clear" w:color="auto" w:fill="auto"/>
            <w:vAlign w:val="center"/>
            <w:hideMark/>
          </w:tcPr>
          <w:p w14:paraId="6F3FB424"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Troškovi priručnika, časopisa i ost. literature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79EEAAC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2.845,12</w:t>
            </w:r>
          </w:p>
        </w:tc>
        <w:tc>
          <w:tcPr>
            <w:tcW w:w="674" w:type="dxa"/>
            <w:tcBorders>
              <w:top w:val="nil"/>
              <w:left w:val="nil"/>
              <w:bottom w:val="single" w:sz="4" w:space="0" w:color="auto"/>
              <w:right w:val="single" w:sz="8" w:space="0" w:color="auto"/>
            </w:tcBorders>
            <w:shd w:val="clear" w:color="auto" w:fill="auto"/>
            <w:noWrap/>
            <w:vAlign w:val="center"/>
            <w:hideMark/>
          </w:tcPr>
          <w:p w14:paraId="541AB57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1FB064F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1.500,00</w:t>
            </w:r>
          </w:p>
        </w:tc>
        <w:tc>
          <w:tcPr>
            <w:tcW w:w="674" w:type="dxa"/>
            <w:tcBorders>
              <w:top w:val="nil"/>
              <w:left w:val="single" w:sz="4" w:space="0" w:color="auto"/>
              <w:bottom w:val="single" w:sz="4" w:space="0" w:color="auto"/>
              <w:right w:val="nil"/>
            </w:tcBorders>
            <w:shd w:val="clear" w:color="auto" w:fill="auto"/>
            <w:noWrap/>
            <w:vAlign w:val="center"/>
            <w:hideMark/>
          </w:tcPr>
          <w:p w14:paraId="4D1EC75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30D29D3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2.000,00</w:t>
            </w:r>
          </w:p>
        </w:tc>
        <w:tc>
          <w:tcPr>
            <w:tcW w:w="674" w:type="dxa"/>
            <w:tcBorders>
              <w:top w:val="nil"/>
              <w:left w:val="nil"/>
              <w:bottom w:val="single" w:sz="4" w:space="0" w:color="auto"/>
              <w:right w:val="single" w:sz="8" w:space="0" w:color="auto"/>
            </w:tcBorders>
            <w:shd w:val="clear" w:color="auto" w:fill="auto"/>
            <w:noWrap/>
            <w:vAlign w:val="center"/>
            <w:hideMark/>
          </w:tcPr>
          <w:p w14:paraId="1AE51DF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847" w:type="dxa"/>
            <w:tcBorders>
              <w:top w:val="nil"/>
              <w:left w:val="nil"/>
              <w:bottom w:val="single" w:sz="4" w:space="0" w:color="auto"/>
              <w:right w:val="single" w:sz="4" w:space="0" w:color="auto"/>
            </w:tcBorders>
            <w:shd w:val="clear" w:color="auto" w:fill="auto"/>
            <w:noWrap/>
            <w:vAlign w:val="center"/>
            <w:hideMark/>
          </w:tcPr>
          <w:p w14:paraId="62BA88C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70,3</w:t>
            </w:r>
          </w:p>
        </w:tc>
        <w:tc>
          <w:tcPr>
            <w:tcW w:w="800" w:type="dxa"/>
            <w:tcBorders>
              <w:top w:val="nil"/>
              <w:left w:val="nil"/>
              <w:bottom w:val="single" w:sz="4" w:space="0" w:color="auto"/>
              <w:right w:val="single" w:sz="8" w:space="0" w:color="auto"/>
            </w:tcBorders>
            <w:shd w:val="clear" w:color="auto" w:fill="auto"/>
            <w:noWrap/>
            <w:vAlign w:val="center"/>
            <w:hideMark/>
          </w:tcPr>
          <w:p w14:paraId="291E3F8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133,3</w:t>
            </w:r>
          </w:p>
        </w:tc>
      </w:tr>
      <w:tr w:rsidR="00F707DC" w:rsidRPr="00F707DC" w14:paraId="73C7CE81" w14:textId="77777777" w:rsidTr="00F707DC">
        <w:trPr>
          <w:trHeight w:val="240"/>
        </w:trPr>
        <w:tc>
          <w:tcPr>
            <w:tcW w:w="947" w:type="dxa"/>
            <w:tcBorders>
              <w:top w:val="nil"/>
              <w:left w:val="single" w:sz="8" w:space="0" w:color="auto"/>
              <w:bottom w:val="single" w:sz="4" w:space="0" w:color="auto"/>
              <w:right w:val="nil"/>
            </w:tcBorders>
            <w:shd w:val="clear" w:color="auto" w:fill="auto"/>
            <w:noWrap/>
            <w:vAlign w:val="center"/>
            <w:hideMark/>
          </w:tcPr>
          <w:p w14:paraId="6BEEF44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D.6.18.</w:t>
            </w:r>
          </w:p>
        </w:tc>
        <w:tc>
          <w:tcPr>
            <w:tcW w:w="2598" w:type="dxa"/>
            <w:tcBorders>
              <w:top w:val="single" w:sz="4" w:space="0" w:color="auto"/>
              <w:left w:val="nil"/>
              <w:bottom w:val="single" w:sz="4" w:space="0" w:color="auto"/>
              <w:right w:val="nil"/>
            </w:tcBorders>
            <w:shd w:val="clear" w:color="auto" w:fill="auto"/>
            <w:noWrap/>
            <w:vAlign w:val="center"/>
            <w:hideMark/>
          </w:tcPr>
          <w:p w14:paraId="491D95AA"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Troškovi zdravstvenih usluga – obveznih kontrolnih pregleda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0F03872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1.312,63</w:t>
            </w:r>
          </w:p>
        </w:tc>
        <w:tc>
          <w:tcPr>
            <w:tcW w:w="674" w:type="dxa"/>
            <w:tcBorders>
              <w:top w:val="nil"/>
              <w:left w:val="nil"/>
              <w:bottom w:val="single" w:sz="4" w:space="0" w:color="auto"/>
              <w:right w:val="single" w:sz="8" w:space="0" w:color="auto"/>
            </w:tcBorders>
            <w:shd w:val="clear" w:color="auto" w:fill="auto"/>
            <w:noWrap/>
            <w:vAlign w:val="center"/>
            <w:hideMark/>
          </w:tcPr>
          <w:p w14:paraId="1565C32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7BFDA2E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800,00</w:t>
            </w:r>
          </w:p>
        </w:tc>
        <w:tc>
          <w:tcPr>
            <w:tcW w:w="674" w:type="dxa"/>
            <w:tcBorders>
              <w:top w:val="nil"/>
              <w:left w:val="single" w:sz="4" w:space="0" w:color="auto"/>
              <w:bottom w:val="single" w:sz="4" w:space="0" w:color="auto"/>
              <w:right w:val="nil"/>
            </w:tcBorders>
            <w:shd w:val="clear" w:color="auto" w:fill="auto"/>
            <w:noWrap/>
            <w:vAlign w:val="center"/>
            <w:hideMark/>
          </w:tcPr>
          <w:p w14:paraId="4C5EBCE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6980B21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674" w:type="dxa"/>
            <w:tcBorders>
              <w:top w:val="nil"/>
              <w:left w:val="nil"/>
              <w:bottom w:val="single" w:sz="4" w:space="0" w:color="auto"/>
              <w:right w:val="single" w:sz="8" w:space="0" w:color="auto"/>
            </w:tcBorders>
            <w:shd w:val="clear" w:color="auto" w:fill="auto"/>
            <w:noWrap/>
            <w:vAlign w:val="center"/>
            <w:hideMark/>
          </w:tcPr>
          <w:p w14:paraId="093E137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2D7CE17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76,2</w:t>
            </w:r>
          </w:p>
        </w:tc>
        <w:tc>
          <w:tcPr>
            <w:tcW w:w="800" w:type="dxa"/>
            <w:tcBorders>
              <w:top w:val="nil"/>
              <w:left w:val="nil"/>
              <w:bottom w:val="single" w:sz="4" w:space="0" w:color="auto"/>
              <w:right w:val="single" w:sz="8" w:space="0" w:color="auto"/>
            </w:tcBorders>
            <w:shd w:val="clear" w:color="auto" w:fill="auto"/>
            <w:noWrap/>
            <w:vAlign w:val="center"/>
            <w:hideMark/>
          </w:tcPr>
          <w:p w14:paraId="2AE379E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125,0</w:t>
            </w:r>
          </w:p>
        </w:tc>
      </w:tr>
      <w:tr w:rsidR="00F707DC" w:rsidRPr="00F707DC" w14:paraId="11ABF62A" w14:textId="77777777" w:rsidTr="00F707DC">
        <w:trPr>
          <w:trHeight w:val="288"/>
        </w:trPr>
        <w:tc>
          <w:tcPr>
            <w:tcW w:w="947" w:type="dxa"/>
            <w:tcBorders>
              <w:top w:val="nil"/>
              <w:left w:val="single" w:sz="8" w:space="0" w:color="auto"/>
              <w:bottom w:val="single" w:sz="8" w:space="0" w:color="auto"/>
              <w:right w:val="nil"/>
            </w:tcBorders>
            <w:shd w:val="clear" w:color="auto" w:fill="auto"/>
            <w:noWrap/>
            <w:vAlign w:val="center"/>
            <w:hideMark/>
          </w:tcPr>
          <w:p w14:paraId="534A314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D.6.19.</w:t>
            </w:r>
          </w:p>
        </w:tc>
        <w:tc>
          <w:tcPr>
            <w:tcW w:w="2598" w:type="dxa"/>
            <w:tcBorders>
              <w:top w:val="nil"/>
              <w:left w:val="nil"/>
              <w:bottom w:val="single" w:sz="8" w:space="0" w:color="auto"/>
              <w:right w:val="nil"/>
            </w:tcBorders>
            <w:shd w:val="clear" w:color="auto" w:fill="auto"/>
            <w:vAlign w:val="center"/>
            <w:hideMark/>
          </w:tcPr>
          <w:p w14:paraId="60519243"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Ostali troškovi poslovanja</w:t>
            </w:r>
          </w:p>
        </w:tc>
        <w:tc>
          <w:tcPr>
            <w:tcW w:w="1287" w:type="dxa"/>
            <w:tcBorders>
              <w:top w:val="nil"/>
              <w:left w:val="single" w:sz="8" w:space="0" w:color="auto"/>
              <w:bottom w:val="nil"/>
              <w:right w:val="single" w:sz="4" w:space="0" w:color="auto"/>
            </w:tcBorders>
            <w:shd w:val="clear" w:color="auto" w:fill="auto"/>
            <w:noWrap/>
            <w:vAlign w:val="center"/>
            <w:hideMark/>
          </w:tcPr>
          <w:p w14:paraId="3464FEE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nil"/>
              <w:bottom w:val="nil"/>
              <w:right w:val="single" w:sz="8" w:space="0" w:color="auto"/>
            </w:tcBorders>
            <w:shd w:val="clear" w:color="auto" w:fill="auto"/>
            <w:noWrap/>
            <w:vAlign w:val="center"/>
            <w:hideMark/>
          </w:tcPr>
          <w:p w14:paraId="21932F8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nil"/>
              <w:right w:val="nil"/>
            </w:tcBorders>
            <w:shd w:val="clear" w:color="auto" w:fill="auto"/>
            <w:noWrap/>
            <w:vAlign w:val="center"/>
            <w:hideMark/>
          </w:tcPr>
          <w:p w14:paraId="2693C29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w:t>
            </w:r>
          </w:p>
        </w:tc>
        <w:tc>
          <w:tcPr>
            <w:tcW w:w="674" w:type="dxa"/>
            <w:tcBorders>
              <w:top w:val="nil"/>
              <w:left w:val="single" w:sz="4" w:space="0" w:color="auto"/>
              <w:bottom w:val="nil"/>
              <w:right w:val="nil"/>
            </w:tcBorders>
            <w:shd w:val="clear" w:color="auto" w:fill="auto"/>
            <w:noWrap/>
            <w:vAlign w:val="center"/>
            <w:hideMark/>
          </w:tcPr>
          <w:p w14:paraId="0D9DAFB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single" w:sz="8" w:space="0" w:color="auto"/>
              <w:bottom w:val="single" w:sz="8" w:space="0" w:color="auto"/>
              <w:right w:val="single" w:sz="4" w:space="0" w:color="auto"/>
            </w:tcBorders>
            <w:shd w:val="clear" w:color="auto" w:fill="auto"/>
            <w:noWrap/>
            <w:vAlign w:val="center"/>
            <w:hideMark/>
          </w:tcPr>
          <w:p w14:paraId="756ADF8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w:t>
            </w:r>
          </w:p>
        </w:tc>
        <w:tc>
          <w:tcPr>
            <w:tcW w:w="674" w:type="dxa"/>
            <w:tcBorders>
              <w:top w:val="nil"/>
              <w:left w:val="nil"/>
              <w:bottom w:val="single" w:sz="8" w:space="0" w:color="auto"/>
              <w:right w:val="single" w:sz="8" w:space="0" w:color="auto"/>
            </w:tcBorders>
            <w:shd w:val="clear" w:color="auto" w:fill="auto"/>
            <w:noWrap/>
            <w:vAlign w:val="center"/>
            <w:hideMark/>
          </w:tcPr>
          <w:p w14:paraId="200E85B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682D0D4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00" w:type="dxa"/>
            <w:tcBorders>
              <w:top w:val="nil"/>
              <w:left w:val="nil"/>
              <w:bottom w:val="single" w:sz="4" w:space="0" w:color="auto"/>
              <w:right w:val="single" w:sz="8" w:space="0" w:color="auto"/>
            </w:tcBorders>
            <w:shd w:val="clear" w:color="auto" w:fill="auto"/>
            <w:noWrap/>
            <w:vAlign w:val="center"/>
            <w:hideMark/>
          </w:tcPr>
          <w:p w14:paraId="23626AE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233CCA88" w14:textId="77777777" w:rsidTr="00F707DC">
        <w:trPr>
          <w:trHeight w:val="55"/>
        </w:trPr>
        <w:tc>
          <w:tcPr>
            <w:tcW w:w="947" w:type="dxa"/>
            <w:tcBorders>
              <w:top w:val="nil"/>
              <w:left w:val="single" w:sz="8" w:space="0" w:color="auto"/>
              <w:bottom w:val="single" w:sz="4" w:space="0" w:color="auto"/>
              <w:right w:val="nil"/>
            </w:tcBorders>
            <w:shd w:val="clear" w:color="auto" w:fill="auto"/>
            <w:noWrap/>
            <w:vAlign w:val="center"/>
            <w:hideMark/>
          </w:tcPr>
          <w:p w14:paraId="0D0F5F5C"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 xml:space="preserve"> D.7.</w:t>
            </w:r>
          </w:p>
        </w:tc>
        <w:tc>
          <w:tcPr>
            <w:tcW w:w="2598" w:type="dxa"/>
            <w:tcBorders>
              <w:top w:val="nil"/>
              <w:left w:val="nil"/>
              <w:bottom w:val="single" w:sz="4" w:space="0" w:color="auto"/>
              <w:right w:val="single" w:sz="8" w:space="0" w:color="auto"/>
            </w:tcBorders>
            <w:shd w:val="clear" w:color="auto" w:fill="auto"/>
            <w:vAlign w:val="center"/>
            <w:hideMark/>
          </w:tcPr>
          <w:p w14:paraId="21CA0572"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OSTALI POSLOVNI RASHODI</w:t>
            </w:r>
          </w:p>
        </w:tc>
        <w:tc>
          <w:tcPr>
            <w:tcW w:w="1287" w:type="dxa"/>
            <w:tcBorders>
              <w:top w:val="single" w:sz="8" w:space="0" w:color="auto"/>
              <w:left w:val="nil"/>
              <w:bottom w:val="single" w:sz="4" w:space="0" w:color="auto"/>
              <w:right w:val="single" w:sz="4" w:space="0" w:color="auto"/>
            </w:tcBorders>
            <w:shd w:val="clear" w:color="auto" w:fill="auto"/>
            <w:noWrap/>
            <w:vAlign w:val="center"/>
            <w:hideMark/>
          </w:tcPr>
          <w:p w14:paraId="5E3FA2A8"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22.394,69</w:t>
            </w:r>
          </w:p>
        </w:tc>
        <w:tc>
          <w:tcPr>
            <w:tcW w:w="674" w:type="dxa"/>
            <w:tcBorders>
              <w:top w:val="single" w:sz="8" w:space="0" w:color="auto"/>
              <w:left w:val="nil"/>
              <w:bottom w:val="single" w:sz="4" w:space="0" w:color="auto"/>
              <w:right w:val="single" w:sz="8" w:space="0" w:color="auto"/>
            </w:tcBorders>
            <w:shd w:val="clear" w:color="auto" w:fill="auto"/>
            <w:noWrap/>
            <w:vAlign w:val="center"/>
            <w:hideMark/>
          </w:tcPr>
          <w:p w14:paraId="4A4FE25E"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0,8</w:t>
            </w:r>
          </w:p>
        </w:tc>
        <w:tc>
          <w:tcPr>
            <w:tcW w:w="1287" w:type="dxa"/>
            <w:tcBorders>
              <w:top w:val="single" w:sz="8" w:space="0" w:color="auto"/>
              <w:left w:val="nil"/>
              <w:bottom w:val="single" w:sz="4" w:space="0" w:color="auto"/>
              <w:right w:val="single" w:sz="4" w:space="0" w:color="auto"/>
            </w:tcBorders>
            <w:shd w:val="clear" w:color="auto" w:fill="auto"/>
            <w:noWrap/>
            <w:vAlign w:val="center"/>
            <w:hideMark/>
          </w:tcPr>
          <w:p w14:paraId="75AC1A18"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212.600,00</w:t>
            </w:r>
          </w:p>
        </w:tc>
        <w:tc>
          <w:tcPr>
            <w:tcW w:w="674" w:type="dxa"/>
            <w:tcBorders>
              <w:top w:val="single" w:sz="8" w:space="0" w:color="auto"/>
              <w:left w:val="nil"/>
              <w:bottom w:val="nil"/>
              <w:right w:val="single" w:sz="8" w:space="0" w:color="auto"/>
            </w:tcBorders>
            <w:shd w:val="clear" w:color="auto" w:fill="auto"/>
            <w:noWrap/>
            <w:vAlign w:val="center"/>
            <w:hideMark/>
          </w:tcPr>
          <w:p w14:paraId="667204C6"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6,9</w:t>
            </w:r>
          </w:p>
        </w:tc>
        <w:tc>
          <w:tcPr>
            <w:tcW w:w="1287" w:type="dxa"/>
            <w:tcBorders>
              <w:top w:val="nil"/>
              <w:left w:val="nil"/>
              <w:bottom w:val="single" w:sz="4" w:space="0" w:color="auto"/>
              <w:right w:val="single" w:sz="4" w:space="0" w:color="auto"/>
            </w:tcBorders>
            <w:shd w:val="clear" w:color="auto" w:fill="auto"/>
            <w:noWrap/>
            <w:vAlign w:val="center"/>
            <w:hideMark/>
          </w:tcPr>
          <w:p w14:paraId="3F2E1C16"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2.500,00</w:t>
            </w:r>
          </w:p>
        </w:tc>
        <w:tc>
          <w:tcPr>
            <w:tcW w:w="674" w:type="dxa"/>
            <w:tcBorders>
              <w:top w:val="nil"/>
              <w:left w:val="nil"/>
              <w:bottom w:val="nil"/>
              <w:right w:val="single" w:sz="8" w:space="0" w:color="auto"/>
            </w:tcBorders>
            <w:shd w:val="clear" w:color="auto" w:fill="auto"/>
            <w:noWrap/>
            <w:vAlign w:val="center"/>
            <w:hideMark/>
          </w:tcPr>
          <w:p w14:paraId="66F85101"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0,1</w:t>
            </w:r>
          </w:p>
        </w:tc>
        <w:tc>
          <w:tcPr>
            <w:tcW w:w="847" w:type="dxa"/>
            <w:tcBorders>
              <w:top w:val="single" w:sz="8" w:space="0" w:color="auto"/>
              <w:left w:val="nil"/>
              <w:bottom w:val="single" w:sz="4" w:space="0" w:color="auto"/>
              <w:right w:val="single" w:sz="4" w:space="0" w:color="auto"/>
            </w:tcBorders>
            <w:shd w:val="clear" w:color="auto" w:fill="auto"/>
            <w:noWrap/>
            <w:vAlign w:val="center"/>
            <w:hideMark/>
          </w:tcPr>
          <w:p w14:paraId="5F488B79"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11,2</w:t>
            </w:r>
          </w:p>
        </w:tc>
        <w:tc>
          <w:tcPr>
            <w:tcW w:w="800" w:type="dxa"/>
            <w:tcBorders>
              <w:top w:val="single" w:sz="8" w:space="0" w:color="auto"/>
              <w:left w:val="nil"/>
              <w:bottom w:val="single" w:sz="4" w:space="0" w:color="auto"/>
              <w:right w:val="single" w:sz="8" w:space="0" w:color="auto"/>
            </w:tcBorders>
            <w:shd w:val="clear" w:color="auto" w:fill="auto"/>
            <w:noWrap/>
            <w:vAlign w:val="center"/>
            <w:hideMark/>
          </w:tcPr>
          <w:p w14:paraId="7D1B8150"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1,2</w:t>
            </w:r>
          </w:p>
        </w:tc>
      </w:tr>
      <w:tr w:rsidR="00F707DC" w:rsidRPr="00F707DC" w14:paraId="142209A8" w14:textId="77777777" w:rsidTr="00F707DC">
        <w:trPr>
          <w:trHeight w:val="510"/>
        </w:trPr>
        <w:tc>
          <w:tcPr>
            <w:tcW w:w="947" w:type="dxa"/>
            <w:tcBorders>
              <w:top w:val="nil"/>
              <w:left w:val="single" w:sz="8" w:space="0" w:color="auto"/>
              <w:bottom w:val="nil"/>
              <w:right w:val="nil"/>
            </w:tcBorders>
            <w:shd w:val="clear" w:color="auto" w:fill="auto"/>
            <w:noWrap/>
            <w:vAlign w:val="center"/>
            <w:hideMark/>
          </w:tcPr>
          <w:p w14:paraId="6E328F9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D.7.1.</w:t>
            </w:r>
          </w:p>
        </w:tc>
        <w:tc>
          <w:tcPr>
            <w:tcW w:w="2598" w:type="dxa"/>
            <w:tcBorders>
              <w:top w:val="nil"/>
              <w:left w:val="nil"/>
              <w:bottom w:val="nil"/>
              <w:right w:val="single" w:sz="8" w:space="0" w:color="auto"/>
            </w:tcBorders>
            <w:shd w:val="clear" w:color="auto" w:fill="auto"/>
            <w:vAlign w:val="center"/>
            <w:hideMark/>
          </w:tcPr>
          <w:p w14:paraId="24BC2319"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Naknadno utvrđeni rashodi iz prethodnih godina</w:t>
            </w:r>
          </w:p>
        </w:tc>
        <w:tc>
          <w:tcPr>
            <w:tcW w:w="1287" w:type="dxa"/>
            <w:tcBorders>
              <w:top w:val="nil"/>
              <w:left w:val="nil"/>
              <w:bottom w:val="single" w:sz="4" w:space="0" w:color="auto"/>
              <w:right w:val="single" w:sz="4" w:space="0" w:color="auto"/>
            </w:tcBorders>
            <w:shd w:val="clear" w:color="auto" w:fill="auto"/>
            <w:noWrap/>
            <w:vAlign w:val="center"/>
            <w:hideMark/>
          </w:tcPr>
          <w:p w14:paraId="609B3E3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2.712,68</w:t>
            </w:r>
          </w:p>
        </w:tc>
        <w:tc>
          <w:tcPr>
            <w:tcW w:w="674" w:type="dxa"/>
            <w:tcBorders>
              <w:top w:val="nil"/>
              <w:left w:val="nil"/>
              <w:bottom w:val="single" w:sz="4" w:space="0" w:color="auto"/>
              <w:right w:val="single" w:sz="8" w:space="0" w:color="auto"/>
            </w:tcBorders>
            <w:shd w:val="clear" w:color="auto" w:fill="auto"/>
            <w:noWrap/>
            <w:vAlign w:val="center"/>
            <w:hideMark/>
          </w:tcPr>
          <w:p w14:paraId="3EAF80E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6DF1EAF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1.500,00</w:t>
            </w:r>
          </w:p>
        </w:tc>
        <w:tc>
          <w:tcPr>
            <w:tcW w:w="674"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4D03B5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single" w:sz="4" w:space="0" w:color="auto"/>
            </w:tcBorders>
            <w:shd w:val="clear" w:color="auto" w:fill="auto"/>
            <w:noWrap/>
            <w:vAlign w:val="center"/>
            <w:hideMark/>
          </w:tcPr>
          <w:p w14:paraId="7381F74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single" w:sz="4" w:space="0" w:color="auto"/>
              <w:left w:val="nil"/>
              <w:bottom w:val="single" w:sz="4" w:space="0" w:color="auto"/>
              <w:right w:val="single" w:sz="8" w:space="0" w:color="auto"/>
            </w:tcBorders>
            <w:shd w:val="clear" w:color="auto" w:fill="auto"/>
            <w:noWrap/>
            <w:vAlign w:val="center"/>
            <w:hideMark/>
          </w:tcPr>
          <w:p w14:paraId="5BF894A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6A6B51C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00" w:type="dxa"/>
            <w:tcBorders>
              <w:top w:val="nil"/>
              <w:left w:val="nil"/>
              <w:bottom w:val="single" w:sz="4" w:space="0" w:color="auto"/>
              <w:right w:val="single" w:sz="8" w:space="0" w:color="auto"/>
            </w:tcBorders>
            <w:shd w:val="clear" w:color="auto" w:fill="auto"/>
            <w:noWrap/>
            <w:vAlign w:val="center"/>
            <w:hideMark/>
          </w:tcPr>
          <w:p w14:paraId="322D6FAD"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423B05B1" w14:textId="77777777" w:rsidTr="00F707DC">
        <w:trPr>
          <w:trHeight w:val="285"/>
        </w:trPr>
        <w:tc>
          <w:tcPr>
            <w:tcW w:w="947" w:type="dxa"/>
            <w:tcBorders>
              <w:top w:val="single" w:sz="4" w:space="0" w:color="auto"/>
              <w:left w:val="single" w:sz="8" w:space="0" w:color="auto"/>
              <w:bottom w:val="single" w:sz="4" w:space="0" w:color="auto"/>
              <w:right w:val="nil"/>
            </w:tcBorders>
            <w:shd w:val="clear" w:color="auto" w:fill="auto"/>
            <w:noWrap/>
            <w:vAlign w:val="center"/>
            <w:hideMark/>
          </w:tcPr>
          <w:p w14:paraId="78D9224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D.7.2.</w:t>
            </w:r>
          </w:p>
        </w:tc>
        <w:tc>
          <w:tcPr>
            <w:tcW w:w="2598" w:type="dxa"/>
            <w:tcBorders>
              <w:top w:val="single" w:sz="4" w:space="0" w:color="auto"/>
              <w:left w:val="nil"/>
              <w:bottom w:val="single" w:sz="4" w:space="0" w:color="auto"/>
              <w:right w:val="single" w:sz="8" w:space="0" w:color="auto"/>
            </w:tcBorders>
            <w:shd w:val="clear" w:color="auto" w:fill="auto"/>
            <w:vAlign w:val="center"/>
            <w:hideMark/>
          </w:tcPr>
          <w:p w14:paraId="3D052376"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Troškovi donacija, sponzorstva</w:t>
            </w:r>
          </w:p>
        </w:tc>
        <w:tc>
          <w:tcPr>
            <w:tcW w:w="1287" w:type="dxa"/>
            <w:tcBorders>
              <w:top w:val="nil"/>
              <w:left w:val="nil"/>
              <w:bottom w:val="single" w:sz="4" w:space="0" w:color="auto"/>
              <w:right w:val="single" w:sz="4" w:space="0" w:color="auto"/>
            </w:tcBorders>
            <w:shd w:val="clear" w:color="auto" w:fill="auto"/>
            <w:noWrap/>
            <w:vAlign w:val="center"/>
            <w:hideMark/>
          </w:tcPr>
          <w:p w14:paraId="092E30B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654,62</w:t>
            </w:r>
          </w:p>
        </w:tc>
        <w:tc>
          <w:tcPr>
            <w:tcW w:w="674" w:type="dxa"/>
            <w:tcBorders>
              <w:top w:val="nil"/>
              <w:left w:val="nil"/>
              <w:bottom w:val="single" w:sz="4" w:space="0" w:color="auto"/>
              <w:right w:val="single" w:sz="8" w:space="0" w:color="auto"/>
            </w:tcBorders>
            <w:shd w:val="clear" w:color="auto" w:fill="auto"/>
            <w:noWrap/>
            <w:vAlign w:val="center"/>
            <w:hideMark/>
          </w:tcPr>
          <w:p w14:paraId="4C0FEE4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1A3578D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10.400,00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06A399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1287" w:type="dxa"/>
            <w:tcBorders>
              <w:top w:val="nil"/>
              <w:left w:val="nil"/>
              <w:bottom w:val="single" w:sz="4" w:space="0" w:color="auto"/>
              <w:right w:val="nil"/>
            </w:tcBorders>
            <w:shd w:val="clear" w:color="auto" w:fill="auto"/>
            <w:noWrap/>
            <w:vAlign w:val="center"/>
            <w:hideMark/>
          </w:tcPr>
          <w:p w14:paraId="562FE2A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0617964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51ED320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229,1</w:t>
            </w:r>
          </w:p>
        </w:tc>
        <w:tc>
          <w:tcPr>
            <w:tcW w:w="800" w:type="dxa"/>
            <w:tcBorders>
              <w:top w:val="nil"/>
              <w:left w:val="nil"/>
              <w:bottom w:val="single" w:sz="4" w:space="0" w:color="auto"/>
              <w:right w:val="single" w:sz="8" w:space="0" w:color="auto"/>
            </w:tcBorders>
            <w:shd w:val="clear" w:color="auto" w:fill="auto"/>
            <w:noWrap/>
            <w:vAlign w:val="center"/>
            <w:hideMark/>
          </w:tcPr>
          <w:p w14:paraId="13A529A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14,4</w:t>
            </w:r>
          </w:p>
        </w:tc>
      </w:tr>
      <w:tr w:rsidR="00F707DC" w:rsidRPr="00F707DC" w14:paraId="56829EE1" w14:textId="77777777" w:rsidTr="00F707DC">
        <w:trPr>
          <w:trHeight w:val="480"/>
        </w:trPr>
        <w:tc>
          <w:tcPr>
            <w:tcW w:w="947" w:type="dxa"/>
            <w:tcBorders>
              <w:top w:val="nil"/>
              <w:left w:val="single" w:sz="8" w:space="0" w:color="auto"/>
              <w:bottom w:val="nil"/>
              <w:right w:val="nil"/>
            </w:tcBorders>
            <w:shd w:val="clear" w:color="auto" w:fill="auto"/>
            <w:noWrap/>
            <w:vAlign w:val="center"/>
            <w:hideMark/>
          </w:tcPr>
          <w:p w14:paraId="6D5628F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D.7.3.</w:t>
            </w:r>
          </w:p>
        </w:tc>
        <w:tc>
          <w:tcPr>
            <w:tcW w:w="2598" w:type="dxa"/>
            <w:tcBorders>
              <w:top w:val="nil"/>
              <w:left w:val="nil"/>
              <w:bottom w:val="nil"/>
              <w:right w:val="single" w:sz="8" w:space="0" w:color="auto"/>
            </w:tcBorders>
            <w:shd w:val="clear" w:color="auto" w:fill="auto"/>
            <w:vAlign w:val="center"/>
            <w:hideMark/>
          </w:tcPr>
          <w:p w14:paraId="1D6EB1D9"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Troškovi naknade štete po nagodbama i sudskim presudama-tužbama</w:t>
            </w:r>
          </w:p>
        </w:tc>
        <w:tc>
          <w:tcPr>
            <w:tcW w:w="1287" w:type="dxa"/>
            <w:tcBorders>
              <w:top w:val="nil"/>
              <w:left w:val="nil"/>
              <w:bottom w:val="single" w:sz="4" w:space="0" w:color="auto"/>
              <w:right w:val="single" w:sz="4" w:space="0" w:color="auto"/>
            </w:tcBorders>
            <w:shd w:val="clear" w:color="auto" w:fill="auto"/>
            <w:noWrap/>
            <w:vAlign w:val="center"/>
            <w:hideMark/>
          </w:tcPr>
          <w:p w14:paraId="3AA9A02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3.973,15</w:t>
            </w:r>
          </w:p>
        </w:tc>
        <w:tc>
          <w:tcPr>
            <w:tcW w:w="674" w:type="dxa"/>
            <w:tcBorders>
              <w:top w:val="nil"/>
              <w:left w:val="nil"/>
              <w:bottom w:val="single" w:sz="4" w:space="0" w:color="auto"/>
              <w:right w:val="single" w:sz="8" w:space="0" w:color="auto"/>
            </w:tcBorders>
            <w:shd w:val="clear" w:color="auto" w:fill="auto"/>
            <w:noWrap/>
            <w:vAlign w:val="center"/>
            <w:hideMark/>
          </w:tcPr>
          <w:p w14:paraId="18710B1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43C29FC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3.700,00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C77B6B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37AA1B4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3E5F3A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77C0F44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00" w:type="dxa"/>
            <w:tcBorders>
              <w:top w:val="nil"/>
              <w:left w:val="nil"/>
              <w:bottom w:val="single" w:sz="4" w:space="0" w:color="auto"/>
              <w:right w:val="single" w:sz="8" w:space="0" w:color="auto"/>
            </w:tcBorders>
            <w:shd w:val="clear" w:color="auto" w:fill="auto"/>
            <w:noWrap/>
            <w:vAlign w:val="center"/>
            <w:hideMark/>
          </w:tcPr>
          <w:p w14:paraId="4067505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4C03E47B" w14:textId="77777777" w:rsidTr="00F707DC">
        <w:trPr>
          <w:trHeight w:val="264"/>
        </w:trPr>
        <w:tc>
          <w:tcPr>
            <w:tcW w:w="947" w:type="dxa"/>
            <w:tcBorders>
              <w:top w:val="single" w:sz="4" w:space="0" w:color="auto"/>
              <w:left w:val="single" w:sz="8" w:space="0" w:color="auto"/>
              <w:bottom w:val="single" w:sz="4" w:space="0" w:color="auto"/>
              <w:right w:val="nil"/>
            </w:tcBorders>
            <w:shd w:val="clear" w:color="auto" w:fill="auto"/>
            <w:noWrap/>
            <w:vAlign w:val="center"/>
            <w:hideMark/>
          </w:tcPr>
          <w:p w14:paraId="6C16063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D.7.4.</w:t>
            </w:r>
          </w:p>
        </w:tc>
        <w:tc>
          <w:tcPr>
            <w:tcW w:w="2598" w:type="dxa"/>
            <w:tcBorders>
              <w:top w:val="single" w:sz="4" w:space="0" w:color="auto"/>
              <w:left w:val="nil"/>
              <w:bottom w:val="single" w:sz="4" w:space="0" w:color="auto"/>
              <w:right w:val="single" w:sz="8" w:space="0" w:color="auto"/>
            </w:tcBorders>
            <w:shd w:val="clear" w:color="auto" w:fill="auto"/>
            <w:vAlign w:val="center"/>
            <w:hideMark/>
          </w:tcPr>
          <w:p w14:paraId="23F84139"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Rashodi od prestanka priznavanja dugotrajne imovine</w:t>
            </w:r>
          </w:p>
        </w:tc>
        <w:tc>
          <w:tcPr>
            <w:tcW w:w="1287" w:type="dxa"/>
            <w:tcBorders>
              <w:top w:val="nil"/>
              <w:left w:val="nil"/>
              <w:bottom w:val="single" w:sz="4" w:space="0" w:color="auto"/>
              <w:right w:val="single" w:sz="4" w:space="0" w:color="auto"/>
            </w:tcBorders>
            <w:shd w:val="clear" w:color="auto" w:fill="auto"/>
            <w:noWrap/>
            <w:vAlign w:val="center"/>
            <w:hideMark/>
          </w:tcPr>
          <w:p w14:paraId="05EADCD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4.906,13</w:t>
            </w:r>
          </w:p>
        </w:tc>
        <w:tc>
          <w:tcPr>
            <w:tcW w:w="674" w:type="dxa"/>
            <w:tcBorders>
              <w:top w:val="nil"/>
              <w:left w:val="nil"/>
              <w:bottom w:val="single" w:sz="4" w:space="0" w:color="auto"/>
              <w:right w:val="single" w:sz="8" w:space="0" w:color="auto"/>
            </w:tcBorders>
            <w:shd w:val="clear" w:color="auto" w:fill="auto"/>
            <w:noWrap/>
            <w:vAlign w:val="center"/>
            <w:hideMark/>
          </w:tcPr>
          <w:p w14:paraId="1E26A8E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1287" w:type="dxa"/>
            <w:tcBorders>
              <w:top w:val="nil"/>
              <w:left w:val="nil"/>
              <w:bottom w:val="single" w:sz="4" w:space="0" w:color="auto"/>
              <w:right w:val="nil"/>
            </w:tcBorders>
            <w:shd w:val="clear" w:color="auto" w:fill="auto"/>
            <w:noWrap/>
            <w:vAlign w:val="center"/>
            <w:hideMark/>
          </w:tcPr>
          <w:p w14:paraId="4C2A715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830,00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34C1FF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6A73AB2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727B237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790C233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00" w:type="dxa"/>
            <w:tcBorders>
              <w:top w:val="nil"/>
              <w:left w:val="nil"/>
              <w:bottom w:val="single" w:sz="4" w:space="0" w:color="auto"/>
              <w:right w:val="single" w:sz="8" w:space="0" w:color="auto"/>
            </w:tcBorders>
            <w:shd w:val="clear" w:color="auto" w:fill="auto"/>
            <w:noWrap/>
            <w:vAlign w:val="center"/>
            <w:hideMark/>
          </w:tcPr>
          <w:p w14:paraId="61B085A5"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5752F710" w14:textId="77777777" w:rsidTr="00F707DC">
        <w:trPr>
          <w:trHeight w:val="264"/>
        </w:trPr>
        <w:tc>
          <w:tcPr>
            <w:tcW w:w="947" w:type="dxa"/>
            <w:tcBorders>
              <w:top w:val="nil"/>
              <w:left w:val="single" w:sz="8" w:space="0" w:color="auto"/>
              <w:bottom w:val="single" w:sz="4" w:space="0" w:color="auto"/>
              <w:right w:val="nil"/>
            </w:tcBorders>
            <w:shd w:val="clear" w:color="auto" w:fill="auto"/>
            <w:noWrap/>
            <w:vAlign w:val="center"/>
            <w:hideMark/>
          </w:tcPr>
          <w:p w14:paraId="4C611ED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D.7.5.</w:t>
            </w:r>
          </w:p>
        </w:tc>
        <w:tc>
          <w:tcPr>
            <w:tcW w:w="2598" w:type="dxa"/>
            <w:tcBorders>
              <w:top w:val="nil"/>
              <w:left w:val="nil"/>
              <w:bottom w:val="single" w:sz="4" w:space="0" w:color="auto"/>
              <w:right w:val="single" w:sz="8" w:space="0" w:color="auto"/>
            </w:tcBorders>
            <w:shd w:val="clear" w:color="auto" w:fill="auto"/>
            <w:vAlign w:val="center"/>
            <w:hideMark/>
          </w:tcPr>
          <w:p w14:paraId="44E92E58" w14:textId="77777777" w:rsidR="00F707DC" w:rsidRPr="00F707DC" w:rsidRDefault="00F707DC" w:rsidP="00F707DC">
            <w:pPr>
              <w:overflowPunct/>
              <w:autoSpaceDE/>
              <w:autoSpaceDN/>
              <w:adjustRightInd/>
              <w:textAlignment w:val="auto"/>
              <w:rPr>
                <w:rFonts w:ascii="Calibri" w:hAnsi="Calibri" w:cs="Calibri"/>
                <w:color w:val="000000"/>
                <w:sz w:val="20"/>
                <w:lang w:val="hr-HR"/>
              </w:rPr>
            </w:pPr>
            <w:r w:rsidRPr="00F707DC">
              <w:rPr>
                <w:rFonts w:ascii="Calibri" w:hAnsi="Calibri" w:cs="Calibri"/>
                <w:color w:val="000000"/>
                <w:sz w:val="20"/>
                <w:lang w:val="hr-HR"/>
              </w:rPr>
              <w:t>Otpis neusklađenih potraživanja</w:t>
            </w:r>
          </w:p>
        </w:tc>
        <w:tc>
          <w:tcPr>
            <w:tcW w:w="1287" w:type="dxa"/>
            <w:tcBorders>
              <w:top w:val="nil"/>
              <w:left w:val="nil"/>
              <w:bottom w:val="single" w:sz="4" w:space="0" w:color="auto"/>
              <w:right w:val="single" w:sz="4" w:space="0" w:color="auto"/>
            </w:tcBorders>
            <w:shd w:val="clear" w:color="auto" w:fill="auto"/>
            <w:noWrap/>
            <w:vAlign w:val="center"/>
            <w:hideMark/>
          </w:tcPr>
          <w:p w14:paraId="40A3B2B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7.854,32</w:t>
            </w:r>
          </w:p>
        </w:tc>
        <w:tc>
          <w:tcPr>
            <w:tcW w:w="674" w:type="dxa"/>
            <w:tcBorders>
              <w:top w:val="nil"/>
              <w:left w:val="nil"/>
              <w:bottom w:val="single" w:sz="4" w:space="0" w:color="auto"/>
              <w:right w:val="single" w:sz="8" w:space="0" w:color="auto"/>
            </w:tcBorders>
            <w:shd w:val="clear" w:color="auto" w:fill="auto"/>
            <w:noWrap/>
            <w:vAlign w:val="center"/>
            <w:hideMark/>
          </w:tcPr>
          <w:p w14:paraId="630B308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0,3</w:t>
            </w:r>
          </w:p>
        </w:tc>
        <w:tc>
          <w:tcPr>
            <w:tcW w:w="1287" w:type="dxa"/>
            <w:tcBorders>
              <w:top w:val="nil"/>
              <w:left w:val="nil"/>
              <w:bottom w:val="single" w:sz="4" w:space="0" w:color="auto"/>
              <w:right w:val="nil"/>
            </w:tcBorders>
            <w:shd w:val="clear" w:color="auto" w:fill="auto"/>
            <w:noWrap/>
            <w:vAlign w:val="center"/>
            <w:hideMark/>
          </w:tcPr>
          <w:p w14:paraId="3F50968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1ABDF2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099CF62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659ACF03"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847" w:type="dxa"/>
            <w:tcBorders>
              <w:top w:val="nil"/>
              <w:left w:val="nil"/>
              <w:bottom w:val="single" w:sz="4" w:space="0" w:color="auto"/>
              <w:right w:val="single" w:sz="4" w:space="0" w:color="auto"/>
            </w:tcBorders>
            <w:shd w:val="clear" w:color="auto" w:fill="auto"/>
            <w:noWrap/>
            <w:vAlign w:val="center"/>
            <w:hideMark/>
          </w:tcPr>
          <w:p w14:paraId="7F04986D"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800" w:type="dxa"/>
            <w:tcBorders>
              <w:top w:val="nil"/>
              <w:left w:val="nil"/>
              <w:bottom w:val="single" w:sz="4" w:space="0" w:color="auto"/>
              <w:right w:val="single" w:sz="8" w:space="0" w:color="auto"/>
            </w:tcBorders>
            <w:shd w:val="clear" w:color="auto" w:fill="auto"/>
            <w:noWrap/>
            <w:vAlign w:val="center"/>
            <w:hideMark/>
          </w:tcPr>
          <w:p w14:paraId="6E5894D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 </w:t>
            </w:r>
          </w:p>
        </w:tc>
      </w:tr>
      <w:tr w:rsidR="00F707DC" w:rsidRPr="00F707DC" w14:paraId="42F9D491" w14:textId="77777777" w:rsidTr="00F707DC">
        <w:trPr>
          <w:trHeight w:val="255"/>
        </w:trPr>
        <w:tc>
          <w:tcPr>
            <w:tcW w:w="947" w:type="dxa"/>
            <w:tcBorders>
              <w:top w:val="nil"/>
              <w:left w:val="single" w:sz="8" w:space="0" w:color="auto"/>
              <w:bottom w:val="single" w:sz="4" w:space="0" w:color="auto"/>
              <w:right w:val="nil"/>
            </w:tcBorders>
            <w:shd w:val="clear" w:color="auto" w:fill="auto"/>
            <w:noWrap/>
            <w:vAlign w:val="center"/>
            <w:hideMark/>
          </w:tcPr>
          <w:p w14:paraId="24DCFD8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D.7.6.</w:t>
            </w:r>
          </w:p>
        </w:tc>
        <w:tc>
          <w:tcPr>
            <w:tcW w:w="2598" w:type="dxa"/>
            <w:tcBorders>
              <w:top w:val="nil"/>
              <w:left w:val="nil"/>
              <w:bottom w:val="single" w:sz="4" w:space="0" w:color="auto"/>
              <w:right w:val="single" w:sz="8" w:space="0" w:color="auto"/>
            </w:tcBorders>
            <w:shd w:val="clear" w:color="auto" w:fill="auto"/>
            <w:vAlign w:val="center"/>
            <w:hideMark/>
          </w:tcPr>
          <w:p w14:paraId="4CF5E56D" w14:textId="77777777" w:rsidR="00F707DC" w:rsidRPr="00F707DC" w:rsidRDefault="00F707DC" w:rsidP="00F707DC">
            <w:pPr>
              <w:overflowPunct/>
              <w:autoSpaceDE/>
              <w:autoSpaceDN/>
              <w:adjustRightInd/>
              <w:textAlignment w:val="auto"/>
              <w:rPr>
                <w:rFonts w:ascii="Calibri" w:hAnsi="Calibri" w:cs="Calibri"/>
                <w:color w:val="000000"/>
                <w:sz w:val="20"/>
                <w:lang w:val="hr-HR"/>
              </w:rPr>
            </w:pPr>
            <w:r w:rsidRPr="00F707DC">
              <w:rPr>
                <w:rFonts w:ascii="Calibri" w:hAnsi="Calibri" w:cs="Calibri"/>
                <w:color w:val="000000"/>
                <w:sz w:val="20"/>
                <w:lang w:val="hr-HR"/>
              </w:rPr>
              <w:t>Troškovi naknadnih reklamacija</w:t>
            </w:r>
          </w:p>
        </w:tc>
        <w:tc>
          <w:tcPr>
            <w:tcW w:w="1287" w:type="dxa"/>
            <w:tcBorders>
              <w:top w:val="nil"/>
              <w:left w:val="nil"/>
              <w:bottom w:val="single" w:sz="4" w:space="0" w:color="auto"/>
              <w:right w:val="nil"/>
            </w:tcBorders>
            <w:shd w:val="clear" w:color="auto" w:fill="auto"/>
            <w:noWrap/>
            <w:vAlign w:val="center"/>
            <w:hideMark/>
          </w:tcPr>
          <w:p w14:paraId="106F5CD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B49809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4" w:space="0" w:color="auto"/>
              <w:right w:val="nil"/>
            </w:tcBorders>
            <w:shd w:val="clear" w:color="auto" w:fill="auto"/>
            <w:noWrap/>
            <w:vAlign w:val="center"/>
            <w:hideMark/>
          </w:tcPr>
          <w:p w14:paraId="6DD61A0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192.350,00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49B2940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6,3</w:t>
            </w:r>
          </w:p>
        </w:tc>
        <w:tc>
          <w:tcPr>
            <w:tcW w:w="1287" w:type="dxa"/>
            <w:tcBorders>
              <w:top w:val="nil"/>
              <w:left w:val="nil"/>
              <w:bottom w:val="single" w:sz="4" w:space="0" w:color="auto"/>
              <w:right w:val="nil"/>
            </w:tcBorders>
            <w:shd w:val="clear" w:color="auto" w:fill="auto"/>
            <w:noWrap/>
            <w:vAlign w:val="center"/>
            <w:hideMark/>
          </w:tcPr>
          <w:p w14:paraId="62E6B86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483DF12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0B5A6BC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00" w:type="dxa"/>
            <w:tcBorders>
              <w:top w:val="nil"/>
              <w:left w:val="nil"/>
              <w:bottom w:val="single" w:sz="4" w:space="0" w:color="auto"/>
              <w:right w:val="single" w:sz="8" w:space="0" w:color="auto"/>
            </w:tcBorders>
            <w:shd w:val="clear" w:color="auto" w:fill="auto"/>
            <w:noWrap/>
            <w:vAlign w:val="center"/>
            <w:hideMark/>
          </w:tcPr>
          <w:p w14:paraId="26E53A4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r>
      <w:tr w:rsidR="00F707DC" w:rsidRPr="00F707DC" w14:paraId="049CBACB" w14:textId="77777777" w:rsidTr="00F707DC">
        <w:trPr>
          <w:trHeight w:val="255"/>
        </w:trPr>
        <w:tc>
          <w:tcPr>
            <w:tcW w:w="947" w:type="dxa"/>
            <w:tcBorders>
              <w:top w:val="nil"/>
              <w:left w:val="single" w:sz="8" w:space="0" w:color="auto"/>
              <w:bottom w:val="single" w:sz="8" w:space="0" w:color="auto"/>
              <w:right w:val="nil"/>
            </w:tcBorders>
            <w:shd w:val="clear" w:color="auto" w:fill="auto"/>
            <w:noWrap/>
            <w:vAlign w:val="center"/>
            <w:hideMark/>
          </w:tcPr>
          <w:p w14:paraId="055C948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D.7.7.</w:t>
            </w:r>
          </w:p>
        </w:tc>
        <w:tc>
          <w:tcPr>
            <w:tcW w:w="2598" w:type="dxa"/>
            <w:tcBorders>
              <w:top w:val="nil"/>
              <w:left w:val="nil"/>
              <w:bottom w:val="single" w:sz="8" w:space="0" w:color="auto"/>
              <w:right w:val="single" w:sz="8" w:space="0" w:color="auto"/>
            </w:tcBorders>
            <w:shd w:val="clear" w:color="auto" w:fill="auto"/>
            <w:vAlign w:val="center"/>
            <w:hideMark/>
          </w:tcPr>
          <w:p w14:paraId="4BBB787B"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Ostali poslovni rashodi</w:t>
            </w:r>
          </w:p>
        </w:tc>
        <w:tc>
          <w:tcPr>
            <w:tcW w:w="1287" w:type="dxa"/>
            <w:tcBorders>
              <w:top w:val="nil"/>
              <w:left w:val="nil"/>
              <w:bottom w:val="single" w:sz="8" w:space="0" w:color="auto"/>
              <w:right w:val="single" w:sz="4" w:space="0" w:color="auto"/>
            </w:tcBorders>
            <w:shd w:val="clear" w:color="auto" w:fill="auto"/>
            <w:noWrap/>
            <w:vAlign w:val="center"/>
            <w:hideMark/>
          </w:tcPr>
          <w:p w14:paraId="7209D44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2.293,79</w:t>
            </w:r>
          </w:p>
        </w:tc>
        <w:tc>
          <w:tcPr>
            <w:tcW w:w="674" w:type="dxa"/>
            <w:tcBorders>
              <w:top w:val="nil"/>
              <w:left w:val="nil"/>
              <w:bottom w:val="single" w:sz="8" w:space="0" w:color="auto"/>
              <w:right w:val="single" w:sz="8" w:space="0" w:color="auto"/>
            </w:tcBorders>
            <w:shd w:val="clear" w:color="auto" w:fill="auto"/>
            <w:noWrap/>
            <w:vAlign w:val="center"/>
            <w:hideMark/>
          </w:tcPr>
          <w:p w14:paraId="7E22BB6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8" w:space="0" w:color="auto"/>
              <w:right w:val="nil"/>
            </w:tcBorders>
            <w:shd w:val="clear" w:color="auto" w:fill="auto"/>
            <w:noWrap/>
            <w:vAlign w:val="center"/>
            <w:hideMark/>
          </w:tcPr>
          <w:p w14:paraId="157D57F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3.820,00</w:t>
            </w:r>
          </w:p>
        </w:tc>
        <w:tc>
          <w:tcPr>
            <w:tcW w:w="674" w:type="dxa"/>
            <w:tcBorders>
              <w:top w:val="nil"/>
              <w:left w:val="single" w:sz="4" w:space="0" w:color="auto"/>
              <w:bottom w:val="single" w:sz="8" w:space="0" w:color="auto"/>
              <w:right w:val="single" w:sz="8" w:space="0" w:color="auto"/>
            </w:tcBorders>
            <w:shd w:val="clear" w:color="auto" w:fill="auto"/>
            <w:noWrap/>
            <w:vAlign w:val="center"/>
            <w:hideMark/>
          </w:tcPr>
          <w:p w14:paraId="04A51D1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0,1</w:t>
            </w:r>
          </w:p>
        </w:tc>
        <w:tc>
          <w:tcPr>
            <w:tcW w:w="1287" w:type="dxa"/>
            <w:tcBorders>
              <w:top w:val="nil"/>
              <w:left w:val="nil"/>
              <w:bottom w:val="single" w:sz="4" w:space="0" w:color="auto"/>
              <w:right w:val="nil"/>
            </w:tcBorders>
            <w:shd w:val="clear" w:color="auto" w:fill="auto"/>
            <w:noWrap/>
            <w:vAlign w:val="center"/>
            <w:hideMark/>
          </w:tcPr>
          <w:p w14:paraId="4D5AAEB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AED596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6E8BA3B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43,6</w:t>
            </w:r>
          </w:p>
        </w:tc>
        <w:tc>
          <w:tcPr>
            <w:tcW w:w="800" w:type="dxa"/>
            <w:tcBorders>
              <w:top w:val="nil"/>
              <w:left w:val="nil"/>
              <w:bottom w:val="single" w:sz="4" w:space="0" w:color="auto"/>
              <w:right w:val="single" w:sz="8" w:space="0" w:color="auto"/>
            </w:tcBorders>
            <w:shd w:val="clear" w:color="auto" w:fill="auto"/>
            <w:noWrap/>
            <w:vAlign w:val="center"/>
            <w:hideMark/>
          </w:tcPr>
          <w:p w14:paraId="7E14F23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26,2</w:t>
            </w:r>
          </w:p>
        </w:tc>
      </w:tr>
      <w:tr w:rsidR="00F707DC" w:rsidRPr="00F707DC" w14:paraId="7EFA71EF" w14:textId="77777777" w:rsidTr="00F707DC">
        <w:trPr>
          <w:trHeight w:val="259"/>
        </w:trPr>
        <w:tc>
          <w:tcPr>
            <w:tcW w:w="947" w:type="dxa"/>
            <w:tcBorders>
              <w:top w:val="nil"/>
              <w:left w:val="single" w:sz="8" w:space="0" w:color="auto"/>
              <w:bottom w:val="single" w:sz="4" w:space="0" w:color="auto"/>
              <w:right w:val="nil"/>
            </w:tcBorders>
            <w:shd w:val="clear" w:color="auto" w:fill="auto"/>
            <w:noWrap/>
            <w:vAlign w:val="center"/>
            <w:hideMark/>
          </w:tcPr>
          <w:p w14:paraId="0BB6A1A4"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E.</w:t>
            </w:r>
          </w:p>
        </w:tc>
        <w:tc>
          <w:tcPr>
            <w:tcW w:w="2598" w:type="dxa"/>
            <w:tcBorders>
              <w:top w:val="nil"/>
              <w:left w:val="nil"/>
              <w:bottom w:val="single" w:sz="4" w:space="0" w:color="auto"/>
              <w:right w:val="nil"/>
            </w:tcBorders>
            <w:shd w:val="clear" w:color="auto" w:fill="auto"/>
            <w:vAlign w:val="center"/>
            <w:hideMark/>
          </w:tcPr>
          <w:p w14:paraId="7863C447"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FINANCIJSKI RASHODI</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266DBE5F"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57.090,51</w:t>
            </w:r>
          </w:p>
        </w:tc>
        <w:tc>
          <w:tcPr>
            <w:tcW w:w="674" w:type="dxa"/>
            <w:tcBorders>
              <w:top w:val="nil"/>
              <w:left w:val="nil"/>
              <w:bottom w:val="single" w:sz="4" w:space="0" w:color="auto"/>
              <w:right w:val="single" w:sz="8" w:space="0" w:color="auto"/>
            </w:tcBorders>
            <w:shd w:val="clear" w:color="auto" w:fill="auto"/>
            <w:noWrap/>
            <w:vAlign w:val="center"/>
            <w:hideMark/>
          </w:tcPr>
          <w:p w14:paraId="5B2D0F9D"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2,0</w:t>
            </w:r>
          </w:p>
        </w:tc>
        <w:tc>
          <w:tcPr>
            <w:tcW w:w="1287" w:type="dxa"/>
            <w:tcBorders>
              <w:top w:val="nil"/>
              <w:left w:val="nil"/>
              <w:bottom w:val="single" w:sz="4" w:space="0" w:color="auto"/>
              <w:right w:val="single" w:sz="4" w:space="0" w:color="auto"/>
            </w:tcBorders>
            <w:shd w:val="clear" w:color="auto" w:fill="auto"/>
            <w:noWrap/>
            <w:vAlign w:val="center"/>
            <w:hideMark/>
          </w:tcPr>
          <w:p w14:paraId="6ABCD05A"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57.460,00</w:t>
            </w:r>
          </w:p>
        </w:tc>
        <w:tc>
          <w:tcPr>
            <w:tcW w:w="674" w:type="dxa"/>
            <w:tcBorders>
              <w:top w:val="nil"/>
              <w:left w:val="nil"/>
              <w:bottom w:val="nil"/>
              <w:right w:val="single" w:sz="8" w:space="0" w:color="auto"/>
            </w:tcBorders>
            <w:shd w:val="clear" w:color="auto" w:fill="auto"/>
            <w:noWrap/>
            <w:vAlign w:val="center"/>
            <w:hideMark/>
          </w:tcPr>
          <w:p w14:paraId="6891F01F"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1,9</w:t>
            </w:r>
          </w:p>
        </w:tc>
        <w:tc>
          <w:tcPr>
            <w:tcW w:w="1287" w:type="dxa"/>
            <w:tcBorders>
              <w:top w:val="single" w:sz="8" w:space="0" w:color="auto"/>
              <w:left w:val="nil"/>
              <w:bottom w:val="single" w:sz="4" w:space="0" w:color="auto"/>
              <w:right w:val="single" w:sz="4" w:space="0" w:color="auto"/>
            </w:tcBorders>
            <w:shd w:val="clear" w:color="auto" w:fill="auto"/>
            <w:noWrap/>
            <w:vAlign w:val="center"/>
            <w:hideMark/>
          </w:tcPr>
          <w:p w14:paraId="41B5D6E3"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53.600,00</w:t>
            </w:r>
          </w:p>
        </w:tc>
        <w:tc>
          <w:tcPr>
            <w:tcW w:w="674" w:type="dxa"/>
            <w:tcBorders>
              <w:top w:val="single" w:sz="8" w:space="0" w:color="auto"/>
              <w:left w:val="nil"/>
              <w:bottom w:val="nil"/>
              <w:right w:val="single" w:sz="8" w:space="0" w:color="auto"/>
            </w:tcBorders>
            <w:shd w:val="clear" w:color="auto" w:fill="auto"/>
            <w:noWrap/>
            <w:vAlign w:val="center"/>
            <w:hideMark/>
          </w:tcPr>
          <w:p w14:paraId="7801A571"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1,7</w:t>
            </w:r>
          </w:p>
        </w:tc>
        <w:tc>
          <w:tcPr>
            <w:tcW w:w="847" w:type="dxa"/>
            <w:tcBorders>
              <w:top w:val="single" w:sz="8" w:space="0" w:color="auto"/>
              <w:left w:val="nil"/>
              <w:bottom w:val="single" w:sz="4" w:space="0" w:color="auto"/>
              <w:right w:val="single" w:sz="4" w:space="0" w:color="auto"/>
            </w:tcBorders>
            <w:shd w:val="clear" w:color="auto" w:fill="auto"/>
            <w:noWrap/>
            <w:vAlign w:val="center"/>
            <w:hideMark/>
          </w:tcPr>
          <w:p w14:paraId="7234DE3A"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93,9</w:t>
            </w:r>
          </w:p>
        </w:tc>
        <w:tc>
          <w:tcPr>
            <w:tcW w:w="800" w:type="dxa"/>
            <w:tcBorders>
              <w:top w:val="single" w:sz="8" w:space="0" w:color="auto"/>
              <w:left w:val="nil"/>
              <w:bottom w:val="single" w:sz="4" w:space="0" w:color="auto"/>
              <w:right w:val="single" w:sz="8" w:space="0" w:color="auto"/>
            </w:tcBorders>
            <w:shd w:val="clear" w:color="auto" w:fill="auto"/>
            <w:noWrap/>
            <w:vAlign w:val="center"/>
            <w:hideMark/>
          </w:tcPr>
          <w:p w14:paraId="713E52C6"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93,3</w:t>
            </w:r>
          </w:p>
        </w:tc>
      </w:tr>
      <w:tr w:rsidR="00F707DC" w:rsidRPr="00F707DC" w14:paraId="7D38CF8C" w14:textId="77777777" w:rsidTr="00F707DC">
        <w:trPr>
          <w:trHeight w:val="276"/>
        </w:trPr>
        <w:tc>
          <w:tcPr>
            <w:tcW w:w="947" w:type="dxa"/>
            <w:tcBorders>
              <w:top w:val="nil"/>
              <w:left w:val="single" w:sz="8" w:space="0" w:color="auto"/>
              <w:bottom w:val="single" w:sz="4" w:space="0" w:color="auto"/>
              <w:right w:val="nil"/>
            </w:tcBorders>
            <w:shd w:val="clear" w:color="auto" w:fill="auto"/>
            <w:noWrap/>
            <w:vAlign w:val="center"/>
            <w:hideMark/>
          </w:tcPr>
          <w:p w14:paraId="68F1CF57"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E.1.</w:t>
            </w:r>
          </w:p>
        </w:tc>
        <w:tc>
          <w:tcPr>
            <w:tcW w:w="2598" w:type="dxa"/>
            <w:tcBorders>
              <w:top w:val="nil"/>
              <w:left w:val="nil"/>
              <w:bottom w:val="single" w:sz="4" w:space="0" w:color="auto"/>
              <w:right w:val="nil"/>
            </w:tcBorders>
            <w:shd w:val="clear" w:color="auto" w:fill="auto"/>
            <w:vAlign w:val="center"/>
            <w:hideMark/>
          </w:tcPr>
          <w:p w14:paraId="1FAC1DA4"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Kamate za leasing kombi vozila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28F9D8AC"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6.340,86</w:t>
            </w:r>
          </w:p>
        </w:tc>
        <w:tc>
          <w:tcPr>
            <w:tcW w:w="674" w:type="dxa"/>
            <w:tcBorders>
              <w:top w:val="nil"/>
              <w:left w:val="nil"/>
              <w:bottom w:val="single" w:sz="4" w:space="0" w:color="auto"/>
              <w:right w:val="single" w:sz="8" w:space="0" w:color="auto"/>
            </w:tcBorders>
            <w:shd w:val="clear" w:color="auto" w:fill="auto"/>
            <w:noWrap/>
            <w:vAlign w:val="center"/>
            <w:hideMark/>
          </w:tcPr>
          <w:p w14:paraId="13FA0BE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0,2</w:t>
            </w:r>
          </w:p>
        </w:tc>
        <w:tc>
          <w:tcPr>
            <w:tcW w:w="1287" w:type="dxa"/>
            <w:tcBorders>
              <w:top w:val="nil"/>
              <w:left w:val="nil"/>
              <w:bottom w:val="single" w:sz="4" w:space="0" w:color="auto"/>
              <w:right w:val="nil"/>
            </w:tcBorders>
            <w:shd w:val="clear" w:color="auto" w:fill="auto"/>
            <w:noWrap/>
            <w:vAlign w:val="center"/>
            <w:hideMark/>
          </w:tcPr>
          <w:p w14:paraId="7AA6CF4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11.100,00</w:t>
            </w:r>
          </w:p>
        </w:tc>
        <w:tc>
          <w:tcPr>
            <w:tcW w:w="674"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6C6B433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0,4</w:t>
            </w:r>
          </w:p>
        </w:tc>
        <w:tc>
          <w:tcPr>
            <w:tcW w:w="1287" w:type="dxa"/>
            <w:tcBorders>
              <w:top w:val="nil"/>
              <w:left w:val="nil"/>
              <w:bottom w:val="single" w:sz="4" w:space="0" w:color="auto"/>
              <w:right w:val="nil"/>
            </w:tcBorders>
            <w:shd w:val="clear" w:color="auto" w:fill="auto"/>
            <w:noWrap/>
            <w:vAlign w:val="center"/>
            <w:hideMark/>
          </w:tcPr>
          <w:p w14:paraId="69FD8BA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11.000,00</w:t>
            </w:r>
          </w:p>
        </w:tc>
        <w:tc>
          <w:tcPr>
            <w:tcW w:w="674"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3EE2C82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0,4</w:t>
            </w:r>
          </w:p>
        </w:tc>
        <w:tc>
          <w:tcPr>
            <w:tcW w:w="847" w:type="dxa"/>
            <w:tcBorders>
              <w:top w:val="nil"/>
              <w:left w:val="nil"/>
              <w:bottom w:val="single" w:sz="4" w:space="0" w:color="auto"/>
              <w:right w:val="single" w:sz="4" w:space="0" w:color="auto"/>
            </w:tcBorders>
            <w:shd w:val="clear" w:color="auto" w:fill="auto"/>
            <w:noWrap/>
            <w:vAlign w:val="center"/>
            <w:hideMark/>
          </w:tcPr>
          <w:p w14:paraId="1D25552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173,5</w:t>
            </w:r>
          </w:p>
        </w:tc>
        <w:tc>
          <w:tcPr>
            <w:tcW w:w="800" w:type="dxa"/>
            <w:tcBorders>
              <w:top w:val="nil"/>
              <w:left w:val="nil"/>
              <w:bottom w:val="single" w:sz="4" w:space="0" w:color="auto"/>
              <w:right w:val="single" w:sz="8" w:space="0" w:color="auto"/>
            </w:tcBorders>
            <w:shd w:val="clear" w:color="auto" w:fill="auto"/>
            <w:noWrap/>
            <w:vAlign w:val="center"/>
            <w:hideMark/>
          </w:tcPr>
          <w:p w14:paraId="3C3FF8CE"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99,1</w:t>
            </w:r>
          </w:p>
        </w:tc>
      </w:tr>
      <w:tr w:rsidR="00F707DC" w:rsidRPr="00F707DC" w14:paraId="7C4D4C11" w14:textId="77777777" w:rsidTr="00F707DC">
        <w:trPr>
          <w:trHeight w:val="552"/>
        </w:trPr>
        <w:tc>
          <w:tcPr>
            <w:tcW w:w="947" w:type="dxa"/>
            <w:tcBorders>
              <w:top w:val="nil"/>
              <w:left w:val="single" w:sz="8" w:space="0" w:color="auto"/>
              <w:bottom w:val="single" w:sz="4" w:space="0" w:color="auto"/>
              <w:right w:val="nil"/>
            </w:tcBorders>
            <w:shd w:val="clear" w:color="auto" w:fill="auto"/>
            <w:noWrap/>
            <w:vAlign w:val="center"/>
            <w:hideMark/>
          </w:tcPr>
          <w:p w14:paraId="077F3077"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E.2.</w:t>
            </w:r>
          </w:p>
        </w:tc>
        <w:tc>
          <w:tcPr>
            <w:tcW w:w="2598" w:type="dxa"/>
            <w:tcBorders>
              <w:top w:val="nil"/>
              <w:left w:val="nil"/>
              <w:bottom w:val="single" w:sz="4" w:space="0" w:color="auto"/>
              <w:right w:val="nil"/>
            </w:tcBorders>
            <w:shd w:val="clear" w:color="auto" w:fill="auto"/>
            <w:vAlign w:val="center"/>
            <w:hideMark/>
          </w:tcPr>
          <w:p w14:paraId="3572E96C"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Kamate za okvirne kredite - dopuštena prekoračenja po poslovnim računima</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1471A3D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14.133,61</w:t>
            </w:r>
          </w:p>
        </w:tc>
        <w:tc>
          <w:tcPr>
            <w:tcW w:w="674" w:type="dxa"/>
            <w:tcBorders>
              <w:top w:val="nil"/>
              <w:left w:val="nil"/>
              <w:bottom w:val="single" w:sz="4" w:space="0" w:color="auto"/>
              <w:right w:val="single" w:sz="8" w:space="0" w:color="auto"/>
            </w:tcBorders>
            <w:shd w:val="clear" w:color="auto" w:fill="auto"/>
            <w:noWrap/>
            <w:vAlign w:val="center"/>
            <w:hideMark/>
          </w:tcPr>
          <w:p w14:paraId="66A6124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0,5</w:t>
            </w:r>
          </w:p>
        </w:tc>
        <w:tc>
          <w:tcPr>
            <w:tcW w:w="1287" w:type="dxa"/>
            <w:tcBorders>
              <w:top w:val="nil"/>
              <w:left w:val="nil"/>
              <w:bottom w:val="single" w:sz="4" w:space="0" w:color="auto"/>
              <w:right w:val="nil"/>
            </w:tcBorders>
            <w:shd w:val="clear" w:color="auto" w:fill="auto"/>
            <w:noWrap/>
            <w:vAlign w:val="center"/>
            <w:hideMark/>
          </w:tcPr>
          <w:p w14:paraId="0C1895C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17.000,00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6368E3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0,6</w:t>
            </w:r>
          </w:p>
        </w:tc>
        <w:tc>
          <w:tcPr>
            <w:tcW w:w="1287" w:type="dxa"/>
            <w:tcBorders>
              <w:top w:val="nil"/>
              <w:left w:val="nil"/>
              <w:bottom w:val="single" w:sz="4" w:space="0" w:color="auto"/>
              <w:right w:val="nil"/>
            </w:tcBorders>
            <w:shd w:val="clear" w:color="auto" w:fill="auto"/>
            <w:noWrap/>
            <w:vAlign w:val="center"/>
            <w:hideMark/>
          </w:tcPr>
          <w:p w14:paraId="15F9CFA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17.000,00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BA0426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0,6</w:t>
            </w:r>
          </w:p>
        </w:tc>
        <w:tc>
          <w:tcPr>
            <w:tcW w:w="847" w:type="dxa"/>
            <w:tcBorders>
              <w:top w:val="nil"/>
              <w:left w:val="nil"/>
              <w:bottom w:val="single" w:sz="4" w:space="0" w:color="auto"/>
              <w:right w:val="single" w:sz="4" w:space="0" w:color="auto"/>
            </w:tcBorders>
            <w:shd w:val="clear" w:color="auto" w:fill="auto"/>
            <w:noWrap/>
            <w:vAlign w:val="center"/>
            <w:hideMark/>
          </w:tcPr>
          <w:p w14:paraId="3E20A2F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120,3</w:t>
            </w:r>
          </w:p>
        </w:tc>
        <w:tc>
          <w:tcPr>
            <w:tcW w:w="800" w:type="dxa"/>
            <w:tcBorders>
              <w:top w:val="nil"/>
              <w:left w:val="nil"/>
              <w:bottom w:val="single" w:sz="4" w:space="0" w:color="auto"/>
              <w:right w:val="single" w:sz="8" w:space="0" w:color="auto"/>
            </w:tcBorders>
            <w:shd w:val="clear" w:color="auto" w:fill="auto"/>
            <w:noWrap/>
            <w:vAlign w:val="center"/>
            <w:hideMark/>
          </w:tcPr>
          <w:p w14:paraId="0517C78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100,0</w:t>
            </w:r>
          </w:p>
        </w:tc>
      </w:tr>
      <w:tr w:rsidR="00F707DC" w:rsidRPr="00F707DC" w14:paraId="6F07A0B3" w14:textId="77777777" w:rsidTr="00F707DC">
        <w:trPr>
          <w:trHeight w:val="276"/>
        </w:trPr>
        <w:tc>
          <w:tcPr>
            <w:tcW w:w="947" w:type="dxa"/>
            <w:tcBorders>
              <w:top w:val="nil"/>
              <w:left w:val="single" w:sz="8" w:space="0" w:color="auto"/>
              <w:bottom w:val="single" w:sz="4" w:space="0" w:color="auto"/>
              <w:right w:val="nil"/>
            </w:tcBorders>
            <w:shd w:val="clear" w:color="auto" w:fill="auto"/>
            <w:noWrap/>
            <w:vAlign w:val="center"/>
            <w:hideMark/>
          </w:tcPr>
          <w:p w14:paraId="3C6C2ED3"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E.3.</w:t>
            </w:r>
          </w:p>
        </w:tc>
        <w:tc>
          <w:tcPr>
            <w:tcW w:w="2598" w:type="dxa"/>
            <w:tcBorders>
              <w:top w:val="nil"/>
              <w:left w:val="nil"/>
              <w:bottom w:val="single" w:sz="4" w:space="0" w:color="auto"/>
              <w:right w:val="nil"/>
            </w:tcBorders>
            <w:shd w:val="clear" w:color="auto" w:fill="auto"/>
            <w:vAlign w:val="center"/>
            <w:hideMark/>
          </w:tcPr>
          <w:p w14:paraId="1D4D17DE"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Kamate za dugoročne kredite</w:t>
            </w:r>
          </w:p>
        </w:tc>
        <w:tc>
          <w:tcPr>
            <w:tcW w:w="1287" w:type="dxa"/>
            <w:tcBorders>
              <w:top w:val="nil"/>
              <w:left w:val="single" w:sz="8" w:space="0" w:color="auto"/>
              <w:bottom w:val="single" w:sz="4" w:space="0" w:color="auto"/>
              <w:right w:val="single" w:sz="4" w:space="0" w:color="auto"/>
            </w:tcBorders>
            <w:shd w:val="clear" w:color="auto" w:fill="auto"/>
            <w:noWrap/>
            <w:vAlign w:val="center"/>
            <w:hideMark/>
          </w:tcPr>
          <w:p w14:paraId="3199508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35.278,68</w:t>
            </w:r>
          </w:p>
        </w:tc>
        <w:tc>
          <w:tcPr>
            <w:tcW w:w="674" w:type="dxa"/>
            <w:tcBorders>
              <w:top w:val="nil"/>
              <w:left w:val="nil"/>
              <w:bottom w:val="single" w:sz="4" w:space="0" w:color="auto"/>
              <w:right w:val="single" w:sz="8" w:space="0" w:color="auto"/>
            </w:tcBorders>
            <w:shd w:val="clear" w:color="auto" w:fill="auto"/>
            <w:noWrap/>
            <w:vAlign w:val="center"/>
            <w:hideMark/>
          </w:tcPr>
          <w:p w14:paraId="61B228D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w:t>
            </w:r>
          </w:p>
        </w:tc>
        <w:tc>
          <w:tcPr>
            <w:tcW w:w="1287" w:type="dxa"/>
            <w:tcBorders>
              <w:top w:val="nil"/>
              <w:left w:val="nil"/>
              <w:bottom w:val="single" w:sz="4" w:space="0" w:color="auto"/>
              <w:right w:val="nil"/>
            </w:tcBorders>
            <w:shd w:val="clear" w:color="auto" w:fill="auto"/>
            <w:noWrap/>
            <w:vAlign w:val="center"/>
            <w:hideMark/>
          </w:tcPr>
          <w:p w14:paraId="0AD4F6D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27.300,00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270DE42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0,9</w:t>
            </w:r>
          </w:p>
        </w:tc>
        <w:tc>
          <w:tcPr>
            <w:tcW w:w="1287" w:type="dxa"/>
            <w:tcBorders>
              <w:top w:val="nil"/>
              <w:left w:val="nil"/>
              <w:bottom w:val="single" w:sz="4" w:space="0" w:color="auto"/>
              <w:right w:val="nil"/>
            </w:tcBorders>
            <w:shd w:val="clear" w:color="auto" w:fill="auto"/>
            <w:noWrap/>
            <w:vAlign w:val="center"/>
            <w:hideMark/>
          </w:tcPr>
          <w:p w14:paraId="5AF599E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25.000,00</w:t>
            </w:r>
          </w:p>
        </w:tc>
        <w:tc>
          <w:tcPr>
            <w:tcW w:w="674" w:type="dxa"/>
            <w:tcBorders>
              <w:top w:val="nil"/>
              <w:left w:val="single" w:sz="4" w:space="0" w:color="auto"/>
              <w:bottom w:val="single" w:sz="4" w:space="0" w:color="auto"/>
              <w:right w:val="single" w:sz="8" w:space="0" w:color="auto"/>
            </w:tcBorders>
            <w:shd w:val="clear" w:color="auto" w:fill="auto"/>
            <w:noWrap/>
            <w:vAlign w:val="center"/>
            <w:hideMark/>
          </w:tcPr>
          <w:p w14:paraId="1B1E43E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0,8</w:t>
            </w:r>
          </w:p>
        </w:tc>
        <w:tc>
          <w:tcPr>
            <w:tcW w:w="847" w:type="dxa"/>
            <w:tcBorders>
              <w:top w:val="nil"/>
              <w:left w:val="nil"/>
              <w:bottom w:val="single" w:sz="4" w:space="0" w:color="auto"/>
              <w:right w:val="single" w:sz="4" w:space="0" w:color="auto"/>
            </w:tcBorders>
            <w:shd w:val="clear" w:color="auto" w:fill="auto"/>
            <w:noWrap/>
            <w:vAlign w:val="center"/>
            <w:hideMark/>
          </w:tcPr>
          <w:p w14:paraId="731FE0F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70,9</w:t>
            </w:r>
          </w:p>
        </w:tc>
        <w:tc>
          <w:tcPr>
            <w:tcW w:w="800" w:type="dxa"/>
            <w:tcBorders>
              <w:top w:val="nil"/>
              <w:left w:val="nil"/>
              <w:bottom w:val="single" w:sz="4" w:space="0" w:color="auto"/>
              <w:right w:val="single" w:sz="8" w:space="0" w:color="auto"/>
            </w:tcBorders>
            <w:shd w:val="clear" w:color="auto" w:fill="auto"/>
            <w:noWrap/>
            <w:vAlign w:val="center"/>
            <w:hideMark/>
          </w:tcPr>
          <w:p w14:paraId="29063AB9"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91,6</w:t>
            </w:r>
          </w:p>
        </w:tc>
      </w:tr>
      <w:tr w:rsidR="00F707DC" w:rsidRPr="00F707DC" w14:paraId="22A9E5B0" w14:textId="77777777" w:rsidTr="00F707DC">
        <w:trPr>
          <w:trHeight w:val="288"/>
        </w:trPr>
        <w:tc>
          <w:tcPr>
            <w:tcW w:w="947" w:type="dxa"/>
            <w:tcBorders>
              <w:top w:val="nil"/>
              <w:left w:val="single" w:sz="8" w:space="0" w:color="auto"/>
              <w:bottom w:val="single" w:sz="8" w:space="0" w:color="auto"/>
              <w:right w:val="nil"/>
            </w:tcBorders>
            <w:shd w:val="clear" w:color="auto" w:fill="auto"/>
            <w:noWrap/>
            <w:vAlign w:val="center"/>
            <w:hideMark/>
          </w:tcPr>
          <w:p w14:paraId="12ACD689"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E.4.</w:t>
            </w:r>
          </w:p>
        </w:tc>
        <w:tc>
          <w:tcPr>
            <w:tcW w:w="2598" w:type="dxa"/>
            <w:tcBorders>
              <w:top w:val="nil"/>
              <w:left w:val="nil"/>
              <w:bottom w:val="single" w:sz="8" w:space="0" w:color="auto"/>
              <w:right w:val="nil"/>
            </w:tcBorders>
            <w:shd w:val="clear" w:color="auto" w:fill="auto"/>
            <w:vAlign w:val="center"/>
            <w:hideMark/>
          </w:tcPr>
          <w:p w14:paraId="0BAF01A4"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Negativne tečajne razlike</w:t>
            </w:r>
          </w:p>
        </w:tc>
        <w:tc>
          <w:tcPr>
            <w:tcW w:w="1287" w:type="dxa"/>
            <w:tcBorders>
              <w:top w:val="nil"/>
              <w:left w:val="single" w:sz="8" w:space="0" w:color="auto"/>
              <w:bottom w:val="single" w:sz="8" w:space="0" w:color="auto"/>
              <w:right w:val="single" w:sz="4" w:space="0" w:color="auto"/>
            </w:tcBorders>
            <w:shd w:val="clear" w:color="auto" w:fill="auto"/>
            <w:noWrap/>
            <w:vAlign w:val="center"/>
            <w:hideMark/>
          </w:tcPr>
          <w:p w14:paraId="53DEA91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1.337,36</w:t>
            </w:r>
          </w:p>
        </w:tc>
        <w:tc>
          <w:tcPr>
            <w:tcW w:w="674" w:type="dxa"/>
            <w:tcBorders>
              <w:top w:val="nil"/>
              <w:left w:val="nil"/>
              <w:bottom w:val="single" w:sz="8" w:space="0" w:color="auto"/>
              <w:right w:val="single" w:sz="8" w:space="0" w:color="auto"/>
            </w:tcBorders>
            <w:shd w:val="clear" w:color="auto" w:fill="auto"/>
            <w:noWrap/>
            <w:vAlign w:val="center"/>
            <w:hideMark/>
          </w:tcPr>
          <w:p w14:paraId="20091618"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8" w:space="0" w:color="auto"/>
              <w:right w:val="nil"/>
            </w:tcBorders>
            <w:shd w:val="clear" w:color="auto" w:fill="auto"/>
            <w:noWrap/>
            <w:vAlign w:val="center"/>
            <w:hideMark/>
          </w:tcPr>
          <w:p w14:paraId="17A1688B"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560,00</w:t>
            </w:r>
          </w:p>
        </w:tc>
        <w:tc>
          <w:tcPr>
            <w:tcW w:w="674" w:type="dxa"/>
            <w:tcBorders>
              <w:top w:val="nil"/>
              <w:left w:val="single" w:sz="4" w:space="0" w:color="auto"/>
              <w:bottom w:val="single" w:sz="8" w:space="0" w:color="auto"/>
              <w:right w:val="single" w:sz="8" w:space="0" w:color="auto"/>
            </w:tcBorders>
            <w:shd w:val="clear" w:color="auto" w:fill="auto"/>
            <w:noWrap/>
            <w:vAlign w:val="center"/>
            <w:hideMark/>
          </w:tcPr>
          <w:p w14:paraId="26345D7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nil"/>
              <w:left w:val="nil"/>
              <w:bottom w:val="single" w:sz="8" w:space="0" w:color="auto"/>
              <w:right w:val="nil"/>
            </w:tcBorders>
            <w:shd w:val="clear" w:color="auto" w:fill="auto"/>
            <w:noWrap/>
            <w:vAlign w:val="center"/>
            <w:hideMark/>
          </w:tcPr>
          <w:p w14:paraId="41F23DDA"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600,00</w:t>
            </w:r>
          </w:p>
        </w:tc>
        <w:tc>
          <w:tcPr>
            <w:tcW w:w="674" w:type="dxa"/>
            <w:tcBorders>
              <w:top w:val="nil"/>
              <w:left w:val="single" w:sz="4" w:space="0" w:color="auto"/>
              <w:bottom w:val="single" w:sz="8" w:space="0" w:color="auto"/>
              <w:right w:val="single" w:sz="8" w:space="0" w:color="auto"/>
            </w:tcBorders>
            <w:shd w:val="clear" w:color="auto" w:fill="auto"/>
            <w:noWrap/>
            <w:vAlign w:val="center"/>
            <w:hideMark/>
          </w:tcPr>
          <w:p w14:paraId="053BA0B3"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5B90B7F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44,9</w:t>
            </w:r>
          </w:p>
        </w:tc>
        <w:tc>
          <w:tcPr>
            <w:tcW w:w="800" w:type="dxa"/>
            <w:tcBorders>
              <w:top w:val="nil"/>
              <w:left w:val="nil"/>
              <w:bottom w:val="single" w:sz="4" w:space="0" w:color="auto"/>
              <w:right w:val="single" w:sz="8" w:space="0" w:color="auto"/>
            </w:tcBorders>
            <w:shd w:val="clear" w:color="auto" w:fill="auto"/>
            <w:noWrap/>
            <w:vAlign w:val="center"/>
            <w:hideMark/>
          </w:tcPr>
          <w:p w14:paraId="59EE3667"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107,1</w:t>
            </w:r>
          </w:p>
        </w:tc>
      </w:tr>
      <w:tr w:rsidR="00F707DC" w:rsidRPr="00F707DC" w14:paraId="41DC5D22" w14:textId="77777777" w:rsidTr="00F707DC">
        <w:trPr>
          <w:trHeight w:val="288"/>
        </w:trPr>
        <w:tc>
          <w:tcPr>
            <w:tcW w:w="947" w:type="dxa"/>
            <w:tcBorders>
              <w:top w:val="single" w:sz="8" w:space="0" w:color="auto"/>
              <w:left w:val="single" w:sz="8" w:space="0" w:color="auto"/>
              <w:bottom w:val="single" w:sz="4" w:space="0" w:color="auto"/>
              <w:right w:val="nil"/>
            </w:tcBorders>
            <w:shd w:val="clear" w:color="auto" w:fill="auto"/>
            <w:noWrap/>
            <w:vAlign w:val="center"/>
            <w:hideMark/>
          </w:tcPr>
          <w:p w14:paraId="6ADD435D" w14:textId="77777777" w:rsidR="00F707DC" w:rsidRPr="00F707DC" w:rsidRDefault="00F707DC" w:rsidP="00F707DC">
            <w:pPr>
              <w:overflowPunct/>
              <w:autoSpaceDE/>
              <w:autoSpaceDN/>
              <w:adjustRightInd/>
              <w:jc w:val="center"/>
              <w:textAlignment w:val="auto"/>
              <w:rPr>
                <w:rFonts w:ascii="Calibri" w:hAnsi="Calibri" w:cs="Calibri"/>
                <w:sz w:val="20"/>
                <w:lang w:val="hr-HR"/>
              </w:rPr>
            </w:pPr>
            <w:r w:rsidRPr="00F707DC">
              <w:rPr>
                <w:rFonts w:ascii="Calibri" w:hAnsi="Calibri" w:cs="Calibri"/>
                <w:sz w:val="20"/>
                <w:lang w:val="hr-HR"/>
              </w:rPr>
              <w:t>E.5</w:t>
            </w:r>
          </w:p>
        </w:tc>
        <w:tc>
          <w:tcPr>
            <w:tcW w:w="2598" w:type="dxa"/>
            <w:tcBorders>
              <w:top w:val="single" w:sz="4" w:space="0" w:color="auto"/>
              <w:left w:val="nil"/>
              <w:bottom w:val="single" w:sz="4" w:space="0" w:color="auto"/>
              <w:right w:val="nil"/>
            </w:tcBorders>
            <w:shd w:val="clear" w:color="auto" w:fill="auto"/>
            <w:vAlign w:val="center"/>
            <w:hideMark/>
          </w:tcPr>
          <w:p w14:paraId="456E29FD"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Zatezne kamate</w:t>
            </w:r>
          </w:p>
        </w:tc>
        <w:tc>
          <w:tcPr>
            <w:tcW w:w="1287"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E4DBBA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1.286,19</w:t>
            </w:r>
          </w:p>
        </w:tc>
        <w:tc>
          <w:tcPr>
            <w:tcW w:w="674" w:type="dxa"/>
            <w:tcBorders>
              <w:top w:val="single" w:sz="4" w:space="0" w:color="auto"/>
              <w:left w:val="nil"/>
              <w:bottom w:val="single" w:sz="8" w:space="0" w:color="auto"/>
              <w:right w:val="single" w:sz="8" w:space="0" w:color="auto"/>
            </w:tcBorders>
            <w:shd w:val="clear" w:color="auto" w:fill="auto"/>
            <w:noWrap/>
            <w:vAlign w:val="center"/>
            <w:hideMark/>
          </w:tcPr>
          <w:p w14:paraId="7723FED4"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single" w:sz="4" w:space="0" w:color="auto"/>
              <w:left w:val="nil"/>
              <w:bottom w:val="single" w:sz="4" w:space="0" w:color="auto"/>
              <w:right w:val="nil"/>
            </w:tcBorders>
            <w:shd w:val="clear" w:color="auto" w:fill="auto"/>
            <w:noWrap/>
            <w:vAlign w:val="center"/>
            <w:hideMark/>
          </w:tcPr>
          <w:p w14:paraId="3AF40812"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1.500,00</w:t>
            </w:r>
          </w:p>
        </w:tc>
        <w:tc>
          <w:tcPr>
            <w:tcW w:w="674" w:type="dxa"/>
            <w:tcBorders>
              <w:top w:val="single" w:sz="4" w:space="0" w:color="auto"/>
              <w:left w:val="single" w:sz="4" w:space="0" w:color="auto"/>
              <w:bottom w:val="single" w:sz="4" w:space="0" w:color="auto"/>
              <w:right w:val="nil"/>
            </w:tcBorders>
            <w:shd w:val="clear" w:color="auto" w:fill="auto"/>
            <w:noWrap/>
            <w:vAlign w:val="center"/>
            <w:hideMark/>
          </w:tcPr>
          <w:p w14:paraId="3EE67A8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128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AF7344F"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600,00</w:t>
            </w:r>
          </w:p>
        </w:tc>
        <w:tc>
          <w:tcPr>
            <w:tcW w:w="674" w:type="dxa"/>
            <w:tcBorders>
              <w:top w:val="single" w:sz="4" w:space="0" w:color="auto"/>
              <w:left w:val="nil"/>
              <w:bottom w:val="single" w:sz="4" w:space="0" w:color="auto"/>
              <w:right w:val="single" w:sz="8" w:space="0" w:color="auto"/>
            </w:tcBorders>
            <w:shd w:val="clear" w:color="auto" w:fill="auto"/>
            <w:noWrap/>
            <w:vAlign w:val="center"/>
            <w:hideMark/>
          </w:tcPr>
          <w:p w14:paraId="689E7511"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0,0</w:t>
            </w:r>
          </w:p>
        </w:tc>
        <w:tc>
          <w:tcPr>
            <w:tcW w:w="847" w:type="dxa"/>
            <w:tcBorders>
              <w:top w:val="nil"/>
              <w:left w:val="nil"/>
              <w:bottom w:val="single" w:sz="4" w:space="0" w:color="auto"/>
              <w:right w:val="single" w:sz="4" w:space="0" w:color="auto"/>
            </w:tcBorders>
            <w:shd w:val="clear" w:color="auto" w:fill="auto"/>
            <w:noWrap/>
            <w:vAlign w:val="center"/>
            <w:hideMark/>
          </w:tcPr>
          <w:p w14:paraId="21FDFA20"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46,6</w:t>
            </w:r>
          </w:p>
        </w:tc>
        <w:tc>
          <w:tcPr>
            <w:tcW w:w="800" w:type="dxa"/>
            <w:tcBorders>
              <w:top w:val="nil"/>
              <w:left w:val="nil"/>
              <w:bottom w:val="single" w:sz="4" w:space="0" w:color="auto"/>
              <w:right w:val="single" w:sz="8" w:space="0" w:color="auto"/>
            </w:tcBorders>
            <w:shd w:val="clear" w:color="auto" w:fill="auto"/>
            <w:noWrap/>
            <w:vAlign w:val="center"/>
            <w:hideMark/>
          </w:tcPr>
          <w:p w14:paraId="27715526" w14:textId="77777777" w:rsidR="00F707DC" w:rsidRPr="00F707DC" w:rsidRDefault="00F707DC" w:rsidP="00F707DC">
            <w:pPr>
              <w:overflowPunct/>
              <w:autoSpaceDE/>
              <w:autoSpaceDN/>
              <w:adjustRightInd/>
              <w:jc w:val="right"/>
              <w:textAlignment w:val="auto"/>
              <w:rPr>
                <w:rFonts w:ascii="Calibri" w:hAnsi="Calibri" w:cs="Calibri"/>
                <w:sz w:val="20"/>
                <w:lang w:val="hr-HR"/>
              </w:rPr>
            </w:pPr>
            <w:r w:rsidRPr="00F707DC">
              <w:rPr>
                <w:rFonts w:ascii="Calibri" w:hAnsi="Calibri" w:cs="Calibri"/>
                <w:sz w:val="20"/>
                <w:lang w:val="hr-HR"/>
              </w:rPr>
              <w:t>40,0</w:t>
            </w:r>
          </w:p>
        </w:tc>
      </w:tr>
      <w:tr w:rsidR="00F707DC" w:rsidRPr="00F707DC" w14:paraId="4B2DF586" w14:textId="77777777" w:rsidTr="00F707DC">
        <w:trPr>
          <w:trHeight w:val="491"/>
        </w:trPr>
        <w:tc>
          <w:tcPr>
            <w:tcW w:w="947" w:type="dxa"/>
            <w:tcBorders>
              <w:top w:val="single" w:sz="4" w:space="0" w:color="auto"/>
              <w:left w:val="single" w:sz="8" w:space="0" w:color="auto"/>
              <w:bottom w:val="single" w:sz="8" w:space="0" w:color="auto"/>
              <w:right w:val="nil"/>
            </w:tcBorders>
            <w:shd w:val="clear" w:color="auto" w:fill="auto"/>
            <w:noWrap/>
            <w:vAlign w:val="center"/>
            <w:hideMark/>
          </w:tcPr>
          <w:p w14:paraId="3DEDC262" w14:textId="77777777" w:rsidR="00F707DC" w:rsidRPr="00F707DC" w:rsidRDefault="00F707DC" w:rsidP="00F707DC">
            <w:pPr>
              <w:overflowPunct/>
              <w:autoSpaceDE/>
              <w:autoSpaceDN/>
              <w:adjustRightInd/>
              <w:textAlignment w:val="auto"/>
              <w:rPr>
                <w:rFonts w:ascii="Calibri" w:hAnsi="Calibri" w:cs="Calibri"/>
                <w:sz w:val="20"/>
                <w:lang w:val="hr-HR"/>
              </w:rPr>
            </w:pPr>
            <w:r w:rsidRPr="00F707DC">
              <w:rPr>
                <w:rFonts w:ascii="Calibri" w:hAnsi="Calibri" w:cs="Calibri"/>
                <w:sz w:val="20"/>
                <w:lang w:val="hr-HR"/>
              </w:rPr>
              <w:t> </w:t>
            </w:r>
          </w:p>
        </w:tc>
        <w:tc>
          <w:tcPr>
            <w:tcW w:w="2598" w:type="dxa"/>
            <w:tcBorders>
              <w:top w:val="single" w:sz="8" w:space="0" w:color="auto"/>
              <w:left w:val="nil"/>
              <w:bottom w:val="single" w:sz="8" w:space="0" w:color="auto"/>
              <w:right w:val="nil"/>
            </w:tcBorders>
            <w:shd w:val="clear" w:color="auto" w:fill="auto"/>
            <w:noWrap/>
            <w:vAlign w:val="center"/>
            <w:hideMark/>
          </w:tcPr>
          <w:p w14:paraId="65470C0E" w14:textId="77777777" w:rsidR="00F707DC" w:rsidRPr="00F707DC" w:rsidRDefault="00F707DC" w:rsidP="00F707DC">
            <w:pPr>
              <w:overflowPunct/>
              <w:autoSpaceDE/>
              <w:autoSpaceDN/>
              <w:adjustRightInd/>
              <w:textAlignment w:val="auto"/>
              <w:rPr>
                <w:rFonts w:ascii="Calibri" w:hAnsi="Calibri" w:cs="Calibri"/>
                <w:b/>
                <w:bCs/>
                <w:sz w:val="20"/>
                <w:lang w:val="hr-HR"/>
              </w:rPr>
            </w:pPr>
            <w:r w:rsidRPr="00F707DC">
              <w:rPr>
                <w:rFonts w:ascii="Calibri" w:hAnsi="Calibri" w:cs="Calibri"/>
                <w:b/>
                <w:bCs/>
                <w:sz w:val="20"/>
                <w:lang w:val="hr-HR"/>
              </w:rPr>
              <w:t>UKUPNI RASHODI (D.+E.)</w:t>
            </w:r>
          </w:p>
        </w:tc>
        <w:tc>
          <w:tcPr>
            <w:tcW w:w="1287" w:type="dxa"/>
            <w:tcBorders>
              <w:top w:val="nil"/>
              <w:left w:val="single" w:sz="8" w:space="0" w:color="auto"/>
              <w:bottom w:val="single" w:sz="8" w:space="0" w:color="auto"/>
              <w:right w:val="single" w:sz="4" w:space="0" w:color="auto"/>
            </w:tcBorders>
            <w:shd w:val="clear" w:color="auto" w:fill="auto"/>
            <w:noWrap/>
            <w:vAlign w:val="center"/>
            <w:hideMark/>
          </w:tcPr>
          <w:p w14:paraId="71A668D9"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2.883.329,52</w:t>
            </w:r>
          </w:p>
        </w:tc>
        <w:tc>
          <w:tcPr>
            <w:tcW w:w="674" w:type="dxa"/>
            <w:tcBorders>
              <w:top w:val="nil"/>
              <w:left w:val="nil"/>
              <w:bottom w:val="single" w:sz="8" w:space="0" w:color="auto"/>
              <w:right w:val="single" w:sz="8" w:space="0" w:color="auto"/>
            </w:tcBorders>
            <w:shd w:val="clear" w:color="auto" w:fill="auto"/>
            <w:noWrap/>
            <w:vAlign w:val="center"/>
            <w:hideMark/>
          </w:tcPr>
          <w:p w14:paraId="18113F07"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100,0</w:t>
            </w:r>
          </w:p>
        </w:tc>
        <w:tc>
          <w:tcPr>
            <w:tcW w:w="1287" w:type="dxa"/>
            <w:tcBorders>
              <w:top w:val="single" w:sz="8" w:space="0" w:color="auto"/>
              <w:left w:val="nil"/>
              <w:bottom w:val="single" w:sz="8" w:space="0" w:color="auto"/>
              <w:right w:val="single" w:sz="4" w:space="0" w:color="auto"/>
            </w:tcBorders>
            <w:shd w:val="clear" w:color="auto" w:fill="auto"/>
            <w:noWrap/>
            <w:vAlign w:val="center"/>
            <w:hideMark/>
          </w:tcPr>
          <w:p w14:paraId="68AB9C20"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3.062.370,00</w:t>
            </w:r>
          </w:p>
        </w:tc>
        <w:tc>
          <w:tcPr>
            <w:tcW w:w="674" w:type="dxa"/>
            <w:tcBorders>
              <w:top w:val="single" w:sz="8" w:space="0" w:color="auto"/>
              <w:left w:val="nil"/>
              <w:bottom w:val="single" w:sz="8" w:space="0" w:color="auto"/>
              <w:right w:val="single" w:sz="8" w:space="0" w:color="auto"/>
            </w:tcBorders>
            <w:shd w:val="clear" w:color="auto" w:fill="auto"/>
            <w:noWrap/>
            <w:vAlign w:val="center"/>
            <w:hideMark/>
          </w:tcPr>
          <w:p w14:paraId="1A915464"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100,0</w:t>
            </w:r>
          </w:p>
        </w:tc>
        <w:tc>
          <w:tcPr>
            <w:tcW w:w="1287" w:type="dxa"/>
            <w:tcBorders>
              <w:top w:val="single" w:sz="8" w:space="0" w:color="auto"/>
              <w:left w:val="nil"/>
              <w:bottom w:val="single" w:sz="8" w:space="0" w:color="auto"/>
              <w:right w:val="single" w:sz="4" w:space="0" w:color="auto"/>
            </w:tcBorders>
            <w:shd w:val="clear" w:color="auto" w:fill="auto"/>
            <w:noWrap/>
            <w:vAlign w:val="center"/>
            <w:hideMark/>
          </w:tcPr>
          <w:p w14:paraId="545F2EDC"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3.067.500,00</w:t>
            </w:r>
          </w:p>
        </w:tc>
        <w:tc>
          <w:tcPr>
            <w:tcW w:w="674" w:type="dxa"/>
            <w:tcBorders>
              <w:top w:val="single" w:sz="8" w:space="0" w:color="auto"/>
              <w:left w:val="nil"/>
              <w:bottom w:val="single" w:sz="8" w:space="0" w:color="auto"/>
              <w:right w:val="single" w:sz="8" w:space="0" w:color="auto"/>
            </w:tcBorders>
            <w:shd w:val="clear" w:color="auto" w:fill="auto"/>
            <w:noWrap/>
            <w:vAlign w:val="center"/>
            <w:hideMark/>
          </w:tcPr>
          <w:p w14:paraId="6295800B"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100,0</w:t>
            </w:r>
          </w:p>
        </w:tc>
        <w:tc>
          <w:tcPr>
            <w:tcW w:w="847" w:type="dxa"/>
            <w:tcBorders>
              <w:top w:val="single" w:sz="8" w:space="0" w:color="auto"/>
              <w:left w:val="nil"/>
              <w:bottom w:val="single" w:sz="8" w:space="0" w:color="auto"/>
              <w:right w:val="single" w:sz="4" w:space="0" w:color="auto"/>
            </w:tcBorders>
            <w:shd w:val="clear" w:color="auto" w:fill="auto"/>
            <w:noWrap/>
            <w:vAlign w:val="center"/>
            <w:hideMark/>
          </w:tcPr>
          <w:p w14:paraId="1C5E02D6"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106,4</w:t>
            </w:r>
          </w:p>
        </w:tc>
        <w:tc>
          <w:tcPr>
            <w:tcW w:w="800" w:type="dxa"/>
            <w:tcBorders>
              <w:top w:val="single" w:sz="8" w:space="0" w:color="auto"/>
              <w:left w:val="nil"/>
              <w:bottom w:val="single" w:sz="8" w:space="0" w:color="auto"/>
              <w:right w:val="single" w:sz="8" w:space="0" w:color="auto"/>
            </w:tcBorders>
            <w:shd w:val="clear" w:color="auto" w:fill="auto"/>
            <w:noWrap/>
            <w:vAlign w:val="center"/>
            <w:hideMark/>
          </w:tcPr>
          <w:p w14:paraId="5D9F813D" w14:textId="77777777" w:rsidR="00F707DC" w:rsidRPr="00F707DC" w:rsidRDefault="00F707DC" w:rsidP="00F707DC">
            <w:pPr>
              <w:overflowPunct/>
              <w:autoSpaceDE/>
              <w:autoSpaceDN/>
              <w:adjustRightInd/>
              <w:jc w:val="right"/>
              <w:textAlignment w:val="auto"/>
              <w:rPr>
                <w:rFonts w:ascii="Calibri" w:hAnsi="Calibri" w:cs="Calibri"/>
                <w:b/>
                <w:bCs/>
                <w:sz w:val="20"/>
                <w:lang w:val="hr-HR"/>
              </w:rPr>
            </w:pPr>
            <w:r w:rsidRPr="00F707DC">
              <w:rPr>
                <w:rFonts w:ascii="Calibri" w:hAnsi="Calibri" w:cs="Calibri"/>
                <w:b/>
                <w:bCs/>
                <w:sz w:val="20"/>
                <w:lang w:val="hr-HR"/>
              </w:rPr>
              <w:t>100,2</w:t>
            </w:r>
          </w:p>
        </w:tc>
      </w:tr>
    </w:tbl>
    <w:p w14:paraId="1EC1DEFA" w14:textId="77777777" w:rsidR="00F707DC" w:rsidRPr="009E7300" w:rsidRDefault="00F707DC" w:rsidP="004A399A">
      <w:pPr>
        <w:spacing w:before="360" w:after="120"/>
        <w:ind w:left="-993" w:firstLine="284"/>
        <w:jc w:val="both"/>
        <w:rPr>
          <w:rFonts w:asciiTheme="minorHAnsi" w:hAnsiTheme="minorHAnsi" w:cstheme="minorHAnsi"/>
          <w:b/>
          <w:bCs/>
          <w:szCs w:val="22"/>
          <w:lang w:val="hr-HR"/>
        </w:rPr>
        <w:sectPr w:rsidR="00F707DC" w:rsidRPr="009E7300" w:rsidSect="004B325F">
          <w:pgSz w:w="11906" w:h="16838"/>
          <w:pgMar w:top="1440" w:right="1417" w:bottom="1417" w:left="1440" w:header="708" w:footer="708" w:gutter="0"/>
          <w:cols w:space="708"/>
          <w:titlePg/>
          <w:docGrid w:linePitch="360"/>
        </w:sectPr>
      </w:pPr>
    </w:p>
    <w:p w14:paraId="0E93CF66" w14:textId="681B0474" w:rsidR="008D337F" w:rsidRPr="009E7300" w:rsidRDefault="008D337F" w:rsidP="008D337F">
      <w:pPr>
        <w:spacing w:before="360" w:after="120"/>
        <w:ind w:hanging="709"/>
        <w:jc w:val="both"/>
        <w:rPr>
          <w:rFonts w:asciiTheme="minorHAnsi" w:hAnsiTheme="minorHAnsi" w:cstheme="minorHAnsi"/>
          <w:b/>
          <w:bCs/>
          <w:szCs w:val="22"/>
          <w:lang w:val="hr-HR"/>
        </w:rPr>
      </w:pPr>
      <w:r w:rsidRPr="009E7300">
        <w:rPr>
          <w:rFonts w:asciiTheme="minorHAnsi" w:hAnsiTheme="minorHAnsi" w:cstheme="minorHAnsi"/>
          <w:b/>
          <w:bCs/>
          <w:szCs w:val="22"/>
          <w:lang w:val="hr-HR"/>
        </w:rPr>
        <w:lastRenderedPageBreak/>
        <w:t xml:space="preserve">              Tablica 8   Plan rashoda za 202</w:t>
      </w:r>
      <w:r w:rsidR="00F707DC">
        <w:rPr>
          <w:rFonts w:asciiTheme="minorHAnsi" w:hAnsiTheme="minorHAnsi" w:cstheme="minorHAnsi"/>
          <w:b/>
          <w:bCs/>
          <w:szCs w:val="22"/>
          <w:lang w:val="hr-HR"/>
        </w:rPr>
        <w:t>5</w:t>
      </w:r>
      <w:r w:rsidRPr="009E7300">
        <w:rPr>
          <w:rFonts w:asciiTheme="minorHAnsi" w:hAnsiTheme="minorHAnsi" w:cstheme="minorHAnsi"/>
          <w:b/>
          <w:bCs/>
          <w:szCs w:val="22"/>
          <w:lang w:val="hr-HR"/>
        </w:rPr>
        <w:t>. godinu po kvartalima</w:t>
      </w:r>
    </w:p>
    <w:tbl>
      <w:tblPr>
        <w:tblW w:w="15443" w:type="dxa"/>
        <w:tblInd w:w="-719" w:type="dxa"/>
        <w:tblLook w:val="04A0" w:firstRow="1" w:lastRow="0" w:firstColumn="1" w:lastColumn="0" w:noHBand="0" w:noVBand="1"/>
      </w:tblPr>
      <w:tblGrid>
        <w:gridCol w:w="1020"/>
        <w:gridCol w:w="3700"/>
        <w:gridCol w:w="1507"/>
        <w:gridCol w:w="721"/>
        <w:gridCol w:w="1406"/>
        <w:gridCol w:w="723"/>
        <w:gridCol w:w="1403"/>
        <w:gridCol w:w="722"/>
        <w:gridCol w:w="1404"/>
        <w:gridCol w:w="724"/>
        <w:gridCol w:w="1394"/>
        <w:gridCol w:w="719"/>
      </w:tblGrid>
      <w:tr w:rsidR="00F707DC" w:rsidRPr="00F707DC" w14:paraId="0B97CC8C" w14:textId="77777777" w:rsidTr="00F707DC">
        <w:trPr>
          <w:trHeight w:val="288"/>
        </w:trPr>
        <w:tc>
          <w:tcPr>
            <w:tcW w:w="1020" w:type="dxa"/>
            <w:tcBorders>
              <w:top w:val="single" w:sz="8" w:space="0" w:color="auto"/>
              <w:left w:val="single" w:sz="8" w:space="0" w:color="auto"/>
              <w:bottom w:val="nil"/>
              <w:right w:val="nil"/>
            </w:tcBorders>
            <w:shd w:val="clear" w:color="000000" w:fill="9BC2E6"/>
            <w:noWrap/>
            <w:vAlign w:val="center"/>
            <w:hideMark/>
          </w:tcPr>
          <w:p w14:paraId="1FE1ACC8" w14:textId="708EE4D5" w:rsidR="00F707DC" w:rsidRPr="00F707DC" w:rsidRDefault="00F707DC" w:rsidP="00F707DC">
            <w:pPr>
              <w:overflowPunct/>
              <w:autoSpaceDE/>
              <w:autoSpaceDN/>
              <w:adjustRightInd/>
              <w:textAlignment w:val="auto"/>
              <w:rPr>
                <w:rFonts w:ascii="Calibri" w:hAnsi="Calibri" w:cs="Calibri"/>
                <w:b/>
                <w:bCs/>
                <w:szCs w:val="22"/>
                <w:u w:val="single"/>
                <w:lang w:val="hr-HR"/>
              </w:rPr>
            </w:pPr>
          </w:p>
        </w:tc>
        <w:tc>
          <w:tcPr>
            <w:tcW w:w="3700" w:type="dxa"/>
            <w:vMerge w:val="restart"/>
            <w:tcBorders>
              <w:top w:val="single" w:sz="8" w:space="0" w:color="auto"/>
              <w:left w:val="nil"/>
              <w:bottom w:val="single" w:sz="8" w:space="0" w:color="000000"/>
              <w:right w:val="nil"/>
            </w:tcBorders>
            <w:shd w:val="clear" w:color="000000" w:fill="9BC2E6"/>
            <w:vAlign w:val="center"/>
            <w:hideMark/>
          </w:tcPr>
          <w:p w14:paraId="2FAE4595"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Vrsta rashoda</w:t>
            </w:r>
          </w:p>
        </w:tc>
        <w:tc>
          <w:tcPr>
            <w:tcW w:w="2228" w:type="dxa"/>
            <w:gridSpan w:val="2"/>
            <w:tcBorders>
              <w:top w:val="single" w:sz="8" w:space="0" w:color="auto"/>
              <w:left w:val="single" w:sz="8" w:space="0" w:color="auto"/>
              <w:bottom w:val="nil"/>
              <w:right w:val="single" w:sz="8" w:space="0" w:color="000000"/>
            </w:tcBorders>
            <w:shd w:val="clear" w:color="000000" w:fill="9BC2E6"/>
            <w:noWrap/>
            <w:vAlign w:val="center"/>
            <w:hideMark/>
          </w:tcPr>
          <w:p w14:paraId="4BB03633" w14:textId="77777777" w:rsidR="00F707DC" w:rsidRPr="00F707DC" w:rsidRDefault="00F707DC" w:rsidP="00F707DC">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PLAN</w:t>
            </w:r>
          </w:p>
        </w:tc>
        <w:tc>
          <w:tcPr>
            <w:tcW w:w="2129" w:type="dxa"/>
            <w:gridSpan w:val="2"/>
            <w:tcBorders>
              <w:top w:val="single" w:sz="8" w:space="0" w:color="auto"/>
              <w:left w:val="nil"/>
              <w:bottom w:val="nil"/>
              <w:right w:val="nil"/>
            </w:tcBorders>
            <w:shd w:val="clear" w:color="000000" w:fill="9BC2E6"/>
            <w:noWrap/>
            <w:vAlign w:val="center"/>
            <w:hideMark/>
          </w:tcPr>
          <w:p w14:paraId="421C30E6" w14:textId="77777777" w:rsidR="00F707DC" w:rsidRPr="00F707DC" w:rsidRDefault="00F707DC" w:rsidP="00F707DC">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PLAN</w:t>
            </w:r>
          </w:p>
        </w:tc>
        <w:tc>
          <w:tcPr>
            <w:tcW w:w="2125" w:type="dxa"/>
            <w:gridSpan w:val="2"/>
            <w:tcBorders>
              <w:top w:val="single" w:sz="8" w:space="0" w:color="auto"/>
              <w:left w:val="single" w:sz="8" w:space="0" w:color="auto"/>
              <w:bottom w:val="nil"/>
              <w:right w:val="single" w:sz="8" w:space="0" w:color="000000"/>
            </w:tcBorders>
            <w:shd w:val="clear" w:color="000000" w:fill="9BC2E6"/>
            <w:noWrap/>
            <w:vAlign w:val="center"/>
            <w:hideMark/>
          </w:tcPr>
          <w:p w14:paraId="4E8CB062" w14:textId="77777777" w:rsidR="00F707DC" w:rsidRPr="00F707DC" w:rsidRDefault="00F707DC" w:rsidP="00F707DC">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PLAN</w:t>
            </w:r>
          </w:p>
        </w:tc>
        <w:tc>
          <w:tcPr>
            <w:tcW w:w="2128" w:type="dxa"/>
            <w:gridSpan w:val="2"/>
            <w:tcBorders>
              <w:top w:val="single" w:sz="8" w:space="0" w:color="auto"/>
              <w:left w:val="nil"/>
              <w:bottom w:val="nil"/>
              <w:right w:val="single" w:sz="8" w:space="0" w:color="000000"/>
            </w:tcBorders>
            <w:shd w:val="clear" w:color="000000" w:fill="9BC2E6"/>
            <w:noWrap/>
            <w:vAlign w:val="center"/>
            <w:hideMark/>
          </w:tcPr>
          <w:p w14:paraId="06578EB9" w14:textId="77777777" w:rsidR="00F707DC" w:rsidRPr="00F707DC" w:rsidRDefault="00F707DC" w:rsidP="00F707DC">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PLAN</w:t>
            </w:r>
          </w:p>
        </w:tc>
        <w:tc>
          <w:tcPr>
            <w:tcW w:w="2113" w:type="dxa"/>
            <w:gridSpan w:val="2"/>
            <w:tcBorders>
              <w:top w:val="single" w:sz="8" w:space="0" w:color="auto"/>
              <w:left w:val="nil"/>
              <w:right w:val="single" w:sz="8" w:space="0" w:color="000000"/>
            </w:tcBorders>
            <w:shd w:val="clear" w:color="000000" w:fill="9BC2E6"/>
            <w:noWrap/>
            <w:vAlign w:val="center"/>
            <w:hideMark/>
          </w:tcPr>
          <w:p w14:paraId="680B10FE" w14:textId="77777777" w:rsidR="00F707DC" w:rsidRPr="00F707DC" w:rsidRDefault="00F707DC" w:rsidP="00F707DC">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UKUPNO  PLAN</w:t>
            </w:r>
          </w:p>
        </w:tc>
      </w:tr>
      <w:tr w:rsidR="00F707DC" w:rsidRPr="00F707DC" w14:paraId="5DDBFACC" w14:textId="77777777" w:rsidTr="00F707DC">
        <w:trPr>
          <w:trHeight w:val="288"/>
        </w:trPr>
        <w:tc>
          <w:tcPr>
            <w:tcW w:w="1020" w:type="dxa"/>
            <w:tcBorders>
              <w:top w:val="nil"/>
              <w:left w:val="single" w:sz="8" w:space="0" w:color="auto"/>
              <w:bottom w:val="nil"/>
              <w:right w:val="nil"/>
            </w:tcBorders>
            <w:shd w:val="clear" w:color="000000" w:fill="9BC2E6"/>
            <w:noWrap/>
            <w:vAlign w:val="center"/>
            <w:hideMark/>
          </w:tcPr>
          <w:p w14:paraId="598EDC64" w14:textId="34EDC0EE" w:rsidR="00F707DC" w:rsidRPr="00F707DC" w:rsidRDefault="00F707DC" w:rsidP="00F707DC">
            <w:pPr>
              <w:overflowPunct/>
              <w:autoSpaceDE/>
              <w:autoSpaceDN/>
              <w:adjustRightInd/>
              <w:textAlignment w:val="auto"/>
              <w:rPr>
                <w:rFonts w:ascii="Calibri" w:hAnsi="Calibri" w:cs="Calibri"/>
                <w:b/>
                <w:bCs/>
                <w:szCs w:val="22"/>
                <w:u w:val="single"/>
                <w:lang w:val="hr-HR"/>
              </w:rPr>
            </w:pPr>
          </w:p>
        </w:tc>
        <w:tc>
          <w:tcPr>
            <w:tcW w:w="3700" w:type="dxa"/>
            <w:vMerge/>
            <w:tcBorders>
              <w:top w:val="single" w:sz="8" w:space="0" w:color="auto"/>
              <w:left w:val="nil"/>
              <w:bottom w:val="single" w:sz="8" w:space="0" w:color="000000"/>
              <w:right w:val="nil"/>
            </w:tcBorders>
            <w:vAlign w:val="center"/>
            <w:hideMark/>
          </w:tcPr>
          <w:p w14:paraId="58A9D7BF" w14:textId="77777777" w:rsidR="00F707DC" w:rsidRPr="00F707DC" w:rsidRDefault="00F707DC" w:rsidP="00F707DC">
            <w:pPr>
              <w:overflowPunct/>
              <w:autoSpaceDE/>
              <w:autoSpaceDN/>
              <w:adjustRightInd/>
              <w:textAlignment w:val="auto"/>
              <w:rPr>
                <w:rFonts w:ascii="Calibri" w:hAnsi="Calibri" w:cs="Calibri"/>
                <w:b/>
                <w:bCs/>
                <w:szCs w:val="22"/>
                <w:lang w:val="hr-HR"/>
              </w:rPr>
            </w:pPr>
          </w:p>
        </w:tc>
        <w:tc>
          <w:tcPr>
            <w:tcW w:w="2228" w:type="dxa"/>
            <w:gridSpan w:val="2"/>
            <w:tcBorders>
              <w:top w:val="nil"/>
              <w:left w:val="single" w:sz="8" w:space="0" w:color="auto"/>
              <w:bottom w:val="single" w:sz="4" w:space="0" w:color="000000"/>
              <w:right w:val="single" w:sz="8" w:space="0" w:color="000000"/>
            </w:tcBorders>
            <w:shd w:val="clear" w:color="000000" w:fill="9BC2E6"/>
            <w:noWrap/>
            <w:hideMark/>
          </w:tcPr>
          <w:p w14:paraId="06C6980D" w14:textId="77777777" w:rsidR="00F707DC" w:rsidRPr="00F707DC" w:rsidRDefault="00F707DC" w:rsidP="00F707DC">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I-III 2024.</w:t>
            </w:r>
          </w:p>
        </w:tc>
        <w:tc>
          <w:tcPr>
            <w:tcW w:w="2129" w:type="dxa"/>
            <w:gridSpan w:val="2"/>
            <w:tcBorders>
              <w:top w:val="nil"/>
              <w:left w:val="single" w:sz="8" w:space="0" w:color="auto"/>
              <w:bottom w:val="single" w:sz="4" w:space="0" w:color="000000"/>
              <w:right w:val="nil"/>
            </w:tcBorders>
            <w:shd w:val="clear" w:color="000000" w:fill="9BC2E6"/>
            <w:noWrap/>
            <w:hideMark/>
          </w:tcPr>
          <w:p w14:paraId="0BC3E026" w14:textId="77777777" w:rsidR="00F707DC" w:rsidRPr="00F707DC" w:rsidRDefault="00F707DC" w:rsidP="00F707DC">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IV-VI 2024.</w:t>
            </w:r>
          </w:p>
        </w:tc>
        <w:tc>
          <w:tcPr>
            <w:tcW w:w="2125" w:type="dxa"/>
            <w:gridSpan w:val="2"/>
            <w:tcBorders>
              <w:top w:val="nil"/>
              <w:left w:val="single" w:sz="8" w:space="0" w:color="auto"/>
              <w:bottom w:val="single" w:sz="4" w:space="0" w:color="auto"/>
              <w:right w:val="single" w:sz="8" w:space="0" w:color="000000"/>
            </w:tcBorders>
            <w:shd w:val="clear" w:color="000000" w:fill="9BC2E6"/>
            <w:noWrap/>
            <w:vAlign w:val="center"/>
            <w:hideMark/>
          </w:tcPr>
          <w:p w14:paraId="747AD8D5" w14:textId="77777777" w:rsidR="00F707DC" w:rsidRPr="00F707DC" w:rsidRDefault="00F707DC" w:rsidP="00F707DC">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VII-IX 2024.</w:t>
            </w:r>
          </w:p>
        </w:tc>
        <w:tc>
          <w:tcPr>
            <w:tcW w:w="2128" w:type="dxa"/>
            <w:gridSpan w:val="2"/>
            <w:tcBorders>
              <w:top w:val="nil"/>
              <w:left w:val="nil"/>
              <w:bottom w:val="single" w:sz="4" w:space="0" w:color="auto"/>
              <w:right w:val="single" w:sz="8" w:space="0" w:color="000000"/>
            </w:tcBorders>
            <w:shd w:val="clear" w:color="000000" w:fill="9BC2E6"/>
            <w:noWrap/>
            <w:vAlign w:val="center"/>
            <w:hideMark/>
          </w:tcPr>
          <w:p w14:paraId="27DD6B13" w14:textId="77777777" w:rsidR="00F707DC" w:rsidRPr="00F707DC" w:rsidRDefault="00F707DC" w:rsidP="00F707DC">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X-XII 2024.</w:t>
            </w:r>
          </w:p>
        </w:tc>
        <w:tc>
          <w:tcPr>
            <w:tcW w:w="2113" w:type="dxa"/>
            <w:gridSpan w:val="2"/>
            <w:tcBorders>
              <w:top w:val="nil"/>
              <w:left w:val="nil"/>
              <w:bottom w:val="nil"/>
              <w:right w:val="single" w:sz="4" w:space="0" w:color="auto"/>
            </w:tcBorders>
            <w:shd w:val="clear" w:color="000000" w:fill="9BC2E6"/>
            <w:noWrap/>
            <w:vAlign w:val="center"/>
            <w:hideMark/>
          </w:tcPr>
          <w:p w14:paraId="74618FF1" w14:textId="77777777" w:rsidR="00F707DC" w:rsidRPr="00F707DC" w:rsidRDefault="00F707DC" w:rsidP="00F707DC">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I-XII 2024.</w:t>
            </w:r>
          </w:p>
        </w:tc>
      </w:tr>
      <w:tr w:rsidR="00F707DC" w:rsidRPr="00F707DC" w14:paraId="6F186DF4" w14:textId="77777777" w:rsidTr="00F707DC">
        <w:trPr>
          <w:trHeight w:val="48"/>
        </w:trPr>
        <w:tc>
          <w:tcPr>
            <w:tcW w:w="1020" w:type="dxa"/>
            <w:tcBorders>
              <w:top w:val="nil"/>
              <w:left w:val="single" w:sz="8" w:space="0" w:color="auto"/>
              <w:bottom w:val="single" w:sz="8" w:space="0" w:color="auto"/>
              <w:right w:val="nil"/>
            </w:tcBorders>
            <w:shd w:val="clear" w:color="000000" w:fill="9BC2E6"/>
            <w:noWrap/>
            <w:vAlign w:val="center"/>
            <w:hideMark/>
          </w:tcPr>
          <w:p w14:paraId="19F0B78E"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 </w:t>
            </w:r>
          </w:p>
        </w:tc>
        <w:tc>
          <w:tcPr>
            <w:tcW w:w="3700" w:type="dxa"/>
            <w:vMerge/>
            <w:tcBorders>
              <w:top w:val="single" w:sz="8" w:space="0" w:color="auto"/>
              <w:left w:val="nil"/>
              <w:bottom w:val="single" w:sz="8" w:space="0" w:color="000000"/>
              <w:right w:val="nil"/>
            </w:tcBorders>
            <w:vAlign w:val="center"/>
            <w:hideMark/>
          </w:tcPr>
          <w:p w14:paraId="42BE9109" w14:textId="77777777" w:rsidR="00F707DC" w:rsidRPr="00F707DC" w:rsidRDefault="00F707DC" w:rsidP="00F707DC">
            <w:pPr>
              <w:overflowPunct/>
              <w:autoSpaceDE/>
              <w:autoSpaceDN/>
              <w:adjustRightInd/>
              <w:textAlignment w:val="auto"/>
              <w:rPr>
                <w:rFonts w:ascii="Calibri" w:hAnsi="Calibri" w:cs="Calibri"/>
                <w:b/>
                <w:bCs/>
                <w:szCs w:val="22"/>
                <w:lang w:val="hr-HR"/>
              </w:rPr>
            </w:pPr>
          </w:p>
        </w:tc>
        <w:tc>
          <w:tcPr>
            <w:tcW w:w="1507" w:type="dxa"/>
            <w:tcBorders>
              <w:top w:val="nil"/>
              <w:left w:val="single" w:sz="8" w:space="0" w:color="auto"/>
              <w:bottom w:val="nil"/>
              <w:right w:val="nil"/>
            </w:tcBorders>
            <w:shd w:val="clear" w:color="000000" w:fill="9BC2E6"/>
            <w:noWrap/>
            <w:vAlign w:val="center"/>
            <w:hideMark/>
          </w:tcPr>
          <w:p w14:paraId="23CEE6EE" w14:textId="77777777" w:rsidR="00F707DC" w:rsidRPr="00F707DC" w:rsidRDefault="00F707DC" w:rsidP="00F707DC">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1" w:type="dxa"/>
            <w:tcBorders>
              <w:top w:val="nil"/>
              <w:left w:val="single" w:sz="4" w:space="0" w:color="auto"/>
              <w:bottom w:val="single" w:sz="8" w:space="0" w:color="auto"/>
              <w:right w:val="single" w:sz="8" w:space="0" w:color="auto"/>
            </w:tcBorders>
            <w:shd w:val="clear" w:color="000000" w:fill="9BC2E6"/>
            <w:noWrap/>
            <w:vAlign w:val="center"/>
            <w:hideMark/>
          </w:tcPr>
          <w:p w14:paraId="537DF813" w14:textId="77777777" w:rsidR="00F707DC" w:rsidRPr="00F707DC" w:rsidRDefault="00F707DC" w:rsidP="00F707DC">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406" w:type="dxa"/>
            <w:tcBorders>
              <w:top w:val="nil"/>
              <w:left w:val="nil"/>
              <w:bottom w:val="nil"/>
              <w:right w:val="nil"/>
            </w:tcBorders>
            <w:shd w:val="clear" w:color="000000" w:fill="9BC2E6"/>
            <w:noWrap/>
            <w:vAlign w:val="center"/>
            <w:hideMark/>
          </w:tcPr>
          <w:p w14:paraId="22A2D2E9" w14:textId="77777777" w:rsidR="00F707DC" w:rsidRPr="00F707DC" w:rsidRDefault="00F707DC" w:rsidP="00F707DC">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3" w:type="dxa"/>
            <w:tcBorders>
              <w:top w:val="nil"/>
              <w:left w:val="single" w:sz="4" w:space="0" w:color="auto"/>
              <w:bottom w:val="single" w:sz="8" w:space="0" w:color="auto"/>
              <w:right w:val="nil"/>
            </w:tcBorders>
            <w:shd w:val="clear" w:color="000000" w:fill="9BC2E6"/>
            <w:noWrap/>
            <w:vAlign w:val="center"/>
            <w:hideMark/>
          </w:tcPr>
          <w:p w14:paraId="5B81FE99" w14:textId="77777777" w:rsidR="00F707DC" w:rsidRPr="00F707DC" w:rsidRDefault="00F707DC" w:rsidP="00F707DC">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403" w:type="dxa"/>
            <w:tcBorders>
              <w:top w:val="single" w:sz="4" w:space="0" w:color="auto"/>
              <w:left w:val="single" w:sz="8" w:space="0" w:color="auto"/>
              <w:bottom w:val="nil"/>
              <w:right w:val="nil"/>
            </w:tcBorders>
            <w:shd w:val="clear" w:color="000000" w:fill="9BC2E6"/>
            <w:noWrap/>
            <w:vAlign w:val="center"/>
            <w:hideMark/>
          </w:tcPr>
          <w:p w14:paraId="25111823" w14:textId="77777777" w:rsidR="00F707DC" w:rsidRPr="00F707DC" w:rsidRDefault="00F707DC" w:rsidP="00F707DC">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2" w:type="dxa"/>
            <w:tcBorders>
              <w:top w:val="single" w:sz="4" w:space="0" w:color="auto"/>
              <w:left w:val="single" w:sz="4" w:space="0" w:color="auto"/>
              <w:bottom w:val="single" w:sz="8" w:space="0" w:color="auto"/>
              <w:right w:val="single" w:sz="8" w:space="0" w:color="auto"/>
            </w:tcBorders>
            <w:shd w:val="clear" w:color="000000" w:fill="9BC2E6"/>
            <w:noWrap/>
            <w:vAlign w:val="center"/>
            <w:hideMark/>
          </w:tcPr>
          <w:p w14:paraId="1BD7C76A" w14:textId="77777777" w:rsidR="00F707DC" w:rsidRPr="00F707DC" w:rsidRDefault="00F707DC" w:rsidP="00F707DC">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404" w:type="dxa"/>
            <w:tcBorders>
              <w:top w:val="single" w:sz="4" w:space="0" w:color="auto"/>
              <w:left w:val="nil"/>
              <w:bottom w:val="nil"/>
              <w:right w:val="nil"/>
            </w:tcBorders>
            <w:shd w:val="clear" w:color="000000" w:fill="9BC2E6"/>
            <w:noWrap/>
            <w:vAlign w:val="center"/>
            <w:hideMark/>
          </w:tcPr>
          <w:p w14:paraId="4009F909" w14:textId="77777777" w:rsidR="00F707DC" w:rsidRPr="00F707DC" w:rsidRDefault="00F707DC" w:rsidP="00F707DC">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4" w:type="dxa"/>
            <w:tcBorders>
              <w:top w:val="single" w:sz="4" w:space="0" w:color="auto"/>
              <w:left w:val="single" w:sz="4" w:space="0" w:color="auto"/>
              <w:bottom w:val="single" w:sz="8" w:space="0" w:color="auto"/>
              <w:right w:val="nil"/>
            </w:tcBorders>
            <w:shd w:val="clear" w:color="000000" w:fill="9BC2E6"/>
            <w:noWrap/>
            <w:vAlign w:val="center"/>
            <w:hideMark/>
          </w:tcPr>
          <w:p w14:paraId="59A3ABB4" w14:textId="77777777" w:rsidR="00F707DC" w:rsidRPr="00F707DC" w:rsidRDefault="00F707DC" w:rsidP="00F707DC">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394" w:type="dxa"/>
            <w:tcBorders>
              <w:top w:val="single" w:sz="4" w:space="0" w:color="auto"/>
              <w:left w:val="single" w:sz="8" w:space="0" w:color="auto"/>
              <w:bottom w:val="nil"/>
              <w:right w:val="nil"/>
            </w:tcBorders>
            <w:shd w:val="clear" w:color="000000" w:fill="9BC2E6"/>
            <w:noWrap/>
            <w:vAlign w:val="center"/>
            <w:hideMark/>
          </w:tcPr>
          <w:p w14:paraId="76FF05A2" w14:textId="77777777" w:rsidR="00F707DC" w:rsidRPr="00F707DC" w:rsidRDefault="00F707DC" w:rsidP="00F707DC">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19" w:type="dxa"/>
            <w:tcBorders>
              <w:top w:val="single" w:sz="4" w:space="0" w:color="auto"/>
              <w:left w:val="single" w:sz="4" w:space="0" w:color="auto"/>
              <w:bottom w:val="nil"/>
              <w:right w:val="single" w:sz="8" w:space="0" w:color="auto"/>
            </w:tcBorders>
            <w:shd w:val="clear" w:color="000000" w:fill="9BC2E6"/>
            <w:noWrap/>
            <w:vAlign w:val="center"/>
            <w:hideMark/>
          </w:tcPr>
          <w:p w14:paraId="3088119C" w14:textId="77777777" w:rsidR="00F707DC" w:rsidRPr="00F707DC" w:rsidRDefault="00F707DC" w:rsidP="00F707DC">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r>
      <w:tr w:rsidR="00F707DC" w:rsidRPr="00F707DC" w14:paraId="4F428E47" w14:textId="77777777" w:rsidTr="00F707DC">
        <w:trPr>
          <w:trHeight w:val="600"/>
        </w:trPr>
        <w:tc>
          <w:tcPr>
            <w:tcW w:w="1020" w:type="dxa"/>
            <w:tcBorders>
              <w:top w:val="nil"/>
              <w:left w:val="single" w:sz="8" w:space="0" w:color="auto"/>
              <w:bottom w:val="single" w:sz="8" w:space="0" w:color="auto"/>
              <w:right w:val="nil"/>
            </w:tcBorders>
            <w:shd w:val="clear" w:color="auto" w:fill="auto"/>
            <w:noWrap/>
            <w:vAlign w:val="center"/>
            <w:hideMark/>
          </w:tcPr>
          <w:p w14:paraId="173F1324"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D.</w:t>
            </w:r>
          </w:p>
        </w:tc>
        <w:tc>
          <w:tcPr>
            <w:tcW w:w="3700" w:type="dxa"/>
            <w:tcBorders>
              <w:top w:val="nil"/>
              <w:left w:val="nil"/>
              <w:bottom w:val="single" w:sz="8" w:space="0" w:color="auto"/>
              <w:right w:val="nil"/>
            </w:tcBorders>
            <w:shd w:val="clear" w:color="auto" w:fill="auto"/>
            <w:vAlign w:val="center"/>
            <w:hideMark/>
          </w:tcPr>
          <w:p w14:paraId="69CE1C53"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POSLOVNI RASHODI</w:t>
            </w:r>
          </w:p>
        </w:tc>
        <w:tc>
          <w:tcPr>
            <w:tcW w:w="1507" w:type="dxa"/>
            <w:tcBorders>
              <w:top w:val="single" w:sz="8" w:space="0" w:color="auto"/>
              <w:left w:val="single" w:sz="8" w:space="0" w:color="auto"/>
              <w:bottom w:val="single" w:sz="8" w:space="0" w:color="auto"/>
              <w:right w:val="nil"/>
            </w:tcBorders>
            <w:shd w:val="clear" w:color="auto" w:fill="auto"/>
            <w:noWrap/>
            <w:vAlign w:val="center"/>
            <w:hideMark/>
          </w:tcPr>
          <w:p w14:paraId="23218A99"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636.050,00</w:t>
            </w:r>
          </w:p>
        </w:tc>
        <w:tc>
          <w:tcPr>
            <w:tcW w:w="721" w:type="dxa"/>
            <w:tcBorders>
              <w:top w:val="nil"/>
              <w:left w:val="single" w:sz="4" w:space="0" w:color="auto"/>
              <w:bottom w:val="single" w:sz="8" w:space="0" w:color="auto"/>
              <w:right w:val="single" w:sz="8" w:space="0" w:color="auto"/>
            </w:tcBorders>
            <w:shd w:val="clear" w:color="auto" w:fill="auto"/>
            <w:noWrap/>
            <w:vAlign w:val="center"/>
            <w:hideMark/>
          </w:tcPr>
          <w:p w14:paraId="58CEDF61"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98,0</w:t>
            </w:r>
          </w:p>
        </w:tc>
        <w:tc>
          <w:tcPr>
            <w:tcW w:w="1406" w:type="dxa"/>
            <w:tcBorders>
              <w:top w:val="single" w:sz="8" w:space="0" w:color="auto"/>
              <w:left w:val="nil"/>
              <w:bottom w:val="single" w:sz="8" w:space="0" w:color="auto"/>
              <w:right w:val="nil"/>
            </w:tcBorders>
            <w:shd w:val="clear" w:color="auto" w:fill="auto"/>
            <w:noWrap/>
            <w:vAlign w:val="center"/>
            <w:hideMark/>
          </w:tcPr>
          <w:p w14:paraId="135C773D"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840.200,00</w:t>
            </w:r>
          </w:p>
        </w:tc>
        <w:tc>
          <w:tcPr>
            <w:tcW w:w="723" w:type="dxa"/>
            <w:tcBorders>
              <w:top w:val="nil"/>
              <w:left w:val="single" w:sz="4" w:space="0" w:color="auto"/>
              <w:bottom w:val="single" w:sz="8" w:space="0" w:color="auto"/>
              <w:right w:val="single" w:sz="8" w:space="0" w:color="auto"/>
            </w:tcBorders>
            <w:shd w:val="clear" w:color="auto" w:fill="auto"/>
            <w:noWrap/>
            <w:vAlign w:val="center"/>
            <w:hideMark/>
          </w:tcPr>
          <w:p w14:paraId="5D572152"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98,4</w:t>
            </w:r>
          </w:p>
        </w:tc>
        <w:tc>
          <w:tcPr>
            <w:tcW w:w="1403" w:type="dxa"/>
            <w:tcBorders>
              <w:top w:val="single" w:sz="8" w:space="0" w:color="auto"/>
              <w:left w:val="nil"/>
              <w:bottom w:val="single" w:sz="8" w:space="0" w:color="auto"/>
              <w:right w:val="nil"/>
            </w:tcBorders>
            <w:shd w:val="clear" w:color="auto" w:fill="auto"/>
            <w:noWrap/>
            <w:vAlign w:val="center"/>
            <w:hideMark/>
          </w:tcPr>
          <w:p w14:paraId="72A62F89"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851.600,00</w:t>
            </w:r>
          </w:p>
        </w:tc>
        <w:tc>
          <w:tcPr>
            <w:tcW w:w="722" w:type="dxa"/>
            <w:tcBorders>
              <w:top w:val="nil"/>
              <w:left w:val="single" w:sz="4" w:space="0" w:color="auto"/>
              <w:bottom w:val="single" w:sz="8" w:space="0" w:color="auto"/>
              <w:right w:val="single" w:sz="8" w:space="0" w:color="auto"/>
            </w:tcBorders>
            <w:shd w:val="clear" w:color="auto" w:fill="auto"/>
            <w:noWrap/>
            <w:vAlign w:val="center"/>
            <w:hideMark/>
          </w:tcPr>
          <w:p w14:paraId="6C7A986C"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98,4</w:t>
            </w:r>
          </w:p>
        </w:tc>
        <w:tc>
          <w:tcPr>
            <w:tcW w:w="1404" w:type="dxa"/>
            <w:tcBorders>
              <w:top w:val="single" w:sz="8" w:space="0" w:color="auto"/>
              <w:left w:val="nil"/>
              <w:bottom w:val="single" w:sz="8" w:space="0" w:color="auto"/>
              <w:right w:val="nil"/>
            </w:tcBorders>
            <w:shd w:val="clear" w:color="auto" w:fill="auto"/>
            <w:noWrap/>
            <w:vAlign w:val="center"/>
            <w:hideMark/>
          </w:tcPr>
          <w:p w14:paraId="3636589A"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686.050,00</w:t>
            </w:r>
          </w:p>
        </w:tc>
        <w:tc>
          <w:tcPr>
            <w:tcW w:w="724" w:type="dxa"/>
            <w:tcBorders>
              <w:top w:val="nil"/>
              <w:left w:val="single" w:sz="4" w:space="0" w:color="auto"/>
              <w:bottom w:val="single" w:sz="8" w:space="0" w:color="auto"/>
              <w:right w:val="nil"/>
            </w:tcBorders>
            <w:shd w:val="clear" w:color="auto" w:fill="auto"/>
            <w:noWrap/>
            <w:vAlign w:val="center"/>
            <w:hideMark/>
          </w:tcPr>
          <w:p w14:paraId="5DF1DF0A"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98,1</w:t>
            </w:r>
          </w:p>
        </w:tc>
        <w:tc>
          <w:tcPr>
            <w:tcW w:w="1394" w:type="dxa"/>
            <w:tcBorders>
              <w:top w:val="single" w:sz="8" w:space="0" w:color="auto"/>
              <w:left w:val="single" w:sz="8" w:space="0" w:color="auto"/>
              <w:bottom w:val="nil"/>
              <w:right w:val="single" w:sz="8" w:space="0" w:color="auto"/>
            </w:tcBorders>
            <w:shd w:val="clear" w:color="auto" w:fill="auto"/>
            <w:noWrap/>
            <w:vAlign w:val="center"/>
            <w:hideMark/>
          </w:tcPr>
          <w:p w14:paraId="23066D55"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2.983.900,00</w:t>
            </w:r>
          </w:p>
        </w:tc>
        <w:tc>
          <w:tcPr>
            <w:tcW w:w="719" w:type="dxa"/>
            <w:tcBorders>
              <w:top w:val="single" w:sz="8" w:space="0" w:color="auto"/>
              <w:left w:val="nil"/>
              <w:bottom w:val="single" w:sz="8" w:space="0" w:color="auto"/>
              <w:right w:val="single" w:sz="8" w:space="0" w:color="auto"/>
            </w:tcBorders>
            <w:shd w:val="clear" w:color="auto" w:fill="auto"/>
            <w:noWrap/>
            <w:vAlign w:val="center"/>
            <w:hideMark/>
          </w:tcPr>
          <w:p w14:paraId="489D2288"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97,3</w:t>
            </w:r>
          </w:p>
        </w:tc>
      </w:tr>
      <w:tr w:rsidR="00F707DC" w:rsidRPr="00F707DC" w14:paraId="30F84305" w14:textId="77777777" w:rsidTr="00F707DC">
        <w:trPr>
          <w:trHeight w:val="480"/>
        </w:trPr>
        <w:tc>
          <w:tcPr>
            <w:tcW w:w="1020" w:type="dxa"/>
            <w:tcBorders>
              <w:top w:val="nil"/>
              <w:left w:val="single" w:sz="8" w:space="0" w:color="auto"/>
              <w:bottom w:val="single" w:sz="8" w:space="0" w:color="auto"/>
              <w:right w:val="nil"/>
            </w:tcBorders>
            <w:shd w:val="clear" w:color="auto" w:fill="auto"/>
            <w:noWrap/>
            <w:vAlign w:val="center"/>
            <w:hideMark/>
          </w:tcPr>
          <w:p w14:paraId="47590F96"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 xml:space="preserve">  D.1.</w:t>
            </w:r>
          </w:p>
        </w:tc>
        <w:tc>
          <w:tcPr>
            <w:tcW w:w="3700" w:type="dxa"/>
            <w:tcBorders>
              <w:top w:val="nil"/>
              <w:left w:val="nil"/>
              <w:bottom w:val="single" w:sz="8" w:space="0" w:color="auto"/>
              <w:right w:val="nil"/>
            </w:tcBorders>
            <w:shd w:val="clear" w:color="auto" w:fill="auto"/>
            <w:vAlign w:val="center"/>
            <w:hideMark/>
          </w:tcPr>
          <w:p w14:paraId="3EB7C682"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MATERIJALNI TROŠKOVI</w:t>
            </w:r>
          </w:p>
        </w:tc>
        <w:tc>
          <w:tcPr>
            <w:tcW w:w="1507" w:type="dxa"/>
            <w:tcBorders>
              <w:top w:val="nil"/>
              <w:left w:val="single" w:sz="8" w:space="0" w:color="auto"/>
              <w:bottom w:val="nil"/>
              <w:right w:val="nil"/>
            </w:tcBorders>
            <w:shd w:val="clear" w:color="auto" w:fill="auto"/>
            <w:noWrap/>
            <w:vAlign w:val="center"/>
            <w:hideMark/>
          </w:tcPr>
          <w:p w14:paraId="2B473AFA"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167.912,50</w:t>
            </w:r>
          </w:p>
        </w:tc>
        <w:tc>
          <w:tcPr>
            <w:tcW w:w="721" w:type="dxa"/>
            <w:tcBorders>
              <w:top w:val="nil"/>
              <w:left w:val="single" w:sz="4" w:space="0" w:color="auto"/>
              <w:bottom w:val="single" w:sz="8" w:space="0" w:color="auto"/>
              <w:right w:val="single" w:sz="8" w:space="0" w:color="auto"/>
            </w:tcBorders>
            <w:shd w:val="clear" w:color="auto" w:fill="auto"/>
            <w:noWrap/>
            <w:vAlign w:val="center"/>
            <w:hideMark/>
          </w:tcPr>
          <w:p w14:paraId="66AE42D0"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25,9</w:t>
            </w:r>
          </w:p>
        </w:tc>
        <w:tc>
          <w:tcPr>
            <w:tcW w:w="1406" w:type="dxa"/>
            <w:tcBorders>
              <w:top w:val="nil"/>
              <w:left w:val="nil"/>
              <w:bottom w:val="nil"/>
              <w:right w:val="nil"/>
            </w:tcBorders>
            <w:shd w:val="clear" w:color="auto" w:fill="auto"/>
            <w:noWrap/>
            <w:vAlign w:val="center"/>
            <w:hideMark/>
          </w:tcPr>
          <w:p w14:paraId="46461608"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324.662,50</w:t>
            </w:r>
          </w:p>
        </w:tc>
        <w:tc>
          <w:tcPr>
            <w:tcW w:w="723" w:type="dxa"/>
            <w:tcBorders>
              <w:top w:val="nil"/>
              <w:left w:val="single" w:sz="4" w:space="0" w:color="auto"/>
              <w:bottom w:val="single" w:sz="8" w:space="0" w:color="auto"/>
              <w:right w:val="nil"/>
            </w:tcBorders>
            <w:shd w:val="clear" w:color="auto" w:fill="auto"/>
            <w:noWrap/>
            <w:vAlign w:val="center"/>
            <w:hideMark/>
          </w:tcPr>
          <w:p w14:paraId="09C7FD09"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38,0</w:t>
            </w:r>
          </w:p>
        </w:tc>
        <w:tc>
          <w:tcPr>
            <w:tcW w:w="1403" w:type="dxa"/>
            <w:tcBorders>
              <w:top w:val="nil"/>
              <w:left w:val="single" w:sz="8" w:space="0" w:color="auto"/>
              <w:bottom w:val="nil"/>
              <w:right w:val="nil"/>
            </w:tcBorders>
            <w:shd w:val="clear" w:color="auto" w:fill="auto"/>
            <w:noWrap/>
            <w:vAlign w:val="center"/>
            <w:hideMark/>
          </w:tcPr>
          <w:p w14:paraId="58430AB9"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319.862,50</w:t>
            </w:r>
          </w:p>
        </w:tc>
        <w:tc>
          <w:tcPr>
            <w:tcW w:w="722" w:type="dxa"/>
            <w:tcBorders>
              <w:top w:val="nil"/>
              <w:left w:val="single" w:sz="4" w:space="0" w:color="auto"/>
              <w:bottom w:val="single" w:sz="8" w:space="0" w:color="auto"/>
              <w:right w:val="single" w:sz="8" w:space="0" w:color="auto"/>
            </w:tcBorders>
            <w:shd w:val="clear" w:color="auto" w:fill="auto"/>
            <w:noWrap/>
            <w:vAlign w:val="center"/>
            <w:hideMark/>
          </w:tcPr>
          <w:p w14:paraId="1EFF4DDA"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37,0</w:t>
            </w:r>
          </w:p>
        </w:tc>
        <w:tc>
          <w:tcPr>
            <w:tcW w:w="1404" w:type="dxa"/>
            <w:tcBorders>
              <w:top w:val="nil"/>
              <w:left w:val="nil"/>
              <w:bottom w:val="nil"/>
              <w:right w:val="nil"/>
            </w:tcBorders>
            <w:shd w:val="clear" w:color="auto" w:fill="auto"/>
            <w:noWrap/>
            <w:vAlign w:val="center"/>
            <w:hideMark/>
          </w:tcPr>
          <w:p w14:paraId="435A5439"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106.912,50</w:t>
            </w:r>
          </w:p>
        </w:tc>
        <w:tc>
          <w:tcPr>
            <w:tcW w:w="724" w:type="dxa"/>
            <w:tcBorders>
              <w:top w:val="nil"/>
              <w:left w:val="single" w:sz="4" w:space="0" w:color="auto"/>
              <w:bottom w:val="single" w:sz="8" w:space="0" w:color="auto"/>
              <w:right w:val="nil"/>
            </w:tcBorders>
            <w:shd w:val="clear" w:color="auto" w:fill="auto"/>
            <w:noWrap/>
            <w:vAlign w:val="center"/>
            <w:hideMark/>
          </w:tcPr>
          <w:p w14:paraId="7B5DF91A"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15,3</w:t>
            </w:r>
          </w:p>
        </w:tc>
        <w:tc>
          <w:tcPr>
            <w:tcW w:w="13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2A57F3"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919.350,00</w:t>
            </w:r>
          </w:p>
        </w:tc>
        <w:tc>
          <w:tcPr>
            <w:tcW w:w="719" w:type="dxa"/>
            <w:tcBorders>
              <w:top w:val="nil"/>
              <w:left w:val="nil"/>
              <w:bottom w:val="single" w:sz="8" w:space="0" w:color="auto"/>
              <w:right w:val="single" w:sz="8" w:space="0" w:color="auto"/>
            </w:tcBorders>
            <w:shd w:val="clear" w:color="auto" w:fill="auto"/>
            <w:noWrap/>
            <w:vAlign w:val="center"/>
            <w:hideMark/>
          </w:tcPr>
          <w:p w14:paraId="767CE8B4"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30,0</w:t>
            </w:r>
          </w:p>
        </w:tc>
      </w:tr>
      <w:tr w:rsidR="00F707DC" w:rsidRPr="00F707DC" w14:paraId="76C9C4A3"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3F2FD395"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 xml:space="preserve">  D.1.1.</w:t>
            </w:r>
          </w:p>
        </w:tc>
        <w:tc>
          <w:tcPr>
            <w:tcW w:w="3700" w:type="dxa"/>
            <w:tcBorders>
              <w:top w:val="nil"/>
              <w:left w:val="nil"/>
              <w:bottom w:val="single" w:sz="4" w:space="0" w:color="auto"/>
              <w:right w:val="nil"/>
            </w:tcBorders>
            <w:shd w:val="clear" w:color="auto" w:fill="auto"/>
            <w:vAlign w:val="center"/>
            <w:hideMark/>
          </w:tcPr>
          <w:p w14:paraId="28D4E0E2"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Troškovi sirovina, materijala i energije</w:t>
            </w:r>
          </w:p>
        </w:tc>
        <w:tc>
          <w:tcPr>
            <w:tcW w:w="1507" w:type="dxa"/>
            <w:tcBorders>
              <w:top w:val="single" w:sz="8" w:space="0" w:color="auto"/>
              <w:left w:val="single" w:sz="8" w:space="0" w:color="auto"/>
              <w:bottom w:val="single" w:sz="4" w:space="0" w:color="auto"/>
              <w:right w:val="nil"/>
            </w:tcBorders>
            <w:shd w:val="clear" w:color="auto" w:fill="auto"/>
            <w:noWrap/>
            <w:vAlign w:val="center"/>
            <w:hideMark/>
          </w:tcPr>
          <w:p w14:paraId="09C40B35"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56.000,00</w:t>
            </w:r>
          </w:p>
        </w:tc>
        <w:tc>
          <w:tcPr>
            <w:tcW w:w="721" w:type="dxa"/>
            <w:tcBorders>
              <w:top w:val="nil"/>
              <w:left w:val="single" w:sz="4" w:space="0" w:color="auto"/>
              <w:bottom w:val="nil"/>
              <w:right w:val="single" w:sz="8" w:space="0" w:color="auto"/>
            </w:tcBorders>
            <w:shd w:val="clear" w:color="auto" w:fill="auto"/>
            <w:noWrap/>
            <w:vAlign w:val="center"/>
            <w:hideMark/>
          </w:tcPr>
          <w:p w14:paraId="40EEA035"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8,6</w:t>
            </w:r>
          </w:p>
        </w:tc>
        <w:tc>
          <w:tcPr>
            <w:tcW w:w="1406" w:type="dxa"/>
            <w:tcBorders>
              <w:top w:val="single" w:sz="8" w:space="0" w:color="auto"/>
              <w:left w:val="nil"/>
              <w:bottom w:val="single" w:sz="4" w:space="0" w:color="auto"/>
              <w:right w:val="nil"/>
            </w:tcBorders>
            <w:shd w:val="clear" w:color="auto" w:fill="auto"/>
            <w:noWrap/>
            <w:vAlign w:val="center"/>
            <w:hideMark/>
          </w:tcPr>
          <w:p w14:paraId="1D84F4B0"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66.450,00</w:t>
            </w:r>
          </w:p>
        </w:tc>
        <w:tc>
          <w:tcPr>
            <w:tcW w:w="723" w:type="dxa"/>
            <w:tcBorders>
              <w:top w:val="nil"/>
              <w:left w:val="single" w:sz="4" w:space="0" w:color="auto"/>
              <w:bottom w:val="single" w:sz="4" w:space="0" w:color="auto"/>
              <w:right w:val="nil"/>
            </w:tcBorders>
            <w:shd w:val="clear" w:color="auto" w:fill="auto"/>
            <w:noWrap/>
            <w:vAlign w:val="center"/>
            <w:hideMark/>
          </w:tcPr>
          <w:p w14:paraId="10ABB8D7"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7,8</w:t>
            </w:r>
          </w:p>
        </w:tc>
        <w:tc>
          <w:tcPr>
            <w:tcW w:w="1403" w:type="dxa"/>
            <w:tcBorders>
              <w:top w:val="single" w:sz="8" w:space="0" w:color="auto"/>
              <w:left w:val="single" w:sz="8" w:space="0" w:color="auto"/>
              <w:bottom w:val="single" w:sz="4" w:space="0" w:color="auto"/>
              <w:right w:val="nil"/>
            </w:tcBorders>
            <w:shd w:val="clear" w:color="auto" w:fill="auto"/>
            <w:noWrap/>
            <w:vAlign w:val="center"/>
            <w:hideMark/>
          </w:tcPr>
          <w:p w14:paraId="26DECCB9"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75.750,00</w:t>
            </w:r>
          </w:p>
        </w:tc>
        <w:tc>
          <w:tcPr>
            <w:tcW w:w="722" w:type="dxa"/>
            <w:tcBorders>
              <w:top w:val="nil"/>
              <w:left w:val="single" w:sz="4" w:space="0" w:color="auto"/>
              <w:bottom w:val="nil"/>
              <w:right w:val="single" w:sz="8" w:space="0" w:color="auto"/>
            </w:tcBorders>
            <w:shd w:val="clear" w:color="auto" w:fill="auto"/>
            <w:noWrap/>
            <w:vAlign w:val="center"/>
            <w:hideMark/>
          </w:tcPr>
          <w:p w14:paraId="4C60AD06"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8,8</w:t>
            </w:r>
          </w:p>
        </w:tc>
        <w:tc>
          <w:tcPr>
            <w:tcW w:w="1404" w:type="dxa"/>
            <w:tcBorders>
              <w:top w:val="single" w:sz="8" w:space="0" w:color="auto"/>
              <w:left w:val="nil"/>
              <w:bottom w:val="single" w:sz="4" w:space="0" w:color="auto"/>
              <w:right w:val="nil"/>
            </w:tcBorders>
            <w:shd w:val="clear" w:color="auto" w:fill="auto"/>
            <w:noWrap/>
            <w:vAlign w:val="center"/>
            <w:hideMark/>
          </w:tcPr>
          <w:p w14:paraId="33DA9486"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31.300,00</w:t>
            </w:r>
          </w:p>
        </w:tc>
        <w:tc>
          <w:tcPr>
            <w:tcW w:w="724" w:type="dxa"/>
            <w:tcBorders>
              <w:top w:val="nil"/>
              <w:left w:val="single" w:sz="4" w:space="0" w:color="auto"/>
              <w:bottom w:val="nil"/>
              <w:right w:val="nil"/>
            </w:tcBorders>
            <w:shd w:val="clear" w:color="auto" w:fill="auto"/>
            <w:noWrap/>
            <w:vAlign w:val="center"/>
            <w:hideMark/>
          </w:tcPr>
          <w:p w14:paraId="6380AE3F"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4,5</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5AA9915C"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229.500,00</w:t>
            </w:r>
          </w:p>
        </w:tc>
        <w:tc>
          <w:tcPr>
            <w:tcW w:w="719" w:type="dxa"/>
            <w:tcBorders>
              <w:top w:val="nil"/>
              <w:left w:val="nil"/>
              <w:bottom w:val="single" w:sz="4" w:space="0" w:color="auto"/>
              <w:right w:val="single" w:sz="8" w:space="0" w:color="auto"/>
            </w:tcBorders>
            <w:shd w:val="clear" w:color="auto" w:fill="auto"/>
            <w:noWrap/>
            <w:vAlign w:val="center"/>
            <w:hideMark/>
          </w:tcPr>
          <w:p w14:paraId="363A5488"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7,5</w:t>
            </w:r>
          </w:p>
        </w:tc>
      </w:tr>
      <w:tr w:rsidR="00F707DC" w:rsidRPr="00F707DC" w14:paraId="6C738AE8"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35899C4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D.1.1.1.</w:t>
            </w:r>
          </w:p>
        </w:tc>
        <w:tc>
          <w:tcPr>
            <w:tcW w:w="3700" w:type="dxa"/>
            <w:tcBorders>
              <w:top w:val="nil"/>
              <w:left w:val="nil"/>
              <w:bottom w:val="single" w:sz="4" w:space="0" w:color="auto"/>
              <w:right w:val="nil"/>
            </w:tcBorders>
            <w:shd w:val="clear" w:color="auto" w:fill="auto"/>
            <w:vAlign w:val="center"/>
            <w:hideMark/>
          </w:tcPr>
          <w:p w14:paraId="7B3C009D"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Potrošni materijal za sustav parkiranja</w:t>
            </w:r>
          </w:p>
        </w:tc>
        <w:tc>
          <w:tcPr>
            <w:tcW w:w="1507" w:type="dxa"/>
            <w:tcBorders>
              <w:top w:val="nil"/>
              <w:left w:val="single" w:sz="8" w:space="0" w:color="auto"/>
              <w:bottom w:val="single" w:sz="4" w:space="0" w:color="auto"/>
              <w:right w:val="single" w:sz="4" w:space="0" w:color="auto"/>
            </w:tcBorders>
            <w:shd w:val="clear" w:color="auto" w:fill="auto"/>
            <w:noWrap/>
            <w:vAlign w:val="center"/>
            <w:hideMark/>
          </w:tcPr>
          <w:p w14:paraId="47F07E2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1" w:type="dxa"/>
            <w:tcBorders>
              <w:top w:val="single" w:sz="4" w:space="0" w:color="auto"/>
              <w:left w:val="nil"/>
              <w:bottom w:val="single" w:sz="4" w:space="0" w:color="auto"/>
              <w:right w:val="single" w:sz="8" w:space="0" w:color="auto"/>
            </w:tcBorders>
            <w:shd w:val="clear" w:color="auto" w:fill="auto"/>
            <w:noWrap/>
            <w:vAlign w:val="center"/>
            <w:hideMark/>
          </w:tcPr>
          <w:p w14:paraId="702530A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4" w:space="0" w:color="auto"/>
              <w:right w:val="nil"/>
            </w:tcBorders>
            <w:shd w:val="clear" w:color="auto" w:fill="auto"/>
            <w:noWrap/>
            <w:vAlign w:val="center"/>
            <w:hideMark/>
          </w:tcPr>
          <w:p w14:paraId="5DC777B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1.300,00</w:t>
            </w:r>
          </w:p>
        </w:tc>
        <w:tc>
          <w:tcPr>
            <w:tcW w:w="723" w:type="dxa"/>
            <w:tcBorders>
              <w:top w:val="nil"/>
              <w:left w:val="single" w:sz="4" w:space="0" w:color="auto"/>
              <w:bottom w:val="single" w:sz="4" w:space="0" w:color="auto"/>
              <w:right w:val="nil"/>
            </w:tcBorders>
            <w:shd w:val="clear" w:color="auto" w:fill="auto"/>
            <w:noWrap/>
            <w:vAlign w:val="center"/>
            <w:hideMark/>
          </w:tcPr>
          <w:p w14:paraId="4849733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403" w:type="dxa"/>
            <w:tcBorders>
              <w:top w:val="nil"/>
              <w:left w:val="single" w:sz="8" w:space="0" w:color="auto"/>
              <w:bottom w:val="single" w:sz="4" w:space="0" w:color="auto"/>
              <w:right w:val="single" w:sz="4" w:space="0" w:color="auto"/>
            </w:tcBorders>
            <w:shd w:val="clear" w:color="auto" w:fill="auto"/>
            <w:noWrap/>
            <w:vAlign w:val="center"/>
            <w:hideMark/>
          </w:tcPr>
          <w:p w14:paraId="44D4D6F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700,00</w:t>
            </w:r>
          </w:p>
        </w:tc>
        <w:tc>
          <w:tcPr>
            <w:tcW w:w="722" w:type="dxa"/>
            <w:tcBorders>
              <w:top w:val="single" w:sz="4" w:space="0" w:color="auto"/>
              <w:left w:val="nil"/>
              <w:bottom w:val="single" w:sz="4" w:space="0" w:color="auto"/>
              <w:right w:val="single" w:sz="8" w:space="0" w:color="auto"/>
            </w:tcBorders>
            <w:shd w:val="clear" w:color="auto" w:fill="auto"/>
            <w:noWrap/>
            <w:vAlign w:val="center"/>
            <w:hideMark/>
          </w:tcPr>
          <w:p w14:paraId="3448D75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4" w:type="dxa"/>
            <w:tcBorders>
              <w:top w:val="nil"/>
              <w:left w:val="nil"/>
              <w:bottom w:val="single" w:sz="4" w:space="0" w:color="auto"/>
              <w:right w:val="nil"/>
            </w:tcBorders>
            <w:shd w:val="clear" w:color="auto" w:fill="auto"/>
            <w:noWrap/>
            <w:vAlign w:val="center"/>
            <w:hideMark/>
          </w:tcPr>
          <w:p w14:paraId="697920B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4" w:type="dxa"/>
            <w:tcBorders>
              <w:top w:val="single" w:sz="4" w:space="0" w:color="auto"/>
              <w:left w:val="single" w:sz="4" w:space="0" w:color="auto"/>
              <w:bottom w:val="single" w:sz="4" w:space="0" w:color="auto"/>
              <w:right w:val="nil"/>
            </w:tcBorders>
            <w:shd w:val="clear" w:color="auto" w:fill="auto"/>
            <w:noWrap/>
            <w:vAlign w:val="center"/>
            <w:hideMark/>
          </w:tcPr>
          <w:p w14:paraId="66E98BC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28A38BE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2.000,00</w:t>
            </w:r>
          </w:p>
        </w:tc>
        <w:tc>
          <w:tcPr>
            <w:tcW w:w="719" w:type="dxa"/>
            <w:tcBorders>
              <w:top w:val="nil"/>
              <w:left w:val="nil"/>
              <w:bottom w:val="single" w:sz="4" w:space="0" w:color="auto"/>
              <w:right w:val="single" w:sz="8" w:space="0" w:color="auto"/>
            </w:tcBorders>
            <w:shd w:val="clear" w:color="auto" w:fill="auto"/>
            <w:noWrap/>
            <w:vAlign w:val="center"/>
            <w:hideMark/>
          </w:tcPr>
          <w:p w14:paraId="253B3BD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r>
      <w:tr w:rsidR="00F707DC" w:rsidRPr="00F707DC" w14:paraId="59A45217"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27A4E46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D.1.1.2.</w:t>
            </w:r>
          </w:p>
        </w:tc>
        <w:tc>
          <w:tcPr>
            <w:tcW w:w="3700" w:type="dxa"/>
            <w:tcBorders>
              <w:top w:val="nil"/>
              <w:left w:val="nil"/>
              <w:bottom w:val="single" w:sz="4" w:space="0" w:color="auto"/>
              <w:right w:val="nil"/>
            </w:tcBorders>
            <w:shd w:val="clear" w:color="auto" w:fill="auto"/>
            <w:vAlign w:val="center"/>
            <w:hideMark/>
          </w:tcPr>
          <w:p w14:paraId="7BDA7869"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Materijal za čišćenje i papirnata galanterija</w:t>
            </w:r>
          </w:p>
        </w:tc>
        <w:tc>
          <w:tcPr>
            <w:tcW w:w="1507" w:type="dxa"/>
            <w:tcBorders>
              <w:top w:val="nil"/>
              <w:left w:val="single" w:sz="8" w:space="0" w:color="auto"/>
              <w:bottom w:val="single" w:sz="4" w:space="0" w:color="auto"/>
              <w:right w:val="nil"/>
            </w:tcBorders>
            <w:shd w:val="clear" w:color="auto" w:fill="auto"/>
            <w:noWrap/>
            <w:vAlign w:val="center"/>
            <w:hideMark/>
          </w:tcPr>
          <w:p w14:paraId="074A5B2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4A98406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4" w:space="0" w:color="auto"/>
              <w:right w:val="nil"/>
            </w:tcBorders>
            <w:shd w:val="clear" w:color="auto" w:fill="auto"/>
            <w:noWrap/>
            <w:vAlign w:val="center"/>
            <w:hideMark/>
          </w:tcPr>
          <w:p w14:paraId="4DEADF8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3.350,00</w:t>
            </w:r>
          </w:p>
        </w:tc>
        <w:tc>
          <w:tcPr>
            <w:tcW w:w="723" w:type="dxa"/>
            <w:tcBorders>
              <w:top w:val="nil"/>
              <w:left w:val="single" w:sz="4" w:space="0" w:color="auto"/>
              <w:bottom w:val="single" w:sz="4" w:space="0" w:color="auto"/>
              <w:right w:val="nil"/>
            </w:tcBorders>
            <w:shd w:val="clear" w:color="auto" w:fill="auto"/>
            <w:noWrap/>
            <w:vAlign w:val="center"/>
            <w:hideMark/>
          </w:tcPr>
          <w:p w14:paraId="468EBF9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0,4</w:t>
            </w:r>
          </w:p>
        </w:tc>
        <w:tc>
          <w:tcPr>
            <w:tcW w:w="1403" w:type="dxa"/>
            <w:tcBorders>
              <w:top w:val="nil"/>
              <w:left w:val="single" w:sz="8" w:space="0" w:color="auto"/>
              <w:bottom w:val="single" w:sz="4" w:space="0" w:color="auto"/>
              <w:right w:val="nil"/>
            </w:tcBorders>
            <w:shd w:val="clear" w:color="auto" w:fill="auto"/>
            <w:noWrap/>
            <w:vAlign w:val="center"/>
            <w:hideMark/>
          </w:tcPr>
          <w:p w14:paraId="6D58295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3.350,00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6A36DE9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0,4</w:t>
            </w:r>
          </w:p>
        </w:tc>
        <w:tc>
          <w:tcPr>
            <w:tcW w:w="1404" w:type="dxa"/>
            <w:tcBorders>
              <w:top w:val="nil"/>
              <w:left w:val="nil"/>
              <w:bottom w:val="single" w:sz="4" w:space="0" w:color="auto"/>
              <w:right w:val="nil"/>
            </w:tcBorders>
            <w:shd w:val="clear" w:color="auto" w:fill="auto"/>
            <w:noWrap/>
            <w:vAlign w:val="center"/>
            <w:hideMark/>
          </w:tcPr>
          <w:p w14:paraId="560768E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w:t>
            </w:r>
          </w:p>
        </w:tc>
        <w:tc>
          <w:tcPr>
            <w:tcW w:w="724" w:type="dxa"/>
            <w:tcBorders>
              <w:top w:val="nil"/>
              <w:left w:val="single" w:sz="4" w:space="0" w:color="auto"/>
              <w:bottom w:val="single" w:sz="4" w:space="0" w:color="auto"/>
              <w:right w:val="nil"/>
            </w:tcBorders>
            <w:shd w:val="clear" w:color="auto" w:fill="auto"/>
            <w:noWrap/>
            <w:vAlign w:val="center"/>
            <w:hideMark/>
          </w:tcPr>
          <w:p w14:paraId="754F67E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02515BB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7.500,00</w:t>
            </w:r>
          </w:p>
        </w:tc>
        <w:tc>
          <w:tcPr>
            <w:tcW w:w="719" w:type="dxa"/>
            <w:tcBorders>
              <w:top w:val="nil"/>
              <w:left w:val="nil"/>
              <w:bottom w:val="single" w:sz="4" w:space="0" w:color="auto"/>
              <w:right w:val="single" w:sz="8" w:space="0" w:color="auto"/>
            </w:tcBorders>
            <w:shd w:val="clear" w:color="auto" w:fill="auto"/>
            <w:noWrap/>
            <w:vAlign w:val="center"/>
            <w:hideMark/>
          </w:tcPr>
          <w:p w14:paraId="0639274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r>
      <w:tr w:rsidR="00F707DC" w:rsidRPr="00F707DC" w14:paraId="2CA2F4CE"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0FEE2CE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D.1.1.3.</w:t>
            </w:r>
          </w:p>
        </w:tc>
        <w:tc>
          <w:tcPr>
            <w:tcW w:w="3700" w:type="dxa"/>
            <w:tcBorders>
              <w:top w:val="nil"/>
              <w:left w:val="nil"/>
              <w:bottom w:val="single" w:sz="4" w:space="0" w:color="auto"/>
              <w:right w:val="nil"/>
            </w:tcBorders>
            <w:shd w:val="clear" w:color="auto" w:fill="auto"/>
            <w:vAlign w:val="center"/>
            <w:hideMark/>
          </w:tcPr>
          <w:p w14:paraId="3F3CEAA3"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Termo papir za tiskanje boarding karti i tagova</w:t>
            </w:r>
          </w:p>
        </w:tc>
        <w:tc>
          <w:tcPr>
            <w:tcW w:w="1507" w:type="dxa"/>
            <w:tcBorders>
              <w:top w:val="nil"/>
              <w:left w:val="single" w:sz="8" w:space="0" w:color="auto"/>
              <w:bottom w:val="single" w:sz="4" w:space="0" w:color="auto"/>
              <w:right w:val="nil"/>
            </w:tcBorders>
            <w:shd w:val="clear" w:color="auto" w:fill="auto"/>
            <w:noWrap/>
            <w:vAlign w:val="center"/>
            <w:hideMark/>
          </w:tcPr>
          <w:p w14:paraId="1F0257D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37EFB64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1,5</w:t>
            </w:r>
          </w:p>
        </w:tc>
        <w:tc>
          <w:tcPr>
            <w:tcW w:w="1406" w:type="dxa"/>
            <w:tcBorders>
              <w:top w:val="nil"/>
              <w:left w:val="nil"/>
              <w:bottom w:val="single" w:sz="4" w:space="0" w:color="auto"/>
              <w:right w:val="nil"/>
            </w:tcBorders>
            <w:shd w:val="clear" w:color="auto" w:fill="auto"/>
            <w:noWrap/>
            <w:vAlign w:val="center"/>
            <w:hideMark/>
          </w:tcPr>
          <w:p w14:paraId="0230BB5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3" w:type="dxa"/>
            <w:tcBorders>
              <w:top w:val="nil"/>
              <w:left w:val="single" w:sz="4" w:space="0" w:color="auto"/>
              <w:bottom w:val="single" w:sz="4" w:space="0" w:color="auto"/>
              <w:right w:val="nil"/>
            </w:tcBorders>
            <w:shd w:val="clear" w:color="auto" w:fill="auto"/>
            <w:noWrap/>
            <w:vAlign w:val="center"/>
            <w:hideMark/>
          </w:tcPr>
          <w:p w14:paraId="228F50D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single" w:sz="8" w:space="0" w:color="auto"/>
              <w:bottom w:val="single" w:sz="4" w:space="0" w:color="auto"/>
              <w:right w:val="nil"/>
            </w:tcBorders>
            <w:shd w:val="clear" w:color="auto" w:fill="auto"/>
            <w:noWrap/>
            <w:vAlign w:val="center"/>
            <w:hideMark/>
          </w:tcPr>
          <w:p w14:paraId="6F1C50D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2C55728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nil"/>
            </w:tcBorders>
            <w:shd w:val="clear" w:color="auto" w:fill="auto"/>
            <w:noWrap/>
            <w:vAlign w:val="center"/>
            <w:hideMark/>
          </w:tcPr>
          <w:p w14:paraId="6517E17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4" w:type="dxa"/>
            <w:tcBorders>
              <w:top w:val="nil"/>
              <w:left w:val="single" w:sz="4" w:space="0" w:color="auto"/>
              <w:bottom w:val="single" w:sz="4" w:space="0" w:color="auto"/>
              <w:right w:val="nil"/>
            </w:tcBorders>
            <w:shd w:val="clear" w:color="auto" w:fill="auto"/>
            <w:noWrap/>
            <w:vAlign w:val="center"/>
            <w:hideMark/>
          </w:tcPr>
          <w:p w14:paraId="60324B9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048A5E7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10.000,00</w:t>
            </w:r>
          </w:p>
        </w:tc>
        <w:tc>
          <w:tcPr>
            <w:tcW w:w="719" w:type="dxa"/>
            <w:tcBorders>
              <w:top w:val="nil"/>
              <w:left w:val="nil"/>
              <w:bottom w:val="single" w:sz="4" w:space="0" w:color="auto"/>
              <w:right w:val="single" w:sz="8" w:space="0" w:color="auto"/>
            </w:tcBorders>
            <w:shd w:val="clear" w:color="auto" w:fill="auto"/>
            <w:noWrap/>
            <w:vAlign w:val="center"/>
            <w:hideMark/>
          </w:tcPr>
          <w:p w14:paraId="4B5590D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r>
      <w:tr w:rsidR="00F707DC" w:rsidRPr="00F707DC" w14:paraId="06A0A9BD" w14:textId="77777777" w:rsidTr="00F707DC">
        <w:trPr>
          <w:trHeight w:val="480"/>
        </w:trPr>
        <w:tc>
          <w:tcPr>
            <w:tcW w:w="1020" w:type="dxa"/>
            <w:tcBorders>
              <w:top w:val="nil"/>
              <w:left w:val="single" w:sz="8" w:space="0" w:color="auto"/>
              <w:bottom w:val="single" w:sz="4" w:space="0" w:color="auto"/>
              <w:right w:val="nil"/>
            </w:tcBorders>
            <w:shd w:val="clear" w:color="auto" w:fill="auto"/>
            <w:noWrap/>
            <w:vAlign w:val="center"/>
            <w:hideMark/>
          </w:tcPr>
          <w:p w14:paraId="0296551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D.1.1.4.</w:t>
            </w:r>
          </w:p>
        </w:tc>
        <w:tc>
          <w:tcPr>
            <w:tcW w:w="3700" w:type="dxa"/>
            <w:tcBorders>
              <w:top w:val="nil"/>
              <w:left w:val="nil"/>
              <w:bottom w:val="single" w:sz="4" w:space="0" w:color="auto"/>
              <w:right w:val="nil"/>
            </w:tcBorders>
            <w:shd w:val="clear" w:color="auto" w:fill="auto"/>
            <w:vAlign w:val="center"/>
            <w:hideMark/>
          </w:tcPr>
          <w:p w14:paraId="5C4BD794"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Uredski materijal i pribor i potrepštine za računala (uključujući i programsku opremu i licence)</w:t>
            </w:r>
          </w:p>
        </w:tc>
        <w:tc>
          <w:tcPr>
            <w:tcW w:w="1507" w:type="dxa"/>
            <w:tcBorders>
              <w:top w:val="nil"/>
              <w:left w:val="single" w:sz="8" w:space="0" w:color="auto"/>
              <w:bottom w:val="single" w:sz="4" w:space="0" w:color="auto"/>
              <w:right w:val="nil"/>
            </w:tcBorders>
            <w:shd w:val="clear" w:color="auto" w:fill="auto"/>
            <w:noWrap/>
            <w:vAlign w:val="center"/>
            <w:hideMark/>
          </w:tcPr>
          <w:p w14:paraId="649A42C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0CFFA58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406" w:type="dxa"/>
            <w:tcBorders>
              <w:top w:val="nil"/>
              <w:left w:val="nil"/>
              <w:bottom w:val="nil"/>
              <w:right w:val="nil"/>
            </w:tcBorders>
            <w:shd w:val="clear" w:color="auto" w:fill="auto"/>
            <w:noWrap/>
            <w:vAlign w:val="center"/>
            <w:hideMark/>
          </w:tcPr>
          <w:p w14:paraId="467D12F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2.000,00</w:t>
            </w:r>
          </w:p>
        </w:tc>
        <w:tc>
          <w:tcPr>
            <w:tcW w:w="723" w:type="dxa"/>
            <w:tcBorders>
              <w:top w:val="nil"/>
              <w:left w:val="single" w:sz="4" w:space="0" w:color="auto"/>
              <w:bottom w:val="single" w:sz="4" w:space="0" w:color="auto"/>
              <w:right w:val="nil"/>
            </w:tcBorders>
            <w:shd w:val="clear" w:color="auto" w:fill="auto"/>
            <w:noWrap/>
            <w:vAlign w:val="center"/>
            <w:hideMark/>
          </w:tcPr>
          <w:p w14:paraId="474D640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403" w:type="dxa"/>
            <w:tcBorders>
              <w:top w:val="nil"/>
              <w:left w:val="single" w:sz="8" w:space="0" w:color="auto"/>
              <w:bottom w:val="single" w:sz="4" w:space="0" w:color="auto"/>
              <w:right w:val="nil"/>
            </w:tcBorders>
            <w:shd w:val="clear" w:color="auto" w:fill="auto"/>
            <w:noWrap/>
            <w:vAlign w:val="center"/>
            <w:hideMark/>
          </w:tcPr>
          <w:p w14:paraId="7F0403C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1.500,00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581237A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404" w:type="dxa"/>
            <w:tcBorders>
              <w:top w:val="nil"/>
              <w:left w:val="nil"/>
              <w:bottom w:val="single" w:sz="4" w:space="0" w:color="auto"/>
              <w:right w:val="nil"/>
            </w:tcBorders>
            <w:shd w:val="clear" w:color="auto" w:fill="auto"/>
            <w:noWrap/>
            <w:vAlign w:val="center"/>
            <w:hideMark/>
          </w:tcPr>
          <w:p w14:paraId="4DED981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w:t>
            </w:r>
          </w:p>
        </w:tc>
        <w:tc>
          <w:tcPr>
            <w:tcW w:w="724" w:type="dxa"/>
            <w:tcBorders>
              <w:top w:val="nil"/>
              <w:left w:val="single" w:sz="4" w:space="0" w:color="auto"/>
              <w:bottom w:val="single" w:sz="4" w:space="0" w:color="auto"/>
              <w:right w:val="nil"/>
            </w:tcBorders>
            <w:shd w:val="clear" w:color="auto" w:fill="auto"/>
            <w:noWrap/>
            <w:vAlign w:val="center"/>
            <w:hideMark/>
          </w:tcPr>
          <w:p w14:paraId="2EEFD04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41169A5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5.000,00</w:t>
            </w:r>
          </w:p>
        </w:tc>
        <w:tc>
          <w:tcPr>
            <w:tcW w:w="719" w:type="dxa"/>
            <w:tcBorders>
              <w:top w:val="nil"/>
              <w:left w:val="nil"/>
              <w:bottom w:val="single" w:sz="4" w:space="0" w:color="auto"/>
              <w:right w:val="single" w:sz="8" w:space="0" w:color="auto"/>
            </w:tcBorders>
            <w:shd w:val="clear" w:color="auto" w:fill="auto"/>
            <w:noWrap/>
            <w:vAlign w:val="center"/>
            <w:hideMark/>
          </w:tcPr>
          <w:p w14:paraId="1B2C1EA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r>
      <w:tr w:rsidR="00F707DC" w:rsidRPr="00F707DC" w14:paraId="27E90FB8" w14:textId="77777777" w:rsidTr="00F707DC">
        <w:trPr>
          <w:trHeight w:val="864"/>
        </w:trPr>
        <w:tc>
          <w:tcPr>
            <w:tcW w:w="1020" w:type="dxa"/>
            <w:tcBorders>
              <w:top w:val="nil"/>
              <w:left w:val="single" w:sz="8" w:space="0" w:color="auto"/>
              <w:bottom w:val="single" w:sz="4" w:space="0" w:color="auto"/>
              <w:right w:val="nil"/>
            </w:tcBorders>
            <w:shd w:val="clear" w:color="auto" w:fill="auto"/>
            <w:noWrap/>
            <w:vAlign w:val="center"/>
            <w:hideMark/>
          </w:tcPr>
          <w:p w14:paraId="5C9C6C8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D.1.1.5.</w:t>
            </w:r>
          </w:p>
        </w:tc>
        <w:tc>
          <w:tcPr>
            <w:tcW w:w="3700" w:type="dxa"/>
            <w:tcBorders>
              <w:top w:val="nil"/>
              <w:left w:val="nil"/>
              <w:bottom w:val="nil"/>
              <w:right w:val="nil"/>
            </w:tcBorders>
            <w:shd w:val="clear" w:color="auto" w:fill="auto"/>
            <w:vAlign w:val="center"/>
            <w:hideMark/>
          </w:tcPr>
          <w:p w14:paraId="77FD8CED"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Potrošni materijal za uređaje za zaštitne preglede/Potrošni materijal za službu sigurnosti</w:t>
            </w:r>
          </w:p>
        </w:tc>
        <w:tc>
          <w:tcPr>
            <w:tcW w:w="1507" w:type="dxa"/>
            <w:tcBorders>
              <w:top w:val="nil"/>
              <w:left w:val="single" w:sz="8" w:space="0" w:color="auto"/>
              <w:bottom w:val="nil"/>
              <w:right w:val="nil"/>
            </w:tcBorders>
            <w:shd w:val="clear" w:color="auto" w:fill="auto"/>
            <w:noWrap/>
            <w:vAlign w:val="center"/>
            <w:hideMark/>
          </w:tcPr>
          <w:p w14:paraId="55145E4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09719F2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single" w:sz="4" w:space="0" w:color="auto"/>
              <w:left w:val="nil"/>
              <w:bottom w:val="nil"/>
              <w:right w:val="nil"/>
            </w:tcBorders>
            <w:shd w:val="clear" w:color="auto" w:fill="auto"/>
            <w:noWrap/>
            <w:vAlign w:val="center"/>
            <w:hideMark/>
          </w:tcPr>
          <w:p w14:paraId="66F2D74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3" w:type="dxa"/>
            <w:tcBorders>
              <w:top w:val="nil"/>
              <w:left w:val="single" w:sz="4" w:space="0" w:color="auto"/>
              <w:bottom w:val="single" w:sz="4" w:space="0" w:color="auto"/>
              <w:right w:val="nil"/>
            </w:tcBorders>
            <w:shd w:val="clear" w:color="auto" w:fill="auto"/>
            <w:noWrap/>
            <w:vAlign w:val="center"/>
            <w:hideMark/>
          </w:tcPr>
          <w:p w14:paraId="0D39CFA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single" w:sz="8" w:space="0" w:color="auto"/>
              <w:bottom w:val="single" w:sz="4" w:space="0" w:color="auto"/>
              <w:right w:val="nil"/>
            </w:tcBorders>
            <w:shd w:val="clear" w:color="auto" w:fill="auto"/>
            <w:noWrap/>
            <w:vAlign w:val="center"/>
            <w:hideMark/>
          </w:tcPr>
          <w:p w14:paraId="7DDF319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767E99D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4" w:type="dxa"/>
            <w:tcBorders>
              <w:top w:val="nil"/>
              <w:left w:val="nil"/>
              <w:bottom w:val="nil"/>
              <w:right w:val="nil"/>
            </w:tcBorders>
            <w:shd w:val="clear" w:color="auto" w:fill="auto"/>
            <w:noWrap/>
            <w:vAlign w:val="center"/>
            <w:hideMark/>
          </w:tcPr>
          <w:p w14:paraId="71DFBBA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4" w:type="dxa"/>
            <w:tcBorders>
              <w:top w:val="nil"/>
              <w:left w:val="single" w:sz="4" w:space="0" w:color="auto"/>
              <w:bottom w:val="single" w:sz="4" w:space="0" w:color="auto"/>
              <w:right w:val="nil"/>
            </w:tcBorders>
            <w:shd w:val="clear" w:color="auto" w:fill="auto"/>
            <w:noWrap/>
            <w:vAlign w:val="center"/>
            <w:hideMark/>
          </w:tcPr>
          <w:p w14:paraId="2F2F79B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4B5E5A2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w:t>
            </w:r>
          </w:p>
        </w:tc>
        <w:tc>
          <w:tcPr>
            <w:tcW w:w="719" w:type="dxa"/>
            <w:tcBorders>
              <w:top w:val="nil"/>
              <w:left w:val="nil"/>
              <w:bottom w:val="single" w:sz="4" w:space="0" w:color="auto"/>
              <w:right w:val="single" w:sz="8" w:space="0" w:color="auto"/>
            </w:tcBorders>
            <w:shd w:val="clear" w:color="auto" w:fill="auto"/>
            <w:noWrap/>
            <w:vAlign w:val="center"/>
            <w:hideMark/>
          </w:tcPr>
          <w:p w14:paraId="7DB51B6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016C3BAF"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330CBC7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D.1.1.6.</w:t>
            </w:r>
          </w:p>
        </w:tc>
        <w:tc>
          <w:tcPr>
            <w:tcW w:w="3700" w:type="dxa"/>
            <w:tcBorders>
              <w:top w:val="single" w:sz="4" w:space="0" w:color="auto"/>
              <w:left w:val="nil"/>
              <w:bottom w:val="nil"/>
              <w:right w:val="nil"/>
            </w:tcBorders>
            <w:shd w:val="clear" w:color="auto" w:fill="auto"/>
            <w:vAlign w:val="center"/>
            <w:hideMark/>
          </w:tcPr>
          <w:p w14:paraId="0AA70B08"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Materijal iz područja zaštite na radu s materijalom za zaštitu od COVID 19</w:t>
            </w:r>
          </w:p>
        </w:tc>
        <w:tc>
          <w:tcPr>
            <w:tcW w:w="1507" w:type="dxa"/>
            <w:tcBorders>
              <w:top w:val="single" w:sz="4" w:space="0" w:color="auto"/>
              <w:left w:val="single" w:sz="8" w:space="0" w:color="auto"/>
              <w:bottom w:val="nil"/>
              <w:right w:val="nil"/>
            </w:tcBorders>
            <w:shd w:val="clear" w:color="auto" w:fill="auto"/>
            <w:noWrap/>
            <w:vAlign w:val="center"/>
            <w:hideMark/>
          </w:tcPr>
          <w:p w14:paraId="455EF7A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675012B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single" w:sz="4" w:space="0" w:color="auto"/>
              <w:left w:val="nil"/>
              <w:bottom w:val="single" w:sz="4" w:space="0" w:color="auto"/>
              <w:right w:val="nil"/>
            </w:tcBorders>
            <w:shd w:val="clear" w:color="auto" w:fill="auto"/>
            <w:noWrap/>
            <w:vAlign w:val="center"/>
            <w:hideMark/>
          </w:tcPr>
          <w:p w14:paraId="05EAEE2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w:t>
            </w:r>
          </w:p>
        </w:tc>
        <w:tc>
          <w:tcPr>
            <w:tcW w:w="723" w:type="dxa"/>
            <w:tcBorders>
              <w:top w:val="nil"/>
              <w:left w:val="single" w:sz="4" w:space="0" w:color="auto"/>
              <w:bottom w:val="single" w:sz="4" w:space="0" w:color="auto"/>
              <w:right w:val="nil"/>
            </w:tcBorders>
            <w:shd w:val="clear" w:color="auto" w:fill="auto"/>
            <w:noWrap/>
            <w:vAlign w:val="center"/>
            <w:hideMark/>
          </w:tcPr>
          <w:p w14:paraId="20BEB7F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single" w:sz="8" w:space="0" w:color="auto"/>
              <w:bottom w:val="single" w:sz="4" w:space="0" w:color="auto"/>
              <w:right w:val="nil"/>
            </w:tcBorders>
            <w:shd w:val="clear" w:color="auto" w:fill="auto"/>
            <w:noWrap/>
            <w:vAlign w:val="center"/>
            <w:hideMark/>
          </w:tcPr>
          <w:p w14:paraId="4FA547B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12BE0DE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single" w:sz="4" w:space="0" w:color="auto"/>
              <w:left w:val="nil"/>
              <w:bottom w:val="nil"/>
              <w:right w:val="nil"/>
            </w:tcBorders>
            <w:shd w:val="clear" w:color="auto" w:fill="auto"/>
            <w:noWrap/>
            <w:vAlign w:val="center"/>
            <w:hideMark/>
          </w:tcPr>
          <w:p w14:paraId="2028348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w:t>
            </w:r>
          </w:p>
        </w:tc>
        <w:tc>
          <w:tcPr>
            <w:tcW w:w="724" w:type="dxa"/>
            <w:tcBorders>
              <w:top w:val="nil"/>
              <w:left w:val="single" w:sz="4" w:space="0" w:color="auto"/>
              <w:bottom w:val="single" w:sz="4" w:space="0" w:color="auto"/>
              <w:right w:val="nil"/>
            </w:tcBorders>
            <w:shd w:val="clear" w:color="auto" w:fill="auto"/>
            <w:noWrap/>
            <w:vAlign w:val="center"/>
            <w:hideMark/>
          </w:tcPr>
          <w:p w14:paraId="41730DA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75E0BDB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19" w:type="dxa"/>
            <w:tcBorders>
              <w:top w:val="nil"/>
              <w:left w:val="nil"/>
              <w:bottom w:val="single" w:sz="4" w:space="0" w:color="auto"/>
              <w:right w:val="single" w:sz="8" w:space="0" w:color="auto"/>
            </w:tcBorders>
            <w:shd w:val="clear" w:color="auto" w:fill="auto"/>
            <w:noWrap/>
            <w:vAlign w:val="center"/>
            <w:hideMark/>
          </w:tcPr>
          <w:p w14:paraId="49DB698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732E96A4"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303A61A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D.1.1.7.</w:t>
            </w:r>
          </w:p>
        </w:tc>
        <w:tc>
          <w:tcPr>
            <w:tcW w:w="3700" w:type="dxa"/>
            <w:tcBorders>
              <w:top w:val="single" w:sz="4" w:space="0" w:color="auto"/>
              <w:left w:val="nil"/>
              <w:bottom w:val="single" w:sz="4" w:space="0" w:color="auto"/>
              <w:right w:val="nil"/>
            </w:tcBorders>
            <w:shd w:val="clear" w:color="auto" w:fill="auto"/>
            <w:vAlign w:val="center"/>
            <w:hideMark/>
          </w:tcPr>
          <w:p w14:paraId="4AC1C6B2"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 xml:space="preserve">Troškovi sitnog inventara </w:t>
            </w:r>
          </w:p>
        </w:tc>
        <w:tc>
          <w:tcPr>
            <w:tcW w:w="1507" w:type="dxa"/>
            <w:tcBorders>
              <w:top w:val="single" w:sz="4" w:space="0" w:color="auto"/>
              <w:left w:val="single" w:sz="8" w:space="0" w:color="auto"/>
              <w:bottom w:val="single" w:sz="4" w:space="0" w:color="auto"/>
              <w:right w:val="nil"/>
            </w:tcBorders>
            <w:shd w:val="clear" w:color="auto" w:fill="auto"/>
            <w:noWrap/>
            <w:vAlign w:val="center"/>
            <w:hideMark/>
          </w:tcPr>
          <w:p w14:paraId="06F07D6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5306EB2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6" w:type="dxa"/>
            <w:tcBorders>
              <w:top w:val="nil"/>
              <w:left w:val="nil"/>
              <w:bottom w:val="single" w:sz="4" w:space="0" w:color="auto"/>
              <w:right w:val="nil"/>
            </w:tcBorders>
            <w:shd w:val="clear" w:color="auto" w:fill="auto"/>
            <w:noWrap/>
            <w:vAlign w:val="center"/>
            <w:hideMark/>
          </w:tcPr>
          <w:p w14:paraId="4B78D74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5.000,00</w:t>
            </w:r>
          </w:p>
        </w:tc>
        <w:tc>
          <w:tcPr>
            <w:tcW w:w="723" w:type="dxa"/>
            <w:tcBorders>
              <w:top w:val="nil"/>
              <w:left w:val="single" w:sz="4" w:space="0" w:color="auto"/>
              <w:bottom w:val="single" w:sz="4" w:space="0" w:color="auto"/>
              <w:right w:val="nil"/>
            </w:tcBorders>
            <w:shd w:val="clear" w:color="auto" w:fill="auto"/>
            <w:noWrap/>
            <w:vAlign w:val="center"/>
            <w:hideMark/>
          </w:tcPr>
          <w:p w14:paraId="75E7353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0,6</w:t>
            </w:r>
          </w:p>
        </w:tc>
        <w:tc>
          <w:tcPr>
            <w:tcW w:w="1403" w:type="dxa"/>
            <w:tcBorders>
              <w:top w:val="nil"/>
              <w:left w:val="single" w:sz="8" w:space="0" w:color="auto"/>
              <w:bottom w:val="single" w:sz="4" w:space="0" w:color="auto"/>
              <w:right w:val="nil"/>
            </w:tcBorders>
            <w:shd w:val="clear" w:color="auto" w:fill="auto"/>
            <w:noWrap/>
            <w:vAlign w:val="center"/>
            <w:hideMark/>
          </w:tcPr>
          <w:p w14:paraId="41F0DC2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4.000,00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503A193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0,5</w:t>
            </w:r>
          </w:p>
        </w:tc>
        <w:tc>
          <w:tcPr>
            <w:tcW w:w="1404" w:type="dxa"/>
            <w:tcBorders>
              <w:top w:val="single" w:sz="4" w:space="0" w:color="auto"/>
              <w:left w:val="nil"/>
              <w:bottom w:val="single" w:sz="4" w:space="0" w:color="auto"/>
              <w:right w:val="nil"/>
            </w:tcBorders>
            <w:shd w:val="clear" w:color="auto" w:fill="auto"/>
            <w:noWrap/>
            <w:vAlign w:val="center"/>
            <w:hideMark/>
          </w:tcPr>
          <w:p w14:paraId="5FE6E99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w:t>
            </w:r>
          </w:p>
        </w:tc>
        <w:tc>
          <w:tcPr>
            <w:tcW w:w="724" w:type="dxa"/>
            <w:tcBorders>
              <w:top w:val="nil"/>
              <w:left w:val="single" w:sz="4" w:space="0" w:color="auto"/>
              <w:bottom w:val="single" w:sz="4" w:space="0" w:color="auto"/>
              <w:right w:val="nil"/>
            </w:tcBorders>
            <w:shd w:val="clear" w:color="auto" w:fill="auto"/>
            <w:noWrap/>
            <w:vAlign w:val="center"/>
            <w:hideMark/>
          </w:tcPr>
          <w:p w14:paraId="389B203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322EBA5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10.000,00</w:t>
            </w:r>
          </w:p>
        </w:tc>
        <w:tc>
          <w:tcPr>
            <w:tcW w:w="719" w:type="dxa"/>
            <w:tcBorders>
              <w:top w:val="nil"/>
              <w:left w:val="nil"/>
              <w:bottom w:val="single" w:sz="4" w:space="0" w:color="auto"/>
              <w:right w:val="single" w:sz="8" w:space="0" w:color="auto"/>
            </w:tcBorders>
            <w:shd w:val="clear" w:color="auto" w:fill="auto"/>
            <w:noWrap/>
            <w:vAlign w:val="center"/>
            <w:hideMark/>
          </w:tcPr>
          <w:p w14:paraId="45AF5A7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r>
      <w:tr w:rsidR="00F707DC" w:rsidRPr="00F707DC" w14:paraId="60DEABAF"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5D5604B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D.1.1.8.</w:t>
            </w:r>
          </w:p>
        </w:tc>
        <w:tc>
          <w:tcPr>
            <w:tcW w:w="3700" w:type="dxa"/>
            <w:tcBorders>
              <w:top w:val="nil"/>
              <w:left w:val="nil"/>
              <w:bottom w:val="single" w:sz="4" w:space="0" w:color="auto"/>
              <w:right w:val="nil"/>
            </w:tcBorders>
            <w:shd w:val="clear" w:color="auto" w:fill="auto"/>
            <w:vAlign w:val="center"/>
            <w:hideMark/>
          </w:tcPr>
          <w:p w14:paraId="4800CDE8"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Troškovi radne odjeće i obuće</w:t>
            </w:r>
          </w:p>
        </w:tc>
        <w:tc>
          <w:tcPr>
            <w:tcW w:w="1507" w:type="dxa"/>
            <w:tcBorders>
              <w:top w:val="nil"/>
              <w:left w:val="single" w:sz="8" w:space="0" w:color="auto"/>
              <w:bottom w:val="single" w:sz="4" w:space="0" w:color="auto"/>
              <w:right w:val="nil"/>
            </w:tcBorders>
            <w:shd w:val="clear" w:color="auto" w:fill="auto"/>
            <w:noWrap/>
            <w:vAlign w:val="center"/>
            <w:hideMark/>
          </w:tcPr>
          <w:p w14:paraId="61E811C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1EFFBB1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c>
          <w:tcPr>
            <w:tcW w:w="1406" w:type="dxa"/>
            <w:tcBorders>
              <w:top w:val="nil"/>
              <w:left w:val="nil"/>
              <w:bottom w:val="single" w:sz="4" w:space="0" w:color="auto"/>
              <w:right w:val="nil"/>
            </w:tcBorders>
            <w:shd w:val="clear" w:color="auto" w:fill="auto"/>
            <w:noWrap/>
            <w:vAlign w:val="center"/>
            <w:hideMark/>
          </w:tcPr>
          <w:p w14:paraId="53BA38F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8.000,00</w:t>
            </w:r>
          </w:p>
        </w:tc>
        <w:tc>
          <w:tcPr>
            <w:tcW w:w="723" w:type="dxa"/>
            <w:tcBorders>
              <w:top w:val="nil"/>
              <w:left w:val="single" w:sz="4" w:space="0" w:color="auto"/>
              <w:bottom w:val="single" w:sz="4" w:space="0" w:color="auto"/>
              <w:right w:val="nil"/>
            </w:tcBorders>
            <w:shd w:val="clear" w:color="auto" w:fill="auto"/>
            <w:noWrap/>
            <w:vAlign w:val="center"/>
            <w:hideMark/>
          </w:tcPr>
          <w:p w14:paraId="2A28A8D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0,9</w:t>
            </w:r>
          </w:p>
        </w:tc>
        <w:tc>
          <w:tcPr>
            <w:tcW w:w="1403" w:type="dxa"/>
            <w:tcBorders>
              <w:top w:val="nil"/>
              <w:left w:val="single" w:sz="8" w:space="0" w:color="auto"/>
              <w:bottom w:val="single" w:sz="4" w:space="0" w:color="auto"/>
              <w:right w:val="nil"/>
            </w:tcBorders>
            <w:shd w:val="clear" w:color="auto" w:fill="auto"/>
            <w:noWrap/>
            <w:vAlign w:val="center"/>
            <w:hideMark/>
          </w:tcPr>
          <w:p w14:paraId="74E0ECC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73E9925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nil"/>
            </w:tcBorders>
            <w:shd w:val="clear" w:color="auto" w:fill="auto"/>
            <w:noWrap/>
            <w:vAlign w:val="center"/>
            <w:hideMark/>
          </w:tcPr>
          <w:p w14:paraId="62A02F6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4" w:type="dxa"/>
            <w:tcBorders>
              <w:top w:val="nil"/>
              <w:left w:val="single" w:sz="4" w:space="0" w:color="auto"/>
              <w:bottom w:val="single" w:sz="4" w:space="0" w:color="auto"/>
              <w:right w:val="nil"/>
            </w:tcBorders>
            <w:shd w:val="clear" w:color="auto" w:fill="auto"/>
            <w:noWrap/>
            <w:vAlign w:val="center"/>
            <w:hideMark/>
          </w:tcPr>
          <w:p w14:paraId="36468E5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4BD0050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10.000,00</w:t>
            </w:r>
          </w:p>
        </w:tc>
        <w:tc>
          <w:tcPr>
            <w:tcW w:w="719" w:type="dxa"/>
            <w:tcBorders>
              <w:top w:val="nil"/>
              <w:left w:val="nil"/>
              <w:bottom w:val="single" w:sz="4" w:space="0" w:color="auto"/>
              <w:right w:val="single" w:sz="8" w:space="0" w:color="auto"/>
            </w:tcBorders>
            <w:shd w:val="clear" w:color="auto" w:fill="auto"/>
            <w:noWrap/>
            <w:vAlign w:val="center"/>
            <w:hideMark/>
          </w:tcPr>
          <w:p w14:paraId="065E0B2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r>
      <w:tr w:rsidR="00F707DC" w:rsidRPr="00F707DC" w14:paraId="3DD9E399"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596D549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D.1.1.9.</w:t>
            </w:r>
          </w:p>
        </w:tc>
        <w:tc>
          <w:tcPr>
            <w:tcW w:w="3700" w:type="dxa"/>
            <w:tcBorders>
              <w:top w:val="nil"/>
              <w:left w:val="nil"/>
              <w:bottom w:val="single" w:sz="4" w:space="0" w:color="auto"/>
              <w:right w:val="nil"/>
            </w:tcBorders>
            <w:shd w:val="clear" w:color="auto" w:fill="auto"/>
            <w:vAlign w:val="center"/>
            <w:hideMark/>
          </w:tcPr>
          <w:p w14:paraId="5252A335"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Materijal za tekuće održavanje</w:t>
            </w:r>
          </w:p>
        </w:tc>
        <w:tc>
          <w:tcPr>
            <w:tcW w:w="1507" w:type="dxa"/>
            <w:tcBorders>
              <w:top w:val="nil"/>
              <w:left w:val="single" w:sz="8" w:space="0" w:color="auto"/>
              <w:bottom w:val="single" w:sz="4" w:space="0" w:color="auto"/>
              <w:right w:val="nil"/>
            </w:tcBorders>
            <w:shd w:val="clear" w:color="auto" w:fill="auto"/>
            <w:noWrap/>
            <w:vAlign w:val="center"/>
            <w:hideMark/>
          </w:tcPr>
          <w:p w14:paraId="474C023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49FEE42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0,5</w:t>
            </w:r>
          </w:p>
        </w:tc>
        <w:tc>
          <w:tcPr>
            <w:tcW w:w="1406" w:type="dxa"/>
            <w:tcBorders>
              <w:top w:val="nil"/>
              <w:left w:val="nil"/>
              <w:bottom w:val="single" w:sz="4" w:space="0" w:color="auto"/>
              <w:right w:val="nil"/>
            </w:tcBorders>
            <w:shd w:val="clear" w:color="auto" w:fill="auto"/>
            <w:noWrap/>
            <w:vAlign w:val="center"/>
            <w:hideMark/>
          </w:tcPr>
          <w:p w14:paraId="5282BD8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8.000,00</w:t>
            </w:r>
          </w:p>
        </w:tc>
        <w:tc>
          <w:tcPr>
            <w:tcW w:w="723" w:type="dxa"/>
            <w:tcBorders>
              <w:top w:val="nil"/>
              <w:left w:val="single" w:sz="4" w:space="0" w:color="auto"/>
              <w:bottom w:val="single" w:sz="4" w:space="0" w:color="auto"/>
              <w:right w:val="nil"/>
            </w:tcBorders>
            <w:shd w:val="clear" w:color="auto" w:fill="auto"/>
            <w:noWrap/>
            <w:vAlign w:val="center"/>
            <w:hideMark/>
          </w:tcPr>
          <w:p w14:paraId="7CACA67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0,9</w:t>
            </w:r>
          </w:p>
        </w:tc>
        <w:tc>
          <w:tcPr>
            <w:tcW w:w="1403" w:type="dxa"/>
            <w:tcBorders>
              <w:top w:val="nil"/>
              <w:left w:val="single" w:sz="8" w:space="0" w:color="auto"/>
              <w:bottom w:val="single" w:sz="4" w:space="0" w:color="auto"/>
              <w:right w:val="nil"/>
            </w:tcBorders>
            <w:shd w:val="clear" w:color="auto" w:fill="auto"/>
            <w:noWrap/>
            <w:vAlign w:val="center"/>
            <w:hideMark/>
          </w:tcPr>
          <w:p w14:paraId="067B5B0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11.000,00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45600B1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1,3</w:t>
            </w:r>
          </w:p>
        </w:tc>
        <w:tc>
          <w:tcPr>
            <w:tcW w:w="1404" w:type="dxa"/>
            <w:tcBorders>
              <w:top w:val="nil"/>
              <w:left w:val="nil"/>
              <w:bottom w:val="single" w:sz="4" w:space="0" w:color="auto"/>
              <w:right w:val="nil"/>
            </w:tcBorders>
            <w:shd w:val="clear" w:color="auto" w:fill="auto"/>
            <w:noWrap/>
            <w:vAlign w:val="center"/>
            <w:hideMark/>
          </w:tcPr>
          <w:p w14:paraId="10971CC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1.500,00</w:t>
            </w:r>
          </w:p>
        </w:tc>
        <w:tc>
          <w:tcPr>
            <w:tcW w:w="724" w:type="dxa"/>
            <w:tcBorders>
              <w:top w:val="nil"/>
              <w:left w:val="single" w:sz="4" w:space="0" w:color="auto"/>
              <w:bottom w:val="single" w:sz="4" w:space="0" w:color="auto"/>
              <w:right w:val="nil"/>
            </w:tcBorders>
            <w:shd w:val="clear" w:color="auto" w:fill="auto"/>
            <w:noWrap/>
            <w:vAlign w:val="center"/>
            <w:hideMark/>
          </w:tcPr>
          <w:p w14:paraId="1037851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3CFA715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23.500,00</w:t>
            </w:r>
          </w:p>
        </w:tc>
        <w:tc>
          <w:tcPr>
            <w:tcW w:w="719" w:type="dxa"/>
            <w:tcBorders>
              <w:top w:val="nil"/>
              <w:left w:val="nil"/>
              <w:bottom w:val="single" w:sz="4" w:space="0" w:color="auto"/>
              <w:right w:val="single" w:sz="8" w:space="0" w:color="auto"/>
            </w:tcBorders>
            <w:shd w:val="clear" w:color="auto" w:fill="auto"/>
            <w:noWrap/>
            <w:vAlign w:val="center"/>
            <w:hideMark/>
          </w:tcPr>
          <w:p w14:paraId="6EDA0AB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0,8</w:t>
            </w:r>
          </w:p>
        </w:tc>
      </w:tr>
      <w:tr w:rsidR="00F707DC" w:rsidRPr="00F707DC" w14:paraId="2C43F9D8"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6AFD4B9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D.1.1.10.</w:t>
            </w:r>
          </w:p>
        </w:tc>
        <w:tc>
          <w:tcPr>
            <w:tcW w:w="3700" w:type="dxa"/>
            <w:tcBorders>
              <w:top w:val="nil"/>
              <w:left w:val="nil"/>
              <w:bottom w:val="single" w:sz="4" w:space="0" w:color="auto"/>
              <w:right w:val="nil"/>
            </w:tcBorders>
            <w:shd w:val="clear" w:color="auto" w:fill="auto"/>
            <w:vAlign w:val="center"/>
            <w:hideMark/>
          </w:tcPr>
          <w:p w14:paraId="124A7026"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Troškovi električne energije</w:t>
            </w:r>
          </w:p>
        </w:tc>
        <w:tc>
          <w:tcPr>
            <w:tcW w:w="1507" w:type="dxa"/>
            <w:tcBorders>
              <w:top w:val="nil"/>
              <w:left w:val="single" w:sz="8" w:space="0" w:color="auto"/>
              <w:bottom w:val="single" w:sz="4" w:space="0" w:color="auto"/>
              <w:right w:val="nil"/>
            </w:tcBorders>
            <w:shd w:val="clear" w:color="auto" w:fill="auto"/>
            <w:noWrap/>
            <w:vAlign w:val="center"/>
            <w:hideMark/>
          </w:tcPr>
          <w:p w14:paraId="4CBD189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0D64B72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4,6</w:t>
            </w:r>
          </w:p>
        </w:tc>
        <w:tc>
          <w:tcPr>
            <w:tcW w:w="1406" w:type="dxa"/>
            <w:tcBorders>
              <w:top w:val="nil"/>
              <w:left w:val="nil"/>
              <w:bottom w:val="single" w:sz="4" w:space="0" w:color="auto"/>
              <w:right w:val="nil"/>
            </w:tcBorders>
            <w:shd w:val="clear" w:color="auto" w:fill="auto"/>
            <w:noWrap/>
            <w:vAlign w:val="center"/>
            <w:hideMark/>
          </w:tcPr>
          <w:p w14:paraId="6BD29D9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30.000,00</w:t>
            </w:r>
          </w:p>
        </w:tc>
        <w:tc>
          <w:tcPr>
            <w:tcW w:w="723" w:type="dxa"/>
            <w:tcBorders>
              <w:top w:val="nil"/>
              <w:left w:val="single" w:sz="4" w:space="0" w:color="auto"/>
              <w:bottom w:val="single" w:sz="4" w:space="0" w:color="auto"/>
              <w:right w:val="nil"/>
            </w:tcBorders>
            <w:shd w:val="clear" w:color="auto" w:fill="auto"/>
            <w:noWrap/>
            <w:vAlign w:val="center"/>
            <w:hideMark/>
          </w:tcPr>
          <w:p w14:paraId="09F4AEE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3,5</w:t>
            </w:r>
          </w:p>
        </w:tc>
        <w:tc>
          <w:tcPr>
            <w:tcW w:w="1403" w:type="dxa"/>
            <w:tcBorders>
              <w:top w:val="nil"/>
              <w:left w:val="single" w:sz="8" w:space="0" w:color="auto"/>
              <w:bottom w:val="single" w:sz="4" w:space="0" w:color="auto"/>
              <w:right w:val="nil"/>
            </w:tcBorders>
            <w:shd w:val="clear" w:color="auto" w:fill="auto"/>
            <w:noWrap/>
            <w:vAlign w:val="center"/>
            <w:hideMark/>
          </w:tcPr>
          <w:p w14:paraId="0AE7AAB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40.000,00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748D088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4,6</w:t>
            </w:r>
          </w:p>
        </w:tc>
        <w:tc>
          <w:tcPr>
            <w:tcW w:w="1404" w:type="dxa"/>
            <w:tcBorders>
              <w:top w:val="nil"/>
              <w:left w:val="nil"/>
              <w:bottom w:val="single" w:sz="4" w:space="0" w:color="auto"/>
              <w:right w:val="nil"/>
            </w:tcBorders>
            <w:shd w:val="clear" w:color="auto" w:fill="auto"/>
            <w:noWrap/>
            <w:vAlign w:val="center"/>
            <w:hideMark/>
          </w:tcPr>
          <w:p w14:paraId="618DA31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20.000,00</w:t>
            </w:r>
          </w:p>
        </w:tc>
        <w:tc>
          <w:tcPr>
            <w:tcW w:w="724" w:type="dxa"/>
            <w:tcBorders>
              <w:top w:val="nil"/>
              <w:left w:val="single" w:sz="4" w:space="0" w:color="auto"/>
              <w:bottom w:val="single" w:sz="4" w:space="0" w:color="auto"/>
              <w:right w:val="nil"/>
            </w:tcBorders>
            <w:shd w:val="clear" w:color="auto" w:fill="auto"/>
            <w:noWrap/>
            <w:vAlign w:val="center"/>
            <w:hideMark/>
          </w:tcPr>
          <w:p w14:paraId="11B5DD0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2,9</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08EC45A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120.000,00</w:t>
            </w:r>
          </w:p>
        </w:tc>
        <w:tc>
          <w:tcPr>
            <w:tcW w:w="719" w:type="dxa"/>
            <w:tcBorders>
              <w:top w:val="nil"/>
              <w:left w:val="nil"/>
              <w:bottom w:val="single" w:sz="4" w:space="0" w:color="auto"/>
              <w:right w:val="single" w:sz="8" w:space="0" w:color="auto"/>
            </w:tcBorders>
            <w:shd w:val="clear" w:color="auto" w:fill="auto"/>
            <w:noWrap/>
            <w:vAlign w:val="center"/>
            <w:hideMark/>
          </w:tcPr>
          <w:p w14:paraId="6B3A07A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3,9</w:t>
            </w:r>
          </w:p>
        </w:tc>
      </w:tr>
      <w:tr w:rsidR="00F707DC" w:rsidRPr="00F707DC" w14:paraId="6C206547"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46D4903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D.1.1.11.</w:t>
            </w:r>
          </w:p>
        </w:tc>
        <w:tc>
          <w:tcPr>
            <w:tcW w:w="3700" w:type="dxa"/>
            <w:tcBorders>
              <w:top w:val="nil"/>
              <w:left w:val="nil"/>
              <w:bottom w:val="single" w:sz="4" w:space="0" w:color="auto"/>
              <w:right w:val="nil"/>
            </w:tcBorders>
            <w:shd w:val="clear" w:color="auto" w:fill="auto"/>
            <w:vAlign w:val="center"/>
            <w:hideMark/>
          </w:tcPr>
          <w:p w14:paraId="63AE338C"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Troškovi za mot. benzin, dizel gorivo, mot.ulja i plin</w:t>
            </w:r>
          </w:p>
        </w:tc>
        <w:tc>
          <w:tcPr>
            <w:tcW w:w="1507" w:type="dxa"/>
            <w:tcBorders>
              <w:top w:val="nil"/>
              <w:left w:val="single" w:sz="8" w:space="0" w:color="auto"/>
              <w:bottom w:val="single" w:sz="4" w:space="0" w:color="auto"/>
              <w:right w:val="nil"/>
            </w:tcBorders>
            <w:shd w:val="clear" w:color="auto" w:fill="auto"/>
            <w:noWrap/>
            <w:vAlign w:val="center"/>
            <w:hideMark/>
          </w:tcPr>
          <w:p w14:paraId="2CFC755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8.000,00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6C2DC77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1,2</w:t>
            </w:r>
          </w:p>
        </w:tc>
        <w:tc>
          <w:tcPr>
            <w:tcW w:w="1406" w:type="dxa"/>
            <w:tcBorders>
              <w:top w:val="single" w:sz="4" w:space="0" w:color="auto"/>
              <w:left w:val="nil"/>
              <w:bottom w:val="single" w:sz="4" w:space="0" w:color="auto"/>
              <w:right w:val="nil"/>
            </w:tcBorders>
            <w:shd w:val="clear" w:color="auto" w:fill="auto"/>
            <w:noWrap/>
            <w:vAlign w:val="center"/>
            <w:hideMark/>
          </w:tcPr>
          <w:p w14:paraId="334A2A0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7.000,00</w:t>
            </w:r>
          </w:p>
        </w:tc>
        <w:tc>
          <w:tcPr>
            <w:tcW w:w="723" w:type="dxa"/>
            <w:tcBorders>
              <w:top w:val="nil"/>
              <w:left w:val="single" w:sz="4" w:space="0" w:color="auto"/>
              <w:bottom w:val="single" w:sz="4" w:space="0" w:color="auto"/>
              <w:right w:val="nil"/>
            </w:tcBorders>
            <w:shd w:val="clear" w:color="auto" w:fill="auto"/>
            <w:noWrap/>
            <w:vAlign w:val="center"/>
            <w:hideMark/>
          </w:tcPr>
          <w:p w14:paraId="3F3B038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0,8</w:t>
            </w:r>
          </w:p>
        </w:tc>
        <w:tc>
          <w:tcPr>
            <w:tcW w:w="1403" w:type="dxa"/>
            <w:tcBorders>
              <w:top w:val="nil"/>
              <w:left w:val="single" w:sz="8" w:space="0" w:color="auto"/>
              <w:bottom w:val="single" w:sz="8" w:space="0" w:color="auto"/>
              <w:right w:val="nil"/>
            </w:tcBorders>
            <w:shd w:val="clear" w:color="auto" w:fill="auto"/>
            <w:noWrap/>
            <w:vAlign w:val="center"/>
            <w:hideMark/>
          </w:tcPr>
          <w:p w14:paraId="5602C8E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13.000,00</w:t>
            </w:r>
          </w:p>
        </w:tc>
        <w:tc>
          <w:tcPr>
            <w:tcW w:w="722" w:type="dxa"/>
            <w:tcBorders>
              <w:top w:val="nil"/>
              <w:left w:val="single" w:sz="4" w:space="0" w:color="auto"/>
              <w:bottom w:val="single" w:sz="8" w:space="0" w:color="auto"/>
              <w:right w:val="single" w:sz="8" w:space="0" w:color="auto"/>
            </w:tcBorders>
            <w:shd w:val="clear" w:color="auto" w:fill="auto"/>
            <w:noWrap/>
            <w:vAlign w:val="center"/>
            <w:hideMark/>
          </w:tcPr>
          <w:p w14:paraId="43E2199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1,5</w:t>
            </w:r>
          </w:p>
        </w:tc>
        <w:tc>
          <w:tcPr>
            <w:tcW w:w="1404" w:type="dxa"/>
            <w:tcBorders>
              <w:top w:val="nil"/>
              <w:left w:val="nil"/>
              <w:bottom w:val="single" w:sz="8" w:space="0" w:color="auto"/>
              <w:right w:val="nil"/>
            </w:tcBorders>
            <w:shd w:val="clear" w:color="auto" w:fill="auto"/>
            <w:noWrap/>
            <w:vAlign w:val="center"/>
            <w:hideMark/>
          </w:tcPr>
          <w:p w14:paraId="53FD71C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7.000,00</w:t>
            </w:r>
          </w:p>
        </w:tc>
        <w:tc>
          <w:tcPr>
            <w:tcW w:w="724" w:type="dxa"/>
            <w:tcBorders>
              <w:top w:val="nil"/>
              <w:left w:val="single" w:sz="4" w:space="0" w:color="auto"/>
              <w:bottom w:val="single" w:sz="8" w:space="0" w:color="auto"/>
              <w:right w:val="nil"/>
            </w:tcBorders>
            <w:shd w:val="clear" w:color="auto" w:fill="auto"/>
            <w:noWrap/>
            <w:vAlign w:val="center"/>
            <w:hideMark/>
          </w:tcPr>
          <w:p w14:paraId="3D01CB2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w:t>
            </w:r>
          </w:p>
        </w:tc>
        <w:tc>
          <w:tcPr>
            <w:tcW w:w="1394" w:type="dxa"/>
            <w:tcBorders>
              <w:top w:val="nil"/>
              <w:left w:val="single" w:sz="8" w:space="0" w:color="auto"/>
              <w:bottom w:val="single" w:sz="8" w:space="0" w:color="auto"/>
              <w:right w:val="single" w:sz="8" w:space="0" w:color="auto"/>
            </w:tcBorders>
            <w:shd w:val="clear" w:color="auto" w:fill="auto"/>
            <w:noWrap/>
            <w:vAlign w:val="center"/>
            <w:hideMark/>
          </w:tcPr>
          <w:p w14:paraId="08DBB9C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35.000,00</w:t>
            </w:r>
          </w:p>
        </w:tc>
        <w:tc>
          <w:tcPr>
            <w:tcW w:w="719" w:type="dxa"/>
            <w:tcBorders>
              <w:top w:val="nil"/>
              <w:left w:val="nil"/>
              <w:bottom w:val="single" w:sz="8" w:space="0" w:color="auto"/>
              <w:right w:val="single" w:sz="8" w:space="0" w:color="auto"/>
            </w:tcBorders>
            <w:shd w:val="clear" w:color="auto" w:fill="auto"/>
            <w:noWrap/>
            <w:vAlign w:val="center"/>
            <w:hideMark/>
          </w:tcPr>
          <w:p w14:paraId="70724DD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1,1</w:t>
            </w:r>
          </w:p>
        </w:tc>
      </w:tr>
      <w:tr w:rsidR="00F707DC" w:rsidRPr="00F707DC" w14:paraId="0C271991" w14:textId="77777777" w:rsidTr="005B36C1">
        <w:trPr>
          <w:trHeight w:val="288"/>
        </w:trPr>
        <w:tc>
          <w:tcPr>
            <w:tcW w:w="1020" w:type="dxa"/>
            <w:tcBorders>
              <w:top w:val="single" w:sz="8" w:space="0" w:color="auto"/>
              <w:left w:val="single" w:sz="8" w:space="0" w:color="auto"/>
              <w:bottom w:val="nil"/>
              <w:right w:val="nil"/>
            </w:tcBorders>
            <w:shd w:val="clear" w:color="000000" w:fill="9BC2E6"/>
            <w:noWrap/>
            <w:vAlign w:val="center"/>
            <w:hideMark/>
          </w:tcPr>
          <w:p w14:paraId="5C071BE6" w14:textId="77777777" w:rsidR="00F707DC" w:rsidRPr="00F707DC" w:rsidRDefault="00F707DC" w:rsidP="005B36C1">
            <w:pPr>
              <w:overflowPunct/>
              <w:autoSpaceDE/>
              <w:autoSpaceDN/>
              <w:adjustRightInd/>
              <w:textAlignment w:val="auto"/>
              <w:rPr>
                <w:rFonts w:ascii="Calibri" w:hAnsi="Calibri" w:cs="Calibri"/>
                <w:b/>
                <w:bCs/>
                <w:szCs w:val="22"/>
                <w:u w:val="single"/>
                <w:lang w:val="hr-HR"/>
              </w:rPr>
            </w:pPr>
          </w:p>
        </w:tc>
        <w:tc>
          <w:tcPr>
            <w:tcW w:w="3700" w:type="dxa"/>
            <w:vMerge w:val="restart"/>
            <w:tcBorders>
              <w:top w:val="single" w:sz="8" w:space="0" w:color="auto"/>
              <w:left w:val="nil"/>
              <w:bottom w:val="single" w:sz="8" w:space="0" w:color="000000"/>
              <w:right w:val="nil"/>
            </w:tcBorders>
            <w:shd w:val="clear" w:color="000000" w:fill="9BC2E6"/>
            <w:vAlign w:val="center"/>
            <w:hideMark/>
          </w:tcPr>
          <w:p w14:paraId="17C63680" w14:textId="77777777" w:rsidR="00F707DC" w:rsidRPr="00F707DC" w:rsidRDefault="00F707DC" w:rsidP="005B36C1">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Vrsta rashoda</w:t>
            </w:r>
          </w:p>
        </w:tc>
        <w:tc>
          <w:tcPr>
            <w:tcW w:w="2228" w:type="dxa"/>
            <w:gridSpan w:val="2"/>
            <w:tcBorders>
              <w:top w:val="single" w:sz="8" w:space="0" w:color="auto"/>
              <w:left w:val="single" w:sz="8" w:space="0" w:color="auto"/>
              <w:bottom w:val="nil"/>
              <w:right w:val="single" w:sz="8" w:space="0" w:color="000000"/>
            </w:tcBorders>
            <w:shd w:val="clear" w:color="000000" w:fill="9BC2E6"/>
            <w:noWrap/>
            <w:vAlign w:val="center"/>
            <w:hideMark/>
          </w:tcPr>
          <w:p w14:paraId="2A258E37" w14:textId="77777777" w:rsidR="00F707DC" w:rsidRPr="00F707DC" w:rsidRDefault="00F707DC"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PLAN</w:t>
            </w:r>
          </w:p>
        </w:tc>
        <w:tc>
          <w:tcPr>
            <w:tcW w:w="2129" w:type="dxa"/>
            <w:gridSpan w:val="2"/>
            <w:tcBorders>
              <w:top w:val="single" w:sz="8" w:space="0" w:color="auto"/>
              <w:left w:val="nil"/>
              <w:bottom w:val="nil"/>
              <w:right w:val="nil"/>
            </w:tcBorders>
            <w:shd w:val="clear" w:color="000000" w:fill="9BC2E6"/>
            <w:noWrap/>
            <w:vAlign w:val="center"/>
            <w:hideMark/>
          </w:tcPr>
          <w:p w14:paraId="7DCD92EB" w14:textId="77777777" w:rsidR="00F707DC" w:rsidRPr="00F707DC" w:rsidRDefault="00F707DC"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PLAN</w:t>
            </w:r>
          </w:p>
        </w:tc>
        <w:tc>
          <w:tcPr>
            <w:tcW w:w="2125" w:type="dxa"/>
            <w:gridSpan w:val="2"/>
            <w:tcBorders>
              <w:top w:val="single" w:sz="8" w:space="0" w:color="auto"/>
              <w:left w:val="single" w:sz="8" w:space="0" w:color="auto"/>
              <w:bottom w:val="nil"/>
              <w:right w:val="single" w:sz="8" w:space="0" w:color="000000"/>
            </w:tcBorders>
            <w:shd w:val="clear" w:color="000000" w:fill="9BC2E6"/>
            <w:noWrap/>
            <w:vAlign w:val="center"/>
            <w:hideMark/>
          </w:tcPr>
          <w:p w14:paraId="528A3163" w14:textId="77777777" w:rsidR="00F707DC" w:rsidRPr="00F707DC" w:rsidRDefault="00F707DC"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PLAN</w:t>
            </w:r>
          </w:p>
        </w:tc>
        <w:tc>
          <w:tcPr>
            <w:tcW w:w="2128" w:type="dxa"/>
            <w:gridSpan w:val="2"/>
            <w:tcBorders>
              <w:top w:val="single" w:sz="8" w:space="0" w:color="auto"/>
              <w:left w:val="nil"/>
              <w:bottom w:val="nil"/>
              <w:right w:val="single" w:sz="8" w:space="0" w:color="000000"/>
            </w:tcBorders>
            <w:shd w:val="clear" w:color="000000" w:fill="9BC2E6"/>
            <w:noWrap/>
            <w:vAlign w:val="center"/>
            <w:hideMark/>
          </w:tcPr>
          <w:p w14:paraId="1A959216" w14:textId="77777777" w:rsidR="00F707DC" w:rsidRPr="00F707DC" w:rsidRDefault="00F707DC"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PLAN</w:t>
            </w:r>
          </w:p>
        </w:tc>
        <w:tc>
          <w:tcPr>
            <w:tcW w:w="2113" w:type="dxa"/>
            <w:gridSpan w:val="2"/>
            <w:tcBorders>
              <w:top w:val="single" w:sz="8" w:space="0" w:color="auto"/>
              <w:left w:val="nil"/>
              <w:right w:val="single" w:sz="8" w:space="0" w:color="000000"/>
            </w:tcBorders>
            <w:shd w:val="clear" w:color="000000" w:fill="9BC2E6"/>
            <w:noWrap/>
            <w:vAlign w:val="center"/>
            <w:hideMark/>
          </w:tcPr>
          <w:p w14:paraId="771217C7" w14:textId="77777777" w:rsidR="00F707DC" w:rsidRPr="00F707DC" w:rsidRDefault="00F707DC"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UKUPNO  PLAN</w:t>
            </w:r>
          </w:p>
        </w:tc>
      </w:tr>
      <w:tr w:rsidR="00F707DC" w:rsidRPr="00F707DC" w14:paraId="4DC17012" w14:textId="77777777" w:rsidTr="005B36C1">
        <w:trPr>
          <w:trHeight w:val="288"/>
        </w:trPr>
        <w:tc>
          <w:tcPr>
            <w:tcW w:w="1020" w:type="dxa"/>
            <w:tcBorders>
              <w:top w:val="nil"/>
              <w:left w:val="single" w:sz="8" w:space="0" w:color="auto"/>
              <w:bottom w:val="nil"/>
              <w:right w:val="nil"/>
            </w:tcBorders>
            <w:shd w:val="clear" w:color="000000" w:fill="9BC2E6"/>
            <w:noWrap/>
            <w:vAlign w:val="center"/>
            <w:hideMark/>
          </w:tcPr>
          <w:p w14:paraId="530C9549" w14:textId="77777777" w:rsidR="00F707DC" w:rsidRPr="00F707DC" w:rsidRDefault="00F707DC" w:rsidP="005B36C1">
            <w:pPr>
              <w:overflowPunct/>
              <w:autoSpaceDE/>
              <w:autoSpaceDN/>
              <w:adjustRightInd/>
              <w:textAlignment w:val="auto"/>
              <w:rPr>
                <w:rFonts w:ascii="Calibri" w:hAnsi="Calibri" w:cs="Calibri"/>
                <w:b/>
                <w:bCs/>
                <w:szCs w:val="22"/>
                <w:u w:val="single"/>
                <w:lang w:val="hr-HR"/>
              </w:rPr>
            </w:pPr>
          </w:p>
        </w:tc>
        <w:tc>
          <w:tcPr>
            <w:tcW w:w="3700" w:type="dxa"/>
            <w:vMerge/>
            <w:tcBorders>
              <w:top w:val="single" w:sz="8" w:space="0" w:color="auto"/>
              <w:left w:val="nil"/>
              <w:bottom w:val="single" w:sz="8" w:space="0" w:color="000000"/>
              <w:right w:val="nil"/>
            </w:tcBorders>
            <w:vAlign w:val="center"/>
            <w:hideMark/>
          </w:tcPr>
          <w:p w14:paraId="24C7E18C" w14:textId="77777777" w:rsidR="00F707DC" w:rsidRPr="00F707DC" w:rsidRDefault="00F707DC" w:rsidP="005B36C1">
            <w:pPr>
              <w:overflowPunct/>
              <w:autoSpaceDE/>
              <w:autoSpaceDN/>
              <w:adjustRightInd/>
              <w:textAlignment w:val="auto"/>
              <w:rPr>
                <w:rFonts w:ascii="Calibri" w:hAnsi="Calibri" w:cs="Calibri"/>
                <w:b/>
                <w:bCs/>
                <w:szCs w:val="22"/>
                <w:lang w:val="hr-HR"/>
              </w:rPr>
            </w:pPr>
          </w:p>
        </w:tc>
        <w:tc>
          <w:tcPr>
            <w:tcW w:w="2228" w:type="dxa"/>
            <w:gridSpan w:val="2"/>
            <w:tcBorders>
              <w:top w:val="nil"/>
              <w:left w:val="single" w:sz="8" w:space="0" w:color="auto"/>
              <w:bottom w:val="single" w:sz="4" w:space="0" w:color="000000"/>
              <w:right w:val="single" w:sz="8" w:space="0" w:color="000000"/>
            </w:tcBorders>
            <w:shd w:val="clear" w:color="000000" w:fill="9BC2E6"/>
            <w:noWrap/>
            <w:hideMark/>
          </w:tcPr>
          <w:p w14:paraId="23246B0A" w14:textId="77777777" w:rsidR="00F707DC" w:rsidRPr="00F707DC" w:rsidRDefault="00F707DC"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I-III 2024.</w:t>
            </w:r>
          </w:p>
        </w:tc>
        <w:tc>
          <w:tcPr>
            <w:tcW w:w="2129" w:type="dxa"/>
            <w:gridSpan w:val="2"/>
            <w:tcBorders>
              <w:top w:val="nil"/>
              <w:left w:val="single" w:sz="8" w:space="0" w:color="auto"/>
              <w:bottom w:val="single" w:sz="4" w:space="0" w:color="000000"/>
              <w:right w:val="nil"/>
            </w:tcBorders>
            <w:shd w:val="clear" w:color="000000" w:fill="9BC2E6"/>
            <w:noWrap/>
            <w:hideMark/>
          </w:tcPr>
          <w:p w14:paraId="472B146E" w14:textId="77777777" w:rsidR="00F707DC" w:rsidRPr="00F707DC" w:rsidRDefault="00F707DC"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IV-VI 2024.</w:t>
            </w:r>
          </w:p>
        </w:tc>
        <w:tc>
          <w:tcPr>
            <w:tcW w:w="2125" w:type="dxa"/>
            <w:gridSpan w:val="2"/>
            <w:tcBorders>
              <w:top w:val="nil"/>
              <w:left w:val="single" w:sz="8" w:space="0" w:color="auto"/>
              <w:bottom w:val="single" w:sz="4" w:space="0" w:color="auto"/>
              <w:right w:val="single" w:sz="8" w:space="0" w:color="000000"/>
            </w:tcBorders>
            <w:shd w:val="clear" w:color="000000" w:fill="9BC2E6"/>
            <w:noWrap/>
            <w:vAlign w:val="center"/>
            <w:hideMark/>
          </w:tcPr>
          <w:p w14:paraId="5ABBA9D5" w14:textId="77777777" w:rsidR="00F707DC" w:rsidRPr="00F707DC" w:rsidRDefault="00F707DC"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VII-IX 2024.</w:t>
            </w:r>
          </w:p>
        </w:tc>
        <w:tc>
          <w:tcPr>
            <w:tcW w:w="2128" w:type="dxa"/>
            <w:gridSpan w:val="2"/>
            <w:tcBorders>
              <w:top w:val="nil"/>
              <w:left w:val="nil"/>
              <w:bottom w:val="single" w:sz="4" w:space="0" w:color="auto"/>
              <w:right w:val="single" w:sz="8" w:space="0" w:color="000000"/>
            </w:tcBorders>
            <w:shd w:val="clear" w:color="000000" w:fill="9BC2E6"/>
            <w:noWrap/>
            <w:vAlign w:val="center"/>
            <w:hideMark/>
          </w:tcPr>
          <w:p w14:paraId="6C6F4377" w14:textId="77777777" w:rsidR="00F707DC" w:rsidRPr="00F707DC" w:rsidRDefault="00F707DC"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X-XII 2024.</w:t>
            </w:r>
          </w:p>
        </w:tc>
        <w:tc>
          <w:tcPr>
            <w:tcW w:w="2113" w:type="dxa"/>
            <w:gridSpan w:val="2"/>
            <w:tcBorders>
              <w:top w:val="nil"/>
              <w:left w:val="nil"/>
              <w:bottom w:val="nil"/>
              <w:right w:val="single" w:sz="4" w:space="0" w:color="auto"/>
            </w:tcBorders>
            <w:shd w:val="clear" w:color="000000" w:fill="9BC2E6"/>
            <w:noWrap/>
            <w:vAlign w:val="center"/>
            <w:hideMark/>
          </w:tcPr>
          <w:p w14:paraId="037C2C70" w14:textId="77777777" w:rsidR="00F707DC" w:rsidRPr="00F707DC" w:rsidRDefault="00F707DC"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I-XII 2024.</w:t>
            </w:r>
          </w:p>
        </w:tc>
      </w:tr>
      <w:tr w:rsidR="00F707DC" w:rsidRPr="00F707DC" w14:paraId="17C4B353" w14:textId="77777777" w:rsidTr="00F707DC">
        <w:trPr>
          <w:trHeight w:val="48"/>
        </w:trPr>
        <w:tc>
          <w:tcPr>
            <w:tcW w:w="1020" w:type="dxa"/>
            <w:tcBorders>
              <w:top w:val="nil"/>
              <w:left w:val="single" w:sz="8" w:space="0" w:color="auto"/>
              <w:bottom w:val="single" w:sz="8" w:space="0" w:color="auto"/>
              <w:right w:val="nil"/>
            </w:tcBorders>
            <w:shd w:val="clear" w:color="000000" w:fill="9BC2E6"/>
            <w:noWrap/>
            <w:vAlign w:val="center"/>
            <w:hideMark/>
          </w:tcPr>
          <w:p w14:paraId="10F542E6" w14:textId="77777777" w:rsidR="00F707DC" w:rsidRPr="00F707DC" w:rsidRDefault="00F707DC" w:rsidP="005B36C1">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 </w:t>
            </w:r>
          </w:p>
        </w:tc>
        <w:tc>
          <w:tcPr>
            <w:tcW w:w="3700" w:type="dxa"/>
            <w:vMerge/>
            <w:tcBorders>
              <w:top w:val="single" w:sz="8" w:space="0" w:color="auto"/>
              <w:left w:val="nil"/>
              <w:bottom w:val="single" w:sz="8" w:space="0" w:color="000000"/>
              <w:right w:val="nil"/>
            </w:tcBorders>
            <w:vAlign w:val="center"/>
            <w:hideMark/>
          </w:tcPr>
          <w:p w14:paraId="2C143BA9" w14:textId="77777777" w:rsidR="00F707DC" w:rsidRPr="00F707DC" w:rsidRDefault="00F707DC" w:rsidP="005B36C1">
            <w:pPr>
              <w:overflowPunct/>
              <w:autoSpaceDE/>
              <w:autoSpaceDN/>
              <w:adjustRightInd/>
              <w:textAlignment w:val="auto"/>
              <w:rPr>
                <w:rFonts w:ascii="Calibri" w:hAnsi="Calibri" w:cs="Calibri"/>
                <w:b/>
                <w:bCs/>
                <w:szCs w:val="22"/>
                <w:lang w:val="hr-HR"/>
              </w:rPr>
            </w:pPr>
          </w:p>
        </w:tc>
        <w:tc>
          <w:tcPr>
            <w:tcW w:w="1507" w:type="dxa"/>
            <w:tcBorders>
              <w:top w:val="nil"/>
              <w:left w:val="single" w:sz="8" w:space="0" w:color="auto"/>
              <w:bottom w:val="single" w:sz="4" w:space="0" w:color="auto"/>
              <w:right w:val="nil"/>
            </w:tcBorders>
            <w:shd w:val="clear" w:color="000000" w:fill="9BC2E6"/>
            <w:noWrap/>
            <w:vAlign w:val="center"/>
            <w:hideMark/>
          </w:tcPr>
          <w:p w14:paraId="1F418E86" w14:textId="77777777" w:rsidR="00F707DC" w:rsidRPr="00F707DC" w:rsidRDefault="00F707DC"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1" w:type="dxa"/>
            <w:tcBorders>
              <w:top w:val="nil"/>
              <w:left w:val="single" w:sz="4" w:space="0" w:color="auto"/>
              <w:bottom w:val="single" w:sz="8" w:space="0" w:color="auto"/>
              <w:right w:val="single" w:sz="8" w:space="0" w:color="auto"/>
            </w:tcBorders>
            <w:shd w:val="clear" w:color="000000" w:fill="9BC2E6"/>
            <w:noWrap/>
            <w:vAlign w:val="center"/>
            <w:hideMark/>
          </w:tcPr>
          <w:p w14:paraId="31057323" w14:textId="77777777" w:rsidR="00F707DC" w:rsidRPr="00F707DC" w:rsidRDefault="00F707DC"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406" w:type="dxa"/>
            <w:tcBorders>
              <w:top w:val="nil"/>
              <w:left w:val="nil"/>
              <w:bottom w:val="nil"/>
              <w:right w:val="nil"/>
            </w:tcBorders>
            <w:shd w:val="clear" w:color="000000" w:fill="9BC2E6"/>
            <w:noWrap/>
            <w:vAlign w:val="center"/>
            <w:hideMark/>
          </w:tcPr>
          <w:p w14:paraId="391ED1FE" w14:textId="77777777" w:rsidR="00F707DC" w:rsidRPr="00F707DC" w:rsidRDefault="00F707DC"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3" w:type="dxa"/>
            <w:tcBorders>
              <w:top w:val="nil"/>
              <w:left w:val="single" w:sz="4" w:space="0" w:color="auto"/>
              <w:bottom w:val="single" w:sz="8" w:space="0" w:color="auto"/>
              <w:right w:val="nil"/>
            </w:tcBorders>
            <w:shd w:val="clear" w:color="000000" w:fill="9BC2E6"/>
            <w:noWrap/>
            <w:vAlign w:val="center"/>
            <w:hideMark/>
          </w:tcPr>
          <w:p w14:paraId="6E6AD3AA" w14:textId="77777777" w:rsidR="00F707DC" w:rsidRPr="00F707DC" w:rsidRDefault="00F707DC"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403" w:type="dxa"/>
            <w:tcBorders>
              <w:top w:val="single" w:sz="4" w:space="0" w:color="auto"/>
              <w:left w:val="single" w:sz="8" w:space="0" w:color="auto"/>
              <w:bottom w:val="single" w:sz="4" w:space="0" w:color="auto"/>
              <w:right w:val="nil"/>
            </w:tcBorders>
            <w:shd w:val="clear" w:color="000000" w:fill="9BC2E6"/>
            <w:noWrap/>
            <w:vAlign w:val="center"/>
            <w:hideMark/>
          </w:tcPr>
          <w:p w14:paraId="13470B29" w14:textId="77777777" w:rsidR="00F707DC" w:rsidRPr="00F707DC" w:rsidRDefault="00F707DC"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2" w:type="dxa"/>
            <w:tcBorders>
              <w:top w:val="single" w:sz="4" w:space="0" w:color="auto"/>
              <w:left w:val="single" w:sz="4" w:space="0" w:color="auto"/>
              <w:bottom w:val="single" w:sz="4" w:space="0" w:color="auto"/>
              <w:right w:val="single" w:sz="8" w:space="0" w:color="auto"/>
            </w:tcBorders>
            <w:shd w:val="clear" w:color="000000" w:fill="9BC2E6"/>
            <w:noWrap/>
            <w:vAlign w:val="center"/>
            <w:hideMark/>
          </w:tcPr>
          <w:p w14:paraId="2783D4AD" w14:textId="77777777" w:rsidR="00F707DC" w:rsidRPr="00F707DC" w:rsidRDefault="00F707DC"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404" w:type="dxa"/>
            <w:tcBorders>
              <w:top w:val="single" w:sz="4" w:space="0" w:color="auto"/>
              <w:left w:val="nil"/>
              <w:bottom w:val="single" w:sz="4" w:space="0" w:color="auto"/>
              <w:right w:val="nil"/>
            </w:tcBorders>
            <w:shd w:val="clear" w:color="000000" w:fill="9BC2E6"/>
            <w:noWrap/>
            <w:vAlign w:val="center"/>
            <w:hideMark/>
          </w:tcPr>
          <w:p w14:paraId="0782ADD8" w14:textId="77777777" w:rsidR="00F707DC" w:rsidRPr="00F707DC" w:rsidRDefault="00F707DC"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4" w:type="dxa"/>
            <w:tcBorders>
              <w:top w:val="single" w:sz="4" w:space="0" w:color="auto"/>
              <w:left w:val="single" w:sz="4" w:space="0" w:color="auto"/>
              <w:bottom w:val="single" w:sz="4" w:space="0" w:color="auto"/>
              <w:right w:val="nil"/>
            </w:tcBorders>
            <w:shd w:val="clear" w:color="000000" w:fill="9BC2E6"/>
            <w:noWrap/>
            <w:vAlign w:val="center"/>
            <w:hideMark/>
          </w:tcPr>
          <w:p w14:paraId="3B53E567" w14:textId="77777777" w:rsidR="00F707DC" w:rsidRPr="00F707DC" w:rsidRDefault="00F707DC"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394" w:type="dxa"/>
            <w:tcBorders>
              <w:top w:val="single" w:sz="4" w:space="0" w:color="auto"/>
              <w:left w:val="single" w:sz="8" w:space="0" w:color="auto"/>
              <w:bottom w:val="single" w:sz="4" w:space="0" w:color="auto"/>
              <w:right w:val="nil"/>
            </w:tcBorders>
            <w:shd w:val="clear" w:color="000000" w:fill="9BC2E6"/>
            <w:noWrap/>
            <w:vAlign w:val="center"/>
            <w:hideMark/>
          </w:tcPr>
          <w:p w14:paraId="1C946129" w14:textId="77777777" w:rsidR="00F707DC" w:rsidRPr="00F707DC" w:rsidRDefault="00F707DC"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19" w:type="dxa"/>
            <w:tcBorders>
              <w:top w:val="single" w:sz="4" w:space="0" w:color="auto"/>
              <w:left w:val="single" w:sz="4" w:space="0" w:color="auto"/>
              <w:bottom w:val="single" w:sz="4" w:space="0" w:color="auto"/>
              <w:right w:val="single" w:sz="8" w:space="0" w:color="auto"/>
            </w:tcBorders>
            <w:shd w:val="clear" w:color="000000" w:fill="9BC2E6"/>
            <w:noWrap/>
            <w:vAlign w:val="center"/>
            <w:hideMark/>
          </w:tcPr>
          <w:p w14:paraId="036012FA" w14:textId="77777777" w:rsidR="00F707DC" w:rsidRPr="00F707DC" w:rsidRDefault="00F707DC"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r>
      <w:tr w:rsidR="00F707DC" w:rsidRPr="00F707DC" w14:paraId="22EF91CC" w14:textId="77777777" w:rsidTr="00F707DC">
        <w:trPr>
          <w:trHeight w:val="705"/>
        </w:trPr>
        <w:tc>
          <w:tcPr>
            <w:tcW w:w="1020" w:type="dxa"/>
            <w:tcBorders>
              <w:top w:val="nil"/>
              <w:left w:val="single" w:sz="8" w:space="0" w:color="auto"/>
              <w:bottom w:val="single" w:sz="4" w:space="0" w:color="auto"/>
              <w:right w:val="nil"/>
            </w:tcBorders>
            <w:shd w:val="clear" w:color="auto" w:fill="auto"/>
            <w:noWrap/>
            <w:vAlign w:val="center"/>
            <w:hideMark/>
          </w:tcPr>
          <w:p w14:paraId="31DA358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D.1.1.12.</w:t>
            </w:r>
          </w:p>
        </w:tc>
        <w:tc>
          <w:tcPr>
            <w:tcW w:w="3700" w:type="dxa"/>
            <w:tcBorders>
              <w:top w:val="nil"/>
              <w:left w:val="nil"/>
              <w:bottom w:val="single" w:sz="8" w:space="0" w:color="auto"/>
              <w:right w:val="nil"/>
            </w:tcBorders>
            <w:shd w:val="clear" w:color="auto" w:fill="auto"/>
            <w:vAlign w:val="center"/>
            <w:hideMark/>
          </w:tcPr>
          <w:p w14:paraId="1B4442B4"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Ostali troškovi sirovina i materijala</w:t>
            </w:r>
          </w:p>
        </w:tc>
        <w:tc>
          <w:tcPr>
            <w:tcW w:w="1507" w:type="dxa"/>
            <w:tcBorders>
              <w:top w:val="single" w:sz="4" w:space="0" w:color="auto"/>
              <w:left w:val="single" w:sz="8" w:space="0" w:color="auto"/>
              <w:bottom w:val="single" w:sz="8" w:space="0" w:color="auto"/>
              <w:right w:val="nil"/>
            </w:tcBorders>
            <w:shd w:val="clear" w:color="auto" w:fill="auto"/>
            <w:noWrap/>
            <w:vAlign w:val="center"/>
            <w:hideMark/>
          </w:tcPr>
          <w:p w14:paraId="24BFB1E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900,00</w:t>
            </w:r>
          </w:p>
        </w:tc>
        <w:tc>
          <w:tcPr>
            <w:tcW w:w="721" w:type="dxa"/>
            <w:tcBorders>
              <w:top w:val="nil"/>
              <w:left w:val="single" w:sz="4" w:space="0" w:color="auto"/>
              <w:bottom w:val="single" w:sz="8" w:space="0" w:color="auto"/>
              <w:right w:val="single" w:sz="8" w:space="0" w:color="auto"/>
            </w:tcBorders>
            <w:shd w:val="clear" w:color="auto" w:fill="auto"/>
            <w:noWrap/>
            <w:vAlign w:val="center"/>
            <w:hideMark/>
          </w:tcPr>
          <w:p w14:paraId="6917F14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6" w:type="dxa"/>
            <w:tcBorders>
              <w:top w:val="single" w:sz="4" w:space="0" w:color="auto"/>
              <w:left w:val="nil"/>
              <w:bottom w:val="single" w:sz="8" w:space="0" w:color="auto"/>
              <w:right w:val="single" w:sz="4" w:space="0" w:color="auto"/>
            </w:tcBorders>
            <w:shd w:val="clear" w:color="auto" w:fill="auto"/>
            <w:noWrap/>
            <w:vAlign w:val="center"/>
            <w:hideMark/>
          </w:tcPr>
          <w:p w14:paraId="5691451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1.500,00</w:t>
            </w:r>
          </w:p>
        </w:tc>
        <w:tc>
          <w:tcPr>
            <w:tcW w:w="723" w:type="dxa"/>
            <w:tcBorders>
              <w:top w:val="nil"/>
              <w:left w:val="nil"/>
              <w:bottom w:val="single" w:sz="4" w:space="0" w:color="auto"/>
              <w:right w:val="nil"/>
            </w:tcBorders>
            <w:shd w:val="clear" w:color="auto" w:fill="auto"/>
            <w:noWrap/>
            <w:vAlign w:val="center"/>
            <w:hideMark/>
          </w:tcPr>
          <w:p w14:paraId="1E14FBB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403" w:type="dxa"/>
            <w:tcBorders>
              <w:top w:val="single" w:sz="4" w:space="0" w:color="auto"/>
              <w:left w:val="single" w:sz="8" w:space="0" w:color="auto"/>
              <w:bottom w:val="single" w:sz="8" w:space="0" w:color="auto"/>
              <w:right w:val="nil"/>
            </w:tcBorders>
            <w:shd w:val="clear" w:color="auto" w:fill="auto"/>
            <w:noWrap/>
            <w:vAlign w:val="center"/>
            <w:hideMark/>
          </w:tcPr>
          <w:p w14:paraId="260A872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1.500,00</w:t>
            </w:r>
          </w:p>
        </w:tc>
        <w:tc>
          <w:tcPr>
            <w:tcW w:w="722"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CF0E3C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404" w:type="dxa"/>
            <w:tcBorders>
              <w:top w:val="single" w:sz="4" w:space="0" w:color="auto"/>
              <w:left w:val="nil"/>
              <w:bottom w:val="single" w:sz="8" w:space="0" w:color="auto"/>
              <w:right w:val="nil"/>
            </w:tcBorders>
            <w:shd w:val="clear" w:color="auto" w:fill="auto"/>
            <w:noWrap/>
            <w:vAlign w:val="center"/>
            <w:hideMark/>
          </w:tcPr>
          <w:p w14:paraId="405F0AA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1.100,00</w:t>
            </w:r>
          </w:p>
        </w:tc>
        <w:tc>
          <w:tcPr>
            <w:tcW w:w="724" w:type="dxa"/>
            <w:tcBorders>
              <w:top w:val="single" w:sz="4" w:space="0" w:color="auto"/>
              <w:left w:val="single" w:sz="4" w:space="0" w:color="auto"/>
              <w:bottom w:val="single" w:sz="8" w:space="0" w:color="auto"/>
              <w:right w:val="nil"/>
            </w:tcBorders>
            <w:shd w:val="clear" w:color="auto" w:fill="auto"/>
            <w:noWrap/>
            <w:vAlign w:val="center"/>
            <w:hideMark/>
          </w:tcPr>
          <w:p w14:paraId="1927AB5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394" w:type="dxa"/>
            <w:tcBorders>
              <w:top w:val="single" w:sz="4" w:space="0" w:color="auto"/>
              <w:left w:val="single" w:sz="8" w:space="0" w:color="auto"/>
              <w:bottom w:val="nil"/>
              <w:right w:val="single" w:sz="8" w:space="0" w:color="auto"/>
            </w:tcBorders>
            <w:shd w:val="clear" w:color="auto" w:fill="auto"/>
            <w:noWrap/>
            <w:vAlign w:val="center"/>
            <w:hideMark/>
          </w:tcPr>
          <w:p w14:paraId="21E3FA5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5.000,00</w:t>
            </w:r>
          </w:p>
        </w:tc>
        <w:tc>
          <w:tcPr>
            <w:tcW w:w="719" w:type="dxa"/>
            <w:tcBorders>
              <w:top w:val="single" w:sz="4" w:space="0" w:color="auto"/>
              <w:left w:val="nil"/>
              <w:bottom w:val="nil"/>
              <w:right w:val="single" w:sz="8" w:space="0" w:color="auto"/>
            </w:tcBorders>
            <w:shd w:val="clear" w:color="auto" w:fill="auto"/>
            <w:noWrap/>
            <w:vAlign w:val="center"/>
            <w:hideMark/>
          </w:tcPr>
          <w:p w14:paraId="420708F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r>
      <w:tr w:rsidR="00F707DC" w:rsidRPr="00F707DC" w14:paraId="5B5465CF" w14:textId="77777777" w:rsidTr="00F707DC">
        <w:trPr>
          <w:trHeight w:val="615"/>
        </w:trPr>
        <w:tc>
          <w:tcPr>
            <w:tcW w:w="1020" w:type="dxa"/>
            <w:tcBorders>
              <w:top w:val="single" w:sz="8" w:space="0" w:color="auto"/>
              <w:left w:val="single" w:sz="8" w:space="0" w:color="auto"/>
              <w:bottom w:val="single" w:sz="8" w:space="0" w:color="auto"/>
              <w:right w:val="nil"/>
            </w:tcBorders>
            <w:shd w:val="clear" w:color="auto" w:fill="auto"/>
            <w:noWrap/>
            <w:vAlign w:val="center"/>
            <w:hideMark/>
          </w:tcPr>
          <w:p w14:paraId="5BB8FD13"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 xml:space="preserve">  D.1.2.</w:t>
            </w:r>
          </w:p>
        </w:tc>
        <w:tc>
          <w:tcPr>
            <w:tcW w:w="3700" w:type="dxa"/>
            <w:tcBorders>
              <w:top w:val="nil"/>
              <w:left w:val="nil"/>
              <w:bottom w:val="single" w:sz="8" w:space="0" w:color="auto"/>
              <w:right w:val="nil"/>
            </w:tcBorders>
            <w:shd w:val="clear" w:color="auto" w:fill="auto"/>
            <w:vAlign w:val="center"/>
            <w:hideMark/>
          </w:tcPr>
          <w:p w14:paraId="62D1A40E"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Nabavna vrijednost prodane trgovačke robe</w:t>
            </w:r>
          </w:p>
        </w:tc>
        <w:tc>
          <w:tcPr>
            <w:tcW w:w="1507" w:type="dxa"/>
            <w:tcBorders>
              <w:top w:val="nil"/>
              <w:left w:val="single" w:sz="8" w:space="0" w:color="auto"/>
              <w:bottom w:val="single" w:sz="8" w:space="0" w:color="auto"/>
              <w:right w:val="nil"/>
            </w:tcBorders>
            <w:shd w:val="clear" w:color="auto" w:fill="auto"/>
            <w:noWrap/>
            <w:vAlign w:val="center"/>
            <w:hideMark/>
          </w:tcPr>
          <w:p w14:paraId="1F8FAB58"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100,00</w:t>
            </w:r>
          </w:p>
        </w:tc>
        <w:tc>
          <w:tcPr>
            <w:tcW w:w="721" w:type="dxa"/>
            <w:tcBorders>
              <w:top w:val="nil"/>
              <w:left w:val="single" w:sz="4" w:space="0" w:color="auto"/>
              <w:bottom w:val="single" w:sz="8" w:space="0" w:color="auto"/>
              <w:right w:val="single" w:sz="8" w:space="0" w:color="auto"/>
            </w:tcBorders>
            <w:shd w:val="clear" w:color="auto" w:fill="auto"/>
            <w:noWrap/>
            <w:vAlign w:val="center"/>
            <w:hideMark/>
          </w:tcPr>
          <w:p w14:paraId="65AD04EA"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w:t>
            </w:r>
          </w:p>
        </w:tc>
        <w:tc>
          <w:tcPr>
            <w:tcW w:w="1406" w:type="dxa"/>
            <w:tcBorders>
              <w:top w:val="nil"/>
              <w:left w:val="nil"/>
              <w:bottom w:val="single" w:sz="4" w:space="0" w:color="auto"/>
              <w:right w:val="nil"/>
            </w:tcBorders>
            <w:shd w:val="clear" w:color="auto" w:fill="auto"/>
            <w:noWrap/>
            <w:vAlign w:val="center"/>
            <w:hideMark/>
          </w:tcPr>
          <w:p w14:paraId="39A27CD2"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45.000,00</w:t>
            </w:r>
          </w:p>
        </w:tc>
        <w:tc>
          <w:tcPr>
            <w:tcW w:w="723" w:type="dxa"/>
            <w:tcBorders>
              <w:top w:val="single" w:sz="8" w:space="0" w:color="auto"/>
              <w:left w:val="single" w:sz="4" w:space="0" w:color="auto"/>
              <w:bottom w:val="single" w:sz="8" w:space="0" w:color="auto"/>
              <w:right w:val="nil"/>
            </w:tcBorders>
            <w:shd w:val="clear" w:color="auto" w:fill="auto"/>
            <w:noWrap/>
            <w:vAlign w:val="center"/>
            <w:hideMark/>
          </w:tcPr>
          <w:p w14:paraId="299B48C6"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5,3</w:t>
            </w:r>
          </w:p>
        </w:tc>
        <w:tc>
          <w:tcPr>
            <w:tcW w:w="1403" w:type="dxa"/>
            <w:tcBorders>
              <w:top w:val="nil"/>
              <w:left w:val="single" w:sz="8" w:space="0" w:color="auto"/>
              <w:bottom w:val="single" w:sz="8" w:space="0" w:color="auto"/>
              <w:right w:val="nil"/>
            </w:tcBorders>
            <w:shd w:val="clear" w:color="auto" w:fill="auto"/>
            <w:noWrap/>
            <w:vAlign w:val="center"/>
            <w:hideMark/>
          </w:tcPr>
          <w:p w14:paraId="4543AE85"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54.000,00</w:t>
            </w:r>
          </w:p>
        </w:tc>
        <w:tc>
          <w:tcPr>
            <w:tcW w:w="72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08AEEF2"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6,2</w:t>
            </w:r>
          </w:p>
        </w:tc>
        <w:tc>
          <w:tcPr>
            <w:tcW w:w="1404" w:type="dxa"/>
            <w:tcBorders>
              <w:top w:val="nil"/>
              <w:left w:val="nil"/>
              <w:bottom w:val="single" w:sz="8" w:space="0" w:color="auto"/>
              <w:right w:val="nil"/>
            </w:tcBorders>
            <w:shd w:val="clear" w:color="auto" w:fill="auto"/>
            <w:noWrap/>
            <w:vAlign w:val="center"/>
            <w:hideMark/>
          </w:tcPr>
          <w:p w14:paraId="7CFD9074"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900,00</w:t>
            </w:r>
          </w:p>
        </w:tc>
        <w:tc>
          <w:tcPr>
            <w:tcW w:w="724" w:type="dxa"/>
            <w:tcBorders>
              <w:top w:val="nil"/>
              <w:left w:val="single" w:sz="4" w:space="0" w:color="auto"/>
              <w:bottom w:val="single" w:sz="8" w:space="0" w:color="auto"/>
              <w:right w:val="nil"/>
            </w:tcBorders>
            <w:shd w:val="clear" w:color="auto" w:fill="auto"/>
            <w:noWrap/>
            <w:vAlign w:val="center"/>
            <w:hideMark/>
          </w:tcPr>
          <w:p w14:paraId="269BAA7A"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0,1</w:t>
            </w:r>
          </w:p>
        </w:tc>
        <w:tc>
          <w:tcPr>
            <w:tcW w:w="13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E7D95F"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100.000,00</w:t>
            </w:r>
          </w:p>
        </w:tc>
        <w:tc>
          <w:tcPr>
            <w:tcW w:w="719" w:type="dxa"/>
            <w:tcBorders>
              <w:top w:val="single" w:sz="8" w:space="0" w:color="auto"/>
              <w:left w:val="nil"/>
              <w:bottom w:val="single" w:sz="8" w:space="0" w:color="auto"/>
              <w:right w:val="single" w:sz="8" w:space="0" w:color="auto"/>
            </w:tcBorders>
            <w:shd w:val="clear" w:color="auto" w:fill="auto"/>
            <w:noWrap/>
            <w:vAlign w:val="center"/>
            <w:hideMark/>
          </w:tcPr>
          <w:p w14:paraId="258ADD31"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3,3</w:t>
            </w:r>
          </w:p>
        </w:tc>
      </w:tr>
      <w:tr w:rsidR="00F707DC" w:rsidRPr="00F707DC" w14:paraId="181E0C2D"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4FD29B34"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 xml:space="preserve">  D.1.3.</w:t>
            </w:r>
          </w:p>
        </w:tc>
        <w:tc>
          <w:tcPr>
            <w:tcW w:w="3700" w:type="dxa"/>
            <w:tcBorders>
              <w:top w:val="nil"/>
              <w:left w:val="nil"/>
              <w:bottom w:val="single" w:sz="4" w:space="0" w:color="auto"/>
              <w:right w:val="nil"/>
            </w:tcBorders>
            <w:shd w:val="clear" w:color="auto" w:fill="auto"/>
            <w:vAlign w:val="center"/>
            <w:hideMark/>
          </w:tcPr>
          <w:p w14:paraId="5D98EE09"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Ostali vanjski troškovi (troškovi usluga)</w:t>
            </w:r>
          </w:p>
        </w:tc>
        <w:tc>
          <w:tcPr>
            <w:tcW w:w="1507" w:type="dxa"/>
            <w:tcBorders>
              <w:top w:val="nil"/>
              <w:left w:val="single" w:sz="8" w:space="0" w:color="auto"/>
              <w:bottom w:val="single" w:sz="4" w:space="0" w:color="auto"/>
              <w:right w:val="nil"/>
            </w:tcBorders>
            <w:shd w:val="clear" w:color="auto" w:fill="auto"/>
            <w:noWrap/>
            <w:vAlign w:val="center"/>
            <w:hideMark/>
          </w:tcPr>
          <w:p w14:paraId="4EF0A86F"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111.812,50</w:t>
            </w:r>
          </w:p>
        </w:tc>
        <w:tc>
          <w:tcPr>
            <w:tcW w:w="721" w:type="dxa"/>
            <w:tcBorders>
              <w:top w:val="nil"/>
              <w:left w:val="single" w:sz="4" w:space="0" w:color="auto"/>
              <w:bottom w:val="nil"/>
              <w:right w:val="single" w:sz="8" w:space="0" w:color="auto"/>
            </w:tcBorders>
            <w:shd w:val="clear" w:color="auto" w:fill="auto"/>
            <w:noWrap/>
            <w:vAlign w:val="center"/>
            <w:hideMark/>
          </w:tcPr>
          <w:p w14:paraId="017A8A03"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17,2</w:t>
            </w:r>
          </w:p>
        </w:tc>
        <w:tc>
          <w:tcPr>
            <w:tcW w:w="1406" w:type="dxa"/>
            <w:tcBorders>
              <w:top w:val="single" w:sz="8" w:space="0" w:color="auto"/>
              <w:left w:val="nil"/>
              <w:bottom w:val="single" w:sz="4" w:space="0" w:color="auto"/>
              <w:right w:val="nil"/>
            </w:tcBorders>
            <w:shd w:val="clear" w:color="auto" w:fill="auto"/>
            <w:noWrap/>
            <w:vAlign w:val="center"/>
            <w:hideMark/>
          </w:tcPr>
          <w:p w14:paraId="550D46D7"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163.212,50</w:t>
            </w:r>
          </w:p>
        </w:tc>
        <w:tc>
          <w:tcPr>
            <w:tcW w:w="723" w:type="dxa"/>
            <w:tcBorders>
              <w:top w:val="nil"/>
              <w:left w:val="single" w:sz="4" w:space="0" w:color="auto"/>
              <w:bottom w:val="single" w:sz="4" w:space="0" w:color="auto"/>
              <w:right w:val="nil"/>
            </w:tcBorders>
            <w:shd w:val="clear" w:color="auto" w:fill="auto"/>
            <w:noWrap/>
            <w:vAlign w:val="center"/>
            <w:hideMark/>
          </w:tcPr>
          <w:p w14:paraId="79639752"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19,1</w:t>
            </w:r>
          </w:p>
        </w:tc>
        <w:tc>
          <w:tcPr>
            <w:tcW w:w="1403" w:type="dxa"/>
            <w:tcBorders>
              <w:top w:val="nil"/>
              <w:left w:val="single" w:sz="8" w:space="0" w:color="auto"/>
              <w:bottom w:val="single" w:sz="4" w:space="0" w:color="auto"/>
              <w:right w:val="nil"/>
            </w:tcBorders>
            <w:shd w:val="clear" w:color="auto" w:fill="auto"/>
            <w:noWrap/>
            <w:vAlign w:val="center"/>
            <w:hideMark/>
          </w:tcPr>
          <w:p w14:paraId="7CB11BB2"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190.112,50</w:t>
            </w:r>
          </w:p>
        </w:tc>
        <w:tc>
          <w:tcPr>
            <w:tcW w:w="722" w:type="dxa"/>
            <w:tcBorders>
              <w:top w:val="nil"/>
              <w:left w:val="single" w:sz="4" w:space="0" w:color="auto"/>
              <w:bottom w:val="nil"/>
              <w:right w:val="single" w:sz="8" w:space="0" w:color="auto"/>
            </w:tcBorders>
            <w:shd w:val="clear" w:color="auto" w:fill="auto"/>
            <w:noWrap/>
            <w:vAlign w:val="center"/>
            <w:hideMark/>
          </w:tcPr>
          <w:p w14:paraId="3180860F"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22,0</w:t>
            </w:r>
          </w:p>
        </w:tc>
        <w:tc>
          <w:tcPr>
            <w:tcW w:w="1404" w:type="dxa"/>
            <w:tcBorders>
              <w:top w:val="nil"/>
              <w:left w:val="nil"/>
              <w:bottom w:val="single" w:sz="4" w:space="0" w:color="auto"/>
              <w:right w:val="nil"/>
            </w:tcBorders>
            <w:shd w:val="clear" w:color="auto" w:fill="auto"/>
            <w:noWrap/>
            <w:vAlign w:val="center"/>
            <w:hideMark/>
          </w:tcPr>
          <w:p w14:paraId="2AA3B3CF"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74.712,50</w:t>
            </w:r>
          </w:p>
        </w:tc>
        <w:tc>
          <w:tcPr>
            <w:tcW w:w="724" w:type="dxa"/>
            <w:tcBorders>
              <w:top w:val="nil"/>
              <w:left w:val="single" w:sz="4" w:space="0" w:color="auto"/>
              <w:bottom w:val="nil"/>
              <w:right w:val="nil"/>
            </w:tcBorders>
            <w:shd w:val="clear" w:color="auto" w:fill="auto"/>
            <w:noWrap/>
            <w:vAlign w:val="center"/>
            <w:hideMark/>
          </w:tcPr>
          <w:p w14:paraId="6535D52D"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10,7</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5D401C67"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539.850,00</w:t>
            </w:r>
          </w:p>
        </w:tc>
        <w:tc>
          <w:tcPr>
            <w:tcW w:w="719" w:type="dxa"/>
            <w:tcBorders>
              <w:top w:val="nil"/>
              <w:left w:val="nil"/>
              <w:bottom w:val="single" w:sz="4" w:space="0" w:color="auto"/>
              <w:right w:val="single" w:sz="8" w:space="0" w:color="auto"/>
            </w:tcBorders>
            <w:shd w:val="clear" w:color="auto" w:fill="auto"/>
            <w:noWrap/>
            <w:vAlign w:val="center"/>
            <w:hideMark/>
          </w:tcPr>
          <w:p w14:paraId="7F8E7B53"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17,6</w:t>
            </w:r>
          </w:p>
        </w:tc>
      </w:tr>
      <w:tr w:rsidR="00F707DC" w:rsidRPr="00F707DC" w14:paraId="0ABE8C2D"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53C5D8E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D.1.3.1.</w:t>
            </w:r>
          </w:p>
        </w:tc>
        <w:tc>
          <w:tcPr>
            <w:tcW w:w="3700" w:type="dxa"/>
            <w:tcBorders>
              <w:top w:val="nil"/>
              <w:left w:val="nil"/>
              <w:bottom w:val="single" w:sz="4" w:space="0" w:color="auto"/>
              <w:right w:val="nil"/>
            </w:tcBorders>
            <w:shd w:val="clear" w:color="auto" w:fill="auto"/>
            <w:vAlign w:val="center"/>
            <w:hideMark/>
          </w:tcPr>
          <w:p w14:paraId="681F562F"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Telekomunikacijske usluge</w:t>
            </w:r>
          </w:p>
        </w:tc>
        <w:tc>
          <w:tcPr>
            <w:tcW w:w="1507" w:type="dxa"/>
            <w:tcBorders>
              <w:top w:val="nil"/>
              <w:left w:val="single" w:sz="8" w:space="0" w:color="auto"/>
              <w:bottom w:val="single" w:sz="4" w:space="0" w:color="auto"/>
              <w:right w:val="nil"/>
            </w:tcBorders>
            <w:shd w:val="clear" w:color="auto" w:fill="auto"/>
            <w:noWrap/>
            <w:vAlign w:val="center"/>
            <w:hideMark/>
          </w:tcPr>
          <w:p w14:paraId="153A265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6.625,00</w:t>
            </w:r>
          </w:p>
        </w:tc>
        <w:tc>
          <w:tcPr>
            <w:tcW w:w="721"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2DE76B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w:t>
            </w:r>
          </w:p>
        </w:tc>
        <w:tc>
          <w:tcPr>
            <w:tcW w:w="1406" w:type="dxa"/>
            <w:tcBorders>
              <w:top w:val="nil"/>
              <w:left w:val="nil"/>
              <w:bottom w:val="single" w:sz="4" w:space="0" w:color="auto"/>
              <w:right w:val="nil"/>
            </w:tcBorders>
            <w:shd w:val="clear" w:color="auto" w:fill="auto"/>
            <w:noWrap/>
            <w:vAlign w:val="center"/>
            <w:hideMark/>
          </w:tcPr>
          <w:p w14:paraId="5B7DBF9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6.625,00</w:t>
            </w:r>
          </w:p>
        </w:tc>
        <w:tc>
          <w:tcPr>
            <w:tcW w:w="723" w:type="dxa"/>
            <w:tcBorders>
              <w:top w:val="nil"/>
              <w:left w:val="single" w:sz="4" w:space="0" w:color="auto"/>
              <w:bottom w:val="single" w:sz="4" w:space="0" w:color="auto"/>
              <w:right w:val="nil"/>
            </w:tcBorders>
            <w:shd w:val="clear" w:color="auto" w:fill="auto"/>
            <w:noWrap/>
            <w:vAlign w:val="center"/>
            <w:hideMark/>
          </w:tcPr>
          <w:p w14:paraId="022B239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0,8</w:t>
            </w:r>
          </w:p>
        </w:tc>
        <w:tc>
          <w:tcPr>
            <w:tcW w:w="1403" w:type="dxa"/>
            <w:tcBorders>
              <w:top w:val="nil"/>
              <w:left w:val="single" w:sz="8" w:space="0" w:color="auto"/>
              <w:bottom w:val="single" w:sz="4" w:space="0" w:color="auto"/>
              <w:right w:val="nil"/>
            </w:tcBorders>
            <w:shd w:val="clear" w:color="auto" w:fill="auto"/>
            <w:noWrap/>
            <w:vAlign w:val="center"/>
            <w:hideMark/>
          </w:tcPr>
          <w:p w14:paraId="4C00889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6.625,00</w:t>
            </w:r>
          </w:p>
        </w:tc>
        <w:tc>
          <w:tcPr>
            <w:tcW w:w="722"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4B848F3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0,8</w:t>
            </w:r>
          </w:p>
        </w:tc>
        <w:tc>
          <w:tcPr>
            <w:tcW w:w="1404" w:type="dxa"/>
            <w:tcBorders>
              <w:top w:val="nil"/>
              <w:left w:val="nil"/>
              <w:bottom w:val="single" w:sz="4" w:space="0" w:color="auto"/>
              <w:right w:val="nil"/>
            </w:tcBorders>
            <w:shd w:val="clear" w:color="auto" w:fill="auto"/>
            <w:noWrap/>
            <w:vAlign w:val="center"/>
            <w:hideMark/>
          </w:tcPr>
          <w:p w14:paraId="37777F6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6.625,00</w:t>
            </w:r>
          </w:p>
        </w:tc>
        <w:tc>
          <w:tcPr>
            <w:tcW w:w="724" w:type="dxa"/>
            <w:tcBorders>
              <w:top w:val="single" w:sz="4" w:space="0" w:color="auto"/>
              <w:left w:val="single" w:sz="4" w:space="0" w:color="auto"/>
              <w:bottom w:val="nil"/>
              <w:right w:val="nil"/>
            </w:tcBorders>
            <w:shd w:val="clear" w:color="auto" w:fill="auto"/>
            <w:noWrap/>
            <w:vAlign w:val="center"/>
            <w:hideMark/>
          </w:tcPr>
          <w:p w14:paraId="7E5FA2B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0,9</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35F2B3A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26.500,00</w:t>
            </w:r>
          </w:p>
        </w:tc>
        <w:tc>
          <w:tcPr>
            <w:tcW w:w="719" w:type="dxa"/>
            <w:tcBorders>
              <w:top w:val="nil"/>
              <w:left w:val="nil"/>
              <w:bottom w:val="single" w:sz="4" w:space="0" w:color="auto"/>
              <w:right w:val="single" w:sz="8" w:space="0" w:color="auto"/>
            </w:tcBorders>
            <w:shd w:val="clear" w:color="auto" w:fill="auto"/>
            <w:noWrap/>
            <w:vAlign w:val="center"/>
            <w:hideMark/>
          </w:tcPr>
          <w:p w14:paraId="3AE1FD4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0,9</w:t>
            </w:r>
          </w:p>
        </w:tc>
      </w:tr>
      <w:tr w:rsidR="00F707DC" w:rsidRPr="00F707DC" w14:paraId="139A3485"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4B1445B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D.1.3.2.</w:t>
            </w:r>
          </w:p>
        </w:tc>
        <w:tc>
          <w:tcPr>
            <w:tcW w:w="3700" w:type="dxa"/>
            <w:tcBorders>
              <w:top w:val="nil"/>
              <w:left w:val="nil"/>
              <w:bottom w:val="single" w:sz="4" w:space="0" w:color="auto"/>
              <w:right w:val="nil"/>
            </w:tcBorders>
            <w:shd w:val="clear" w:color="auto" w:fill="auto"/>
            <w:vAlign w:val="center"/>
            <w:hideMark/>
          </w:tcPr>
          <w:p w14:paraId="63C3F74A"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Poštanske usluge</w:t>
            </w:r>
          </w:p>
        </w:tc>
        <w:tc>
          <w:tcPr>
            <w:tcW w:w="1507" w:type="dxa"/>
            <w:tcBorders>
              <w:top w:val="nil"/>
              <w:left w:val="single" w:sz="8" w:space="0" w:color="auto"/>
              <w:bottom w:val="single" w:sz="4" w:space="0" w:color="auto"/>
              <w:right w:val="nil"/>
            </w:tcBorders>
            <w:shd w:val="clear" w:color="auto" w:fill="auto"/>
            <w:noWrap/>
            <w:vAlign w:val="center"/>
            <w:hideMark/>
          </w:tcPr>
          <w:p w14:paraId="6FF2C25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350,00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4F16C2D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6" w:type="dxa"/>
            <w:tcBorders>
              <w:top w:val="nil"/>
              <w:left w:val="nil"/>
              <w:bottom w:val="single" w:sz="4" w:space="0" w:color="auto"/>
              <w:right w:val="nil"/>
            </w:tcBorders>
            <w:shd w:val="clear" w:color="auto" w:fill="auto"/>
            <w:noWrap/>
            <w:vAlign w:val="center"/>
            <w:hideMark/>
          </w:tcPr>
          <w:p w14:paraId="373CE11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w:t>
            </w:r>
          </w:p>
        </w:tc>
        <w:tc>
          <w:tcPr>
            <w:tcW w:w="723" w:type="dxa"/>
            <w:tcBorders>
              <w:top w:val="nil"/>
              <w:left w:val="single" w:sz="4" w:space="0" w:color="auto"/>
              <w:bottom w:val="single" w:sz="4" w:space="0" w:color="auto"/>
              <w:right w:val="nil"/>
            </w:tcBorders>
            <w:shd w:val="clear" w:color="auto" w:fill="auto"/>
            <w:noWrap/>
            <w:vAlign w:val="center"/>
            <w:hideMark/>
          </w:tcPr>
          <w:p w14:paraId="3594BB7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single" w:sz="8" w:space="0" w:color="auto"/>
              <w:bottom w:val="single" w:sz="4" w:space="0" w:color="auto"/>
              <w:right w:val="nil"/>
            </w:tcBorders>
            <w:shd w:val="clear" w:color="auto" w:fill="auto"/>
            <w:noWrap/>
            <w:vAlign w:val="center"/>
            <w:hideMark/>
          </w:tcPr>
          <w:p w14:paraId="25E8012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5081B90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nil"/>
            </w:tcBorders>
            <w:shd w:val="clear" w:color="auto" w:fill="auto"/>
            <w:noWrap/>
            <w:vAlign w:val="center"/>
            <w:hideMark/>
          </w:tcPr>
          <w:p w14:paraId="1BA3CBF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w:t>
            </w:r>
          </w:p>
        </w:tc>
        <w:tc>
          <w:tcPr>
            <w:tcW w:w="724" w:type="dxa"/>
            <w:tcBorders>
              <w:top w:val="single" w:sz="4" w:space="0" w:color="auto"/>
              <w:left w:val="single" w:sz="4" w:space="0" w:color="auto"/>
              <w:bottom w:val="nil"/>
              <w:right w:val="nil"/>
            </w:tcBorders>
            <w:shd w:val="clear" w:color="auto" w:fill="auto"/>
            <w:noWrap/>
            <w:vAlign w:val="center"/>
            <w:hideMark/>
          </w:tcPr>
          <w:p w14:paraId="75D4595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6E74F2B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19" w:type="dxa"/>
            <w:tcBorders>
              <w:top w:val="nil"/>
              <w:left w:val="nil"/>
              <w:bottom w:val="single" w:sz="4" w:space="0" w:color="auto"/>
              <w:right w:val="single" w:sz="8" w:space="0" w:color="auto"/>
            </w:tcBorders>
            <w:shd w:val="clear" w:color="auto" w:fill="auto"/>
            <w:noWrap/>
            <w:vAlign w:val="center"/>
            <w:hideMark/>
          </w:tcPr>
          <w:p w14:paraId="17903DA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2E1467EC"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1DDD87A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D.1.3.3.</w:t>
            </w:r>
          </w:p>
        </w:tc>
        <w:tc>
          <w:tcPr>
            <w:tcW w:w="3700" w:type="dxa"/>
            <w:tcBorders>
              <w:top w:val="nil"/>
              <w:left w:val="nil"/>
              <w:bottom w:val="single" w:sz="4" w:space="0" w:color="auto"/>
              <w:right w:val="nil"/>
            </w:tcBorders>
            <w:shd w:val="clear" w:color="auto" w:fill="auto"/>
            <w:vAlign w:val="center"/>
            <w:hideMark/>
          </w:tcPr>
          <w:p w14:paraId="56AA6B2F"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Usluge "SITA"</w:t>
            </w:r>
          </w:p>
        </w:tc>
        <w:tc>
          <w:tcPr>
            <w:tcW w:w="1507" w:type="dxa"/>
            <w:tcBorders>
              <w:top w:val="nil"/>
              <w:left w:val="single" w:sz="8" w:space="0" w:color="auto"/>
              <w:bottom w:val="single" w:sz="4" w:space="0" w:color="auto"/>
              <w:right w:val="nil"/>
            </w:tcBorders>
            <w:shd w:val="clear" w:color="auto" w:fill="auto"/>
            <w:noWrap/>
            <w:vAlign w:val="center"/>
            <w:hideMark/>
          </w:tcPr>
          <w:p w14:paraId="62DECF8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1.500,00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18CC45A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406" w:type="dxa"/>
            <w:tcBorders>
              <w:top w:val="nil"/>
              <w:left w:val="nil"/>
              <w:bottom w:val="nil"/>
              <w:right w:val="nil"/>
            </w:tcBorders>
            <w:shd w:val="clear" w:color="auto" w:fill="auto"/>
            <w:noWrap/>
            <w:vAlign w:val="center"/>
            <w:hideMark/>
          </w:tcPr>
          <w:p w14:paraId="6F983EA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23" w:type="dxa"/>
            <w:tcBorders>
              <w:top w:val="nil"/>
              <w:left w:val="single" w:sz="4" w:space="0" w:color="auto"/>
              <w:bottom w:val="single" w:sz="4" w:space="0" w:color="auto"/>
              <w:right w:val="nil"/>
            </w:tcBorders>
            <w:shd w:val="clear" w:color="auto" w:fill="auto"/>
            <w:noWrap/>
            <w:vAlign w:val="center"/>
            <w:hideMark/>
          </w:tcPr>
          <w:p w14:paraId="3EA86E9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3" w:type="dxa"/>
            <w:tcBorders>
              <w:top w:val="nil"/>
              <w:left w:val="single" w:sz="8" w:space="0" w:color="auto"/>
              <w:bottom w:val="single" w:sz="4" w:space="0" w:color="auto"/>
              <w:right w:val="nil"/>
            </w:tcBorders>
            <w:shd w:val="clear" w:color="auto" w:fill="auto"/>
            <w:noWrap/>
            <w:vAlign w:val="center"/>
            <w:hideMark/>
          </w:tcPr>
          <w:p w14:paraId="5EA7CD0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66708F0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404" w:type="dxa"/>
            <w:tcBorders>
              <w:top w:val="nil"/>
              <w:left w:val="nil"/>
              <w:bottom w:val="single" w:sz="4" w:space="0" w:color="auto"/>
              <w:right w:val="nil"/>
            </w:tcBorders>
            <w:shd w:val="clear" w:color="auto" w:fill="auto"/>
            <w:noWrap/>
            <w:vAlign w:val="center"/>
            <w:hideMark/>
          </w:tcPr>
          <w:p w14:paraId="072B0BE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24" w:type="dxa"/>
            <w:tcBorders>
              <w:top w:val="single" w:sz="4" w:space="0" w:color="auto"/>
              <w:left w:val="single" w:sz="4" w:space="0" w:color="auto"/>
              <w:bottom w:val="nil"/>
              <w:right w:val="nil"/>
            </w:tcBorders>
            <w:shd w:val="clear" w:color="auto" w:fill="auto"/>
            <w:noWrap/>
            <w:vAlign w:val="center"/>
            <w:hideMark/>
          </w:tcPr>
          <w:p w14:paraId="197578E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4AAB649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5.500,00</w:t>
            </w:r>
          </w:p>
        </w:tc>
        <w:tc>
          <w:tcPr>
            <w:tcW w:w="719" w:type="dxa"/>
            <w:tcBorders>
              <w:top w:val="nil"/>
              <w:left w:val="nil"/>
              <w:bottom w:val="single" w:sz="4" w:space="0" w:color="auto"/>
              <w:right w:val="single" w:sz="8" w:space="0" w:color="auto"/>
            </w:tcBorders>
            <w:shd w:val="clear" w:color="auto" w:fill="auto"/>
            <w:noWrap/>
            <w:vAlign w:val="center"/>
            <w:hideMark/>
          </w:tcPr>
          <w:p w14:paraId="2C3FFE8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r>
      <w:tr w:rsidR="00F707DC" w:rsidRPr="00F707DC" w14:paraId="0BAC401C"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5FE38B4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D.1.3.4.</w:t>
            </w:r>
          </w:p>
        </w:tc>
        <w:tc>
          <w:tcPr>
            <w:tcW w:w="3700" w:type="dxa"/>
            <w:tcBorders>
              <w:top w:val="nil"/>
              <w:left w:val="nil"/>
              <w:bottom w:val="single" w:sz="4" w:space="0" w:color="auto"/>
              <w:right w:val="nil"/>
            </w:tcBorders>
            <w:shd w:val="clear" w:color="auto" w:fill="auto"/>
            <w:vAlign w:val="center"/>
            <w:hideMark/>
          </w:tcPr>
          <w:p w14:paraId="3762BB4C"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Naknada za uporabu radijskih frekvencija</w:t>
            </w:r>
          </w:p>
        </w:tc>
        <w:tc>
          <w:tcPr>
            <w:tcW w:w="1507" w:type="dxa"/>
            <w:tcBorders>
              <w:top w:val="nil"/>
              <w:left w:val="single" w:sz="8" w:space="0" w:color="auto"/>
              <w:bottom w:val="nil"/>
              <w:right w:val="nil"/>
            </w:tcBorders>
            <w:shd w:val="clear" w:color="auto" w:fill="auto"/>
            <w:noWrap/>
            <w:vAlign w:val="center"/>
            <w:hideMark/>
          </w:tcPr>
          <w:p w14:paraId="61B8154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250,00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6E15D16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single" w:sz="4" w:space="0" w:color="auto"/>
              <w:left w:val="nil"/>
              <w:bottom w:val="single" w:sz="4" w:space="0" w:color="auto"/>
              <w:right w:val="nil"/>
            </w:tcBorders>
            <w:shd w:val="clear" w:color="auto" w:fill="auto"/>
            <w:noWrap/>
            <w:vAlign w:val="center"/>
            <w:hideMark/>
          </w:tcPr>
          <w:p w14:paraId="560F89F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250,00</w:t>
            </w:r>
          </w:p>
        </w:tc>
        <w:tc>
          <w:tcPr>
            <w:tcW w:w="723" w:type="dxa"/>
            <w:tcBorders>
              <w:top w:val="nil"/>
              <w:left w:val="single" w:sz="4" w:space="0" w:color="auto"/>
              <w:bottom w:val="single" w:sz="4" w:space="0" w:color="auto"/>
              <w:right w:val="nil"/>
            </w:tcBorders>
            <w:shd w:val="clear" w:color="auto" w:fill="auto"/>
            <w:noWrap/>
            <w:vAlign w:val="center"/>
            <w:hideMark/>
          </w:tcPr>
          <w:p w14:paraId="2D2C233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single" w:sz="8" w:space="0" w:color="auto"/>
              <w:bottom w:val="nil"/>
              <w:right w:val="nil"/>
            </w:tcBorders>
            <w:shd w:val="clear" w:color="auto" w:fill="auto"/>
            <w:noWrap/>
            <w:vAlign w:val="center"/>
            <w:hideMark/>
          </w:tcPr>
          <w:p w14:paraId="114EE89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250,00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1B3CCD6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nil"/>
              <w:right w:val="nil"/>
            </w:tcBorders>
            <w:shd w:val="clear" w:color="auto" w:fill="auto"/>
            <w:noWrap/>
            <w:vAlign w:val="center"/>
            <w:hideMark/>
          </w:tcPr>
          <w:p w14:paraId="069FDFC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250,00</w:t>
            </w:r>
          </w:p>
        </w:tc>
        <w:tc>
          <w:tcPr>
            <w:tcW w:w="724" w:type="dxa"/>
            <w:tcBorders>
              <w:top w:val="single" w:sz="4" w:space="0" w:color="auto"/>
              <w:left w:val="single" w:sz="4" w:space="0" w:color="auto"/>
              <w:bottom w:val="nil"/>
              <w:right w:val="nil"/>
            </w:tcBorders>
            <w:shd w:val="clear" w:color="auto" w:fill="auto"/>
            <w:noWrap/>
            <w:vAlign w:val="center"/>
            <w:hideMark/>
          </w:tcPr>
          <w:p w14:paraId="3E57969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4139613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19" w:type="dxa"/>
            <w:tcBorders>
              <w:top w:val="nil"/>
              <w:left w:val="nil"/>
              <w:bottom w:val="single" w:sz="4" w:space="0" w:color="auto"/>
              <w:right w:val="single" w:sz="8" w:space="0" w:color="auto"/>
            </w:tcBorders>
            <w:shd w:val="clear" w:color="auto" w:fill="auto"/>
            <w:noWrap/>
            <w:vAlign w:val="center"/>
            <w:hideMark/>
          </w:tcPr>
          <w:p w14:paraId="515381E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0892654D"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6A2431E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D.1.3.5.</w:t>
            </w:r>
          </w:p>
        </w:tc>
        <w:tc>
          <w:tcPr>
            <w:tcW w:w="3700" w:type="dxa"/>
            <w:tcBorders>
              <w:top w:val="nil"/>
              <w:left w:val="nil"/>
              <w:bottom w:val="single" w:sz="4" w:space="0" w:color="auto"/>
              <w:right w:val="nil"/>
            </w:tcBorders>
            <w:shd w:val="clear" w:color="auto" w:fill="auto"/>
            <w:vAlign w:val="center"/>
            <w:hideMark/>
          </w:tcPr>
          <w:p w14:paraId="099C8DC5"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Prijevozne usluge u cestovnom prometu</w:t>
            </w:r>
          </w:p>
        </w:tc>
        <w:tc>
          <w:tcPr>
            <w:tcW w:w="1507" w:type="dxa"/>
            <w:tcBorders>
              <w:top w:val="single" w:sz="4" w:space="0" w:color="auto"/>
              <w:left w:val="single" w:sz="8" w:space="0" w:color="auto"/>
              <w:bottom w:val="single" w:sz="4" w:space="0" w:color="auto"/>
              <w:right w:val="nil"/>
            </w:tcBorders>
            <w:shd w:val="clear" w:color="auto" w:fill="auto"/>
            <w:noWrap/>
            <w:vAlign w:val="center"/>
            <w:hideMark/>
          </w:tcPr>
          <w:p w14:paraId="55F7804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1301091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c>
          <w:tcPr>
            <w:tcW w:w="1406" w:type="dxa"/>
            <w:tcBorders>
              <w:top w:val="nil"/>
              <w:left w:val="nil"/>
              <w:bottom w:val="single" w:sz="4" w:space="0" w:color="auto"/>
              <w:right w:val="nil"/>
            </w:tcBorders>
            <w:shd w:val="clear" w:color="auto" w:fill="auto"/>
            <w:noWrap/>
            <w:vAlign w:val="center"/>
            <w:hideMark/>
          </w:tcPr>
          <w:p w14:paraId="29C6CDB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16.000,00</w:t>
            </w:r>
          </w:p>
        </w:tc>
        <w:tc>
          <w:tcPr>
            <w:tcW w:w="723" w:type="dxa"/>
            <w:tcBorders>
              <w:top w:val="nil"/>
              <w:left w:val="single" w:sz="4" w:space="0" w:color="auto"/>
              <w:bottom w:val="single" w:sz="4" w:space="0" w:color="auto"/>
              <w:right w:val="nil"/>
            </w:tcBorders>
            <w:shd w:val="clear" w:color="auto" w:fill="auto"/>
            <w:noWrap/>
            <w:vAlign w:val="center"/>
            <w:hideMark/>
          </w:tcPr>
          <w:p w14:paraId="4ACF945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1,9</w:t>
            </w:r>
          </w:p>
        </w:tc>
        <w:tc>
          <w:tcPr>
            <w:tcW w:w="1403" w:type="dxa"/>
            <w:tcBorders>
              <w:top w:val="single" w:sz="4" w:space="0" w:color="auto"/>
              <w:left w:val="single" w:sz="8" w:space="0" w:color="auto"/>
              <w:bottom w:val="single" w:sz="4" w:space="0" w:color="auto"/>
              <w:right w:val="nil"/>
            </w:tcBorders>
            <w:shd w:val="clear" w:color="auto" w:fill="auto"/>
            <w:noWrap/>
            <w:vAlign w:val="center"/>
            <w:hideMark/>
          </w:tcPr>
          <w:p w14:paraId="187AAEC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16.000,00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3590456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1,8</w:t>
            </w:r>
          </w:p>
        </w:tc>
        <w:tc>
          <w:tcPr>
            <w:tcW w:w="1404" w:type="dxa"/>
            <w:tcBorders>
              <w:top w:val="single" w:sz="4" w:space="0" w:color="auto"/>
              <w:left w:val="nil"/>
              <w:bottom w:val="single" w:sz="4" w:space="0" w:color="auto"/>
              <w:right w:val="nil"/>
            </w:tcBorders>
            <w:shd w:val="clear" w:color="auto" w:fill="auto"/>
            <w:noWrap/>
            <w:vAlign w:val="center"/>
            <w:hideMark/>
          </w:tcPr>
          <w:p w14:paraId="7AC3B8A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24" w:type="dxa"/>
            <w:tcBorders>
              <w:top w:val="single" w:sz="4" w:space="0" w:color="auto"/>
              <w:left w:val="single" w:sz="4" w:space="0" w:color="auto"/>
              <w:bottom w:val="nil"/>
              <w:right w:val="nil"/>
            </w:tcBorders>
            <w:shd w:val="clear" w:color="auto" w:fill="auto"/>
            <w:noWrap/>
            <w:vAlign w:val="center"/>
            <w:hideMark/>
          </w:tcPr>
          <w:p w14:paraId="419044B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56A8531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35.000,00</w:t>
            </w:r>
          </w:p>
        </w:tc>
        <w:tc>
          <w:tcPr>
            <w:tcW w:w="719" w:type="dxa"/>
            <w:tcBorders>
              <w:top w:val="nil"/>
              <w:left w:val="nil"/>
              <w:bottom w:val="single" w:sz="4" w:space="0" w:color="auto"/>
              <w:right w:val="single" w:sz="8" w:space="0" w:color="auto"/>
            </w:tcBorders>
            <w:shd w:val="clear" w:color="auto" w:fill="auto"/>
            <w:noWrap/>
            <w:vAlign w:val="center"/>
            <w:hideMark/>
          </w:tcPr>
          <w:p w14:paraId="12880E1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1,1</w:t>
            </w:r>
          </w:p>
        </w:tc>
      </w:tr>
      <w:tr w:rsidR="00F707DC" w:rsidRPr="00F707DC" w14:paraId="23EFCDD3"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7344EAA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D.1.3.6.</w:t>
            </w:r>
          </w:p>
        </w:tc>
        <w:tc>
          <w:tcPr>
            <w:tcW w:w="3700" w:type="dxa"/>
            <w:tcBorders>
              <w:top w:val="nil"/>
              <w:left w:val="nil"/>
              <w:bottom w:val="single" w:sz="4" w:space="0" w:color="auto"/>
              <w:right w:val="nil"/>
            </w:tcBorders>
            <w:shd w:val="clear" w:color="auto" w:fill="auto"/>
            <w:vAlign w:val="center"/>
            <w:hideMark/>
          </w:tcPr>
          <w:p w14:paraId="35E9EA0C"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Usluge pripreme cateringa i refreshmenta</w:t>
            </w:r>
          </w:p>
        </w:tc>
        <w:tc>
          <w:tcPr>
            <w:tcW w:w="1507" w:type="dxa"/>
            <w:tcBorders>
              <w:top w:val="nil"/>
              <w:left w:val="single" w:sz="8" w:space="0" w:color="auto"/>
              <w:bottom w:val="single" w:sz="4" w:space="0" w:color="auto"/>
              <w:right w:val="nil"/>
            </w:tcBorders>
            <w:shd w:val="clear" w:color="auto" w:fill="auto"/>
            <w:noWrap/>
            <w:vAlign w:val="center"/>
            <w:hideMark/>
          </w:tcPr>
          <w:p w14:paraId="69C493D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3567A16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c>
          <w:tcPr>
            <w:tcW w:w="1406" w:type="dxa"/>
            <w:tcBorders>
              <w:top w:val="nil"/>
              <w:left w:val="nil"/>
              <w:bottom w:val="nil"/>
              <w:right w:val="nil"/>
            </w:tcBorders>
            <w:shd w:val="clear" w:color="auto" w:fill="auto"/>
            <w:noWrap/>
            <w:vAlign w:val="center"/>
            <w:hideMark/>
          </w:tcPr>
          <w:p w14:paraId="63A6C1A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8.000,00</w:t>
            </w:r>
          </w:p>
        </w:tc>
        <w:tc>
          <w:tcPr>
            <w:tcW w:w="723" w:type="dxa"/>
            <w:tcBorders>
              <w:top w:val="nil"/>
              <w:left w:val="single" w:sz="4" w:space="0" w:color="auto"/>
              <w:bottom w:val="single" w:sz="4" w:space="0" w:color="auto"/>
              <w:right w:val="nil"/>
            </w:tcBorders>
            <w:shd w:val="clear" w:color="auto" w:fill="auto"/>
            <w:noWrap/>
            <w:vAlign w:val="center"/>
            <w:hideMark/>
          </w:tcPr>
          <w:p w14:paraId="0F60257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0,9</w:t>
            </w:r>
          </w:p>
        </w:tc>
        <w:tc>
          <w:tcPr>
            <w:tcW w:w="1403" w:type="dxa"/>
            <w:tcBorders>
              <w:top w:val="nil"/>
              <w:left w:val="single" w:sz="8" w:space="0" w:color="auto"/>
              <w:bottom w:val="single" w:sz="4" w:space="0" w:color="auto"/>
              <w:right w:val="nil"/>
            </w:tcBorders>
            <w:shd w:val="clear" w:color="auto" w:fill="auto"/>
            <w:noWrap/>
            <w:vAlign w:val="center"/>
            <w:hideMark/>
          </w:tcPr>
          <w:p w14:paraId="768950F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14.000,00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0CF409A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1,6</w:t>
            </w:r>
          </w:p>
        </w:tc>
        <w:tc>
          <w:tcPr>
            <w:tcW w:w="1404" w:type="dxa"/>
            <w:tcBorders>
              <w:top w:val="nil"/>
              <w:left w:val="nil"/>
              <w:bottom w:val="single" w:sz="4" w:space="0" w:color="auto"/>
              <w:right w:val="nil"/>
            </w:tcBorders>
            <w:shd w:val="clear" w:color="auto" w:fill="auto"/>
            <w:noWrap/>
            <w:vAlign w:val="center"/>
            <w:hideMark/>
          </w:tcPr>
          <w:p w14:paraId="0923BB5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24" w:type="dxa"/>
            <w:tcBorders>
              <w:top w:val="single" w:sz="4" w:space="0" w:color="auto"/>
              <w:left w:val="single" w:sz="4" w:space="0" w:color="auto"/>
              <w:bottom w:val="nil"/>
              <w:right w:val="nil"/>
            </w:tcBorders>
            <w:shd w:val="clear" w:color="auto" w:fill="auto"/>
            <w:noWrap/>
            <w:vAlign w:val="center"/>
            <w:hideMark/>
          </w:tcPr>
          <w:p w14:paraId="3AD7BB3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01373F4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25.000,00</w:t>
            </w:r>
          </w:p>
        </w:tc>
        <w:tc>
          <w:tcPr>
            <w:tcW w:w="719" w:type="dxa"/>
            <w:tcBorders>
              <w:top w:val="nil"/>
              <w:left w:val="nil"/>
              <w:bottom w:val="single" w:sz="4" w:space="0" w:color="auto"/>
              <w:right w:val="single" w:sz="8" w:space="0" w:color="auto"/>
            </w:tcBorders>
            <w:shd w:val="clear" w:color="auto" w:fill="auto"/>
            <w:noWrap/>
            <w:vAlign w:val="center"/>
            <w:hideMark/>
          </w:tcPr>
          <w:p w14:paraId="3F831CA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0,8</w:t>
            </w:r>
          </w:p>
        </w:tc>
      </w:tr>
      <w:tr w:rsidR="00F707DC" w:rsidRPr="00F707DC" w14:paraId="5C365FBA"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41B7E6B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D.1.3.7.</w:t>
            </w:r>
          </w:p>
        </w:tc>
        <w:tc>
          <w:tcPr>
            <w:tcW w:w="3700" w:type="dxa"/>
            <w:tcBorders>
              <w:top w:val="nil"/>
              <w:left w:val="nil"/>
              <w:bottom w:val="nil"/>
              <w:right w:val="nil"/>
            </w:tcBorders>
            <w:shd w:val="clear" w:color="auto" w:fill="auto"/>
            <w:vAlign w:val="center"/>
            <w:hideMark/>
          </w:tcPr>
          <w:p w14:paraId="471A5311"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Usluge naplate parkinga i prodaje robe Naručitelja prema potrebi</w:t>
            </w:r>
          </w:p>
        </w:tc>
        <w:tc>
          <w:tcPr>
            <w:tcW w:w="1507" w:type="dxa"/>
            <w:tcBorders>
              <w:top w:val="nil"/>
              <w:left w:val="single" w:sz="8" w:space="0" w:color="auto"/>
              <w:bottom w:val="single" w:sz="4" w:space="0" w:color="auto"/>
              <w:right w:val="nil"/>
            </w:tcBorders>
            <w:shd w:val="clear" w:color="auto" w:fill="auto"/>
            <w:noWrap/>
            <w:vAlign w:val="center"/>
            <w:hideMark/>
          </w:tcPr>
          <w:p w14:paraId="57F19E8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6B5C45D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single" w:sz="4" w:space="0" w:color="auto"/>
              <w:left w:val="nil"/>
              <w:bottom w:val="single" w:sz="4" w:space="0" w:color="auto"/>
              <w:right w:val="nil"/>
            </w:tcBorders>
            <w:shd w:val="clear" w:color="auto" w:fill="auto"/>
            <w:noWrap/>
            <w:vAlign w:val="center"/>
            <w:hideMark/>
          </w:tcPr>
          <w:p w14:paraId="4DF1036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3" w:type="dxa"/>
            <w:tcBorders>
              <w:top w:val="nil"/>
              <w:left w:val="single" w:sz="4" w:space="0" w:color="auto"/>
              <w:bottom w:val="single" w:sz="4" w:space="0" w:color="auto"/>
              <w:right w:val="nil"/>
            </w:tcBorders>
            <w:shd w:val="clear" w:color="auto" w:fill="auto"/>
            <w:noWrap/>
            <w:vAlign w:val="center"/>
            <w:hideMark/>
          </w:tcPr>
          <w:p w14:paraId="321D6C3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single" w:sz="8" w:space="0" w:color="auto"/>
              <w:bottom w:val="single" w:sz="4" w:space="0" w:color="auto"/>
              <w:right w:val="nil"/>
            </w:tcBorders>
            <w:shd w:val="clear" w:color="auto" w:fill="auto"/>
            <w:noWrap/>
            <w:vAlign w:val="center"/>
            <w:hideMark/>
          </w:tcPr>
          <w:p w14:paraId="2DCCC72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240203B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nil"/>
              <w:right w:val="nil"/>
            </w:tcBorders>
            <w:shd w:val="clear" w:color="auto" w:fill="auto"/>
            <w:noWrap/>
            <w:vAlign w:val="center"/>
            <w:hideMark/>
          </w:tcPr>
          <w:p w14:paraId="7C5501F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4" w:type="dxa"/>
            <w:tcBorders>
              <w:top w:val="single" w:sz="4" w:space="0" w:color="auto"/>
              <w:left w:val="single" w:sz="4" w:space="0" w:color="auto"/>
              <w:bottom w:val="nil"/>
              <w:right w:val="nil"/>
            </w:tcBorders>
            <w:shd w:val="clear" w:color="auto" w:fill="auto"/>
            <w:noWrap/>
            <w:vAlign w:val="center"/>
            <w:hideMark/>
          </w:tcPr>
          <w:p w14:paraId="6439E21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1BA4239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19" w:type="dxa"/>
            <w:tcBorders>
              <w:top w:val="nil"/>
              <w:left w:val="nil"/>
              <w:bottom w:val="single" w:sz="4" w:space="0" w:color="auto"/>
              <w:right w:val="single" w:sz="8" w:space="0" w:color="auto"/>
            </w:tcBorders>
            <w:shd w:val="clear" w:color="auto" w:fill="auto"/>
            <w:noWrap/>
            <w:vAlign w:val="center"/>
            <w:hideMark/>
          </w:tcPr>
          <w:p w14:paraId="02F716E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776809EC"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2D034B2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D.1.3.8.</w:t>
            </w:r>
          </w:p>
        </w:tc>
        <w:tc>
          <w:tcPr>
            <w:tcW w:w="3700" w:type="dxa"/>
            <w:tcBorders>
              <w:top w:val="single" w:sz="4" w:space="0" w:color="auto"/>
              <w:left w:val="nil"/>
              <w:bottom w:val="single" w:sz="4" w:space="0" w:color="auto"/>
              <w:right w:val="nil"/>
            </w:tcBorders>
            <w:shd w:val="clear" w:color="auto" w:fill="auto"/>
            <w:vAlign w:val="center"/>
            <w:hideMark/>
          </w:tcPr>
          <w:p w14:paraId="7267B757"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Usluge (hotel, prijevoz) za poslovne partnere</w:t>
            </w:r>
          </w:p>
        </w:tc>
        <w:tc>
          <w:tcPr>
            <w:tcW w:w="1507" w:type="dxa"/>
            <w:tcBorders>
              <w:top w:val="nil"/>
              <w:left w:val="single" w:sz="8" w:space="0" w:color="auto"/>
              <w:bottom w:val="single" w:sz="4" w:space="0" w:color="auto"/>
              <w:right w:val="nil"/>
            </w:tcBorders>
            <w:shd w:val="clear" w:color="auto" w:fill="auto"/>
            <w:noWrap/>
            <w:vAlign w:val="center"/>
            <w:hideMark/>
          </w:tcPr>
          <w:p w14:paraId="0FF1751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3D25261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c>
          <w:tcPr>
            <w:tcW w:w="1406" w:type="dxa"/>
            <w:tcBorders>
              <w:top w:val="nil"/>
              <w:left w:val="nil"/>
              <w:bottom w:val="nil"/>
              <w:right w:val="nil"/>
            </w:tcBorders>
            <w:shd w:val="clear" w:color="auto" w:fill="auto"/>
            <w:noWrap/>
            <w:vAlign w:val="center"/>
            <w:hideMark/>
          </w:tcPr>
          <w:p w14:paraId="5533A93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15.000,00</w:t>
            </w:r>
          </w:p>
        </w:tc>
        <w:tc>
          <w:tcPr>
            <w:tcW w:w="723" w:type="dxa"/>
            <w:tcBorders>
              <w:top w:val="nil"/>
              <w:left w:val="single" w:sz="4" w:space="0" w:color="auto"/>
              <w:bottom w:val="single" w:sz="4" w:space="0" w:color="auto"/>
              <w:right w:val="nil"/>
            </w:tcBorders>
            <w:shd w:val="clear" w:color="auto" w:fill="auto"/>
            <w:noWrap/>
            <w:vAlign w:val="center"/>
            <w:hideMark/>
          </w:tcPr>
          <w:p w14:paraId="39F02AF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1,8</w:t>
            </w:r>
          </w:p>
        </w:tc>
        <w:tc>
          <w:tcPr>
            <w:tcW w:w="1403" w:type="dxa"/>
            <w:tcBorders>
              <w:top w:val="nil"/>
              <w:left w:val="single" w:sz="8" w:space="0" w:color="auto"/>
              <w:bottom w:val="single" w:sz="4" w:space="0" w:color="auto"/>
              <w:right w:val="nil"/>
            </w:tcBorders>
            <w:shd w:val="clear" w:color="auto" w:fill="auto"/>
            <w:noWrap/>
            <w:vAlign w:val="center"/>
            <w:hideMark/>
          </w:tcPr>
          <w:p w14:paraId="4DACA96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25.000,00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73EBE1A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2,9</w:t>
            </w:r>
          </w:p>
        </w:tc>
        <w:tc>
          <w:tcPr>
            <w:tcW w:w="1404" w:type="dxa"/>
            <w:tcBorders>
              <w:top w:val="single" w:sz="4" w:space="0" w:color="auto"/>
              <w:left w:val="nil"/>
              <w:bottom w:val="single" w:sz="4" w:space="0" w:color="auto"/>
              <w:right w:val="nil"/>
            </w:tcBorders>
            <w:shd w:val="clear" w:color="auto" w:fill="auto"/>
            <w:noWrap/>
            <w:vAlign w:val="center"/>
            <w:hideMark/>
          </w:tcPr>
          <w:p w14:paraId="3B3CD2E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3.000,00</w:t>
            </w:r>
          </w:p>
        </w:tc>
        <w:tc>
          <w:tcPr>
            <w:tcW w:w="724" w:type="dxa"/>
            <w:tcBorders>
              <w:top w:val="single" w:sz="4" w:space="0" w:color="auto"/>
              <w:left w:val="single" w:sz="4" w:space="0" w:color="auto"/>
              <w:bottom w:val="nil"/>
              <w:right w:val="nil"/>
            </w:tcBorders>
            <w:shd w:val="clear" w:color="auto" w:fill="auto"/>
            <w:noWrap/>
            <w:vAlign w:val="center"/>
            <w:hideMark/>
          </w:tcPr>
          <w:p w14:paraId="2774D9B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0,4</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48D01DF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45.000,00</w:t>
            </w:r>
          </w:p>
        </w:tc>
        <w:tc>
          <w:tcPr>
            <w:tcW w:w="719" w:type="dxa"/>
            <w:tcBorders>
              <w:top w:val="nil"/>
              <w:left w:val="nil"/>
              <w:bottom w:val="single" w:sz="4" w:space="0" w:color="auto"/>
              <w:right w:val="single" w:sz="8" w:space="0" w:color="auto"/>
            </w:tcBorders>
            <w:shd w:val="clear" w:color="auto" w:fill="auto"/>
            <w:noWrap/>
            <w:vAlign w:val="center"/>
            <w:hideMark/>
          </w:tcPr>
          <w:p w14:paraId="731B3FB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1,5</w:t>
            </w:r>
          </w:p>
        </w:tc>
      </w:tr>
      <w:tr w:rsidR="00F707DC" w:rsidRPr="00F707DC" w14:paraId="21D5852F"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6D5196A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D.1.3.9.</w:t>
            </w:r>
          </w:p>
        </w:tc>
        <w:tc>
          <w:tcPr>
            <w:tcW w:w="3700" w:type="dxa"/>
            <w:tcBorders>
              <w:top w:val="nil"/>
              <w:left w:val="nil"/>
              <w:bottom w:val="nil"/>
              <w:right w:val="nil"/>
            </w:tcBorders>
            <w:shd w:val="clear" w:color="auto" w:fill="auto"/>
            <w:vAlign w:val="center"/>
            <w:hideMark/>
          </w:tcPr>
          <w:p w14:paraId="6E0D3824"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Grafičke usluge</w:t>
            </w:r>
          </w:p>
        </w:tc>
        <w:tc>
          <w:tcPr>
            <w:tcW w:w="1507" w:type="dxa"/>
            <w:tcBorders>
              <w:top w:val="nil"/>
              <w:left w:val="single" w:sz="8" w:space="0" w:color="auto"/>
              <w:bottom w:val="single" w:sz="4" w:space="0" w:color="auto"/>
              <w:right w:val="nil"/>
            </w:tcBorders>
            <w:shd w:val="clear" w:color="auto" w:fill="auto"/>
            <w:noWrap/>
            <w:vAlign w:val="center"/>
            <w:hideMark/>
          </w:tcPr>
          <w:p w14:paraId="0C2FB53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1D46D2D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single" w:sz="4" w:space="0" w:color="auto"/>
              <w:left w:val="nil"/>
              <w:bottom w:val="single" w:sz="4" w:space="0" w:color="auto"/>
              <w:right w:val="nil"/>
            </w:tcBorders>
            <w:shd w:val="clear" w:color="auto" w:fill="auto"/>
            <w:noWrap/>
            <w:vAlign w:val="center"/>
            <w:hideMark/>
          </w:tcPr>
          <w:p w14:paraId="4114861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w:t>
            </w:r>
          </w:p>
        </w:tc>
        <w:tc>
          <w:tcPr>
            <w:tcW w:w="723" w:type="dxa"/>
            <w:tcBorders>
              <w:top w:val="nil"/>
              <w:left w:val="single" w:sz="4" w:space="0" w:color="auto"/>
              <w:bottom w:val="single" w:sz="4" w:space="0" w:color="auto"/>
              <w:right w:val="nil"/>
            </w:tcBorders>
            <w:shd w:val="clear" w:color="auto" w:fill="auto"/>
            <w:noWrap/>
            <w:vAlign w:val="center"/>
            <w:hideMark/>
          </w:tcPr>
          <w:p w14:paraId="4B68C1F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single" w:sz="8" w:space="0" w:color="auto"/>
              <w:bottom w:val="single" w:sz="4" w:space="0" w:color="auto"/>
              <w:right w:val="nil"/>
            </w:tcBorders>
            <w:shd w:val="clear" w:color="auto" w:fill="auto"/>
            <w:noWrap/>
            <w:vAlign w:val="center"/>
            <w:hideMark/>
          </w:tcPr>
          <w:p w14:paraId="0CE742D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1EFBAE2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nil"/>
              <w:right w:val="nil"/>
            </w:tcBorders>
            <w:shd w:val="clear" w:color="auto" w:fill="auto"/>
            <w:noWrap/>
            <w:vAlign w:val="center"/>
            <w:hideMark/>
          </w:tcPr>
          <w:p w14:paraId="3854368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w:t>
            </w:r>
          </w:p>
        </w:tc>
        <w:tc>
          <w:tcPr>
            <w:tcW w:w="724" w:type="dxa"/>
            <w:tcBorders>
              <w:top w:val="single" w:sz="4" w:space="0" w:color="auto"/>
              <w:left w:val="single" w:sz="4" w:space="0" w:color="auto"/>
              <w:bottom w:val="nil"/>
              <w:right w:val="nil"/>
            </w:tcBorders>
            <w:shd w:val="clear" w:color="auto" w:fill="auto"/>
            <w:noWrap/>
            <w:vAlign w:val="center"/>
            <w:hideMark/>
          </w:tcPr>
          <w:p w14:paraId="11BBB8C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69AC497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19" w:type="dxa"/>
            <w:tcBorders>
              <w:top w:val="nil"/>
              <w:left w:val="nil"/>
              <w:bottom w:val="single" w:sz="4" w:space="0" w:color="auto"/>
              <w:right w:val="single" w:sz="8" w:space="0" w:color="auto"/>
            </w:tcBorders>
            <w:shd w:val="clear" w:color="auto" w:fill="auto"/>
            <w:noWrap/>
            <w:vAlign w:val="center"/>
            <w:hideMark/>
          </w:tcPr>
          <w:p w14:paraId="118B234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4501C037"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1763118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D.1.3.10.</w:t>
            </w:r>
          </w:p>
        </w:tc>
        <w:tc>
          <w:tcPr>
            <w:tcW w:w="3700" w:type="dxa"/>
            <w:tcBorders>
              <w:top w:val="single" w:sz="4" w:space="0" w:color="auto"/>
              <w:left w:val="nil"/>
              <w:bottom w:val="single" w:sz="4" w:space="0" w:color="auto"/>
              <w:right w:val="nil"/>
            </w:tcBorders>
            <w:shd w:val="clear" w:color="auto" w:fill="auto"/>
            <w:vAlign w:val="center"/>
            <w:hideMark/>
          </w:tcPr>
          <w:p w14:paraId="4EA32288"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Usluge hitne medicinske pomoći i dežurstva</w:t>
            </w:r>
          </w:p>
        </w:tc>
        <w:tc>
          <w:tcPr>
            <w:tcW w:w="1507" w:type="dxa"/>
            <w:tcBorders>
              <w:top w:val="nil"/>
              <w:left w:val="single" w:sz="8" w:space="0" w:color="auto"/>
              <w:bottom w:val="single" w:sz="4" w:space="0" w:color="auto"/>
              <w:right w:val="nil"/>
            </w:tcBorders>
            <w:shd w:val="clear" w:color="auto" w:fill="auto"/>
            <w:noWrap/>
            <w:vAlign w:val="center"/>
            <w:hideMark/>
          </w:tcPr>
          <w:p w14:paraId="63709CB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800,00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7239D6A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6" w:type="dxa"/>
            <w:tcBorders>
              <w:top w:val="nil"/>
              <w:left w:val="nil"/>
              <w:bottom w:val="single" w:sz="4" w:space="0" w:color="auto"/>
              <w:right w:val="nil"/>
            </w:tcBorders>
            <w:shd w:val="clear" w:color="auto" w:fill="auto"/>
            <w:noWrap/>
            <w:vAlign w:val="center"/>
            <w:hideMark/>
          </w:tcPr>
          <w:p w14:paraId="2FEB9B6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800,00</w:t>
            </w:r>
          </w:p>
        </w:tc>
        <w:tc>
          <w:tcPr>
            <w:tcW w:w="723" w:type="dxa"/>
            <w:tcBorders>
              <w:top w:val="nil"/>
              <w:left w:val="single" w:sz="4" w:space="0" w:color="auto"/>
              <w:bottom w:val="single" w:sz="4" w:space="0" w:color="auto"/>
              <w:right w:val="nil"/>
            </w:tcBorders>
            <w:shd w:val="clear" w:color="auto" w:fill="auto"/>
            <w:noWrap/>
            <w:vAlign w:val="center"/>
            <w:hideMark/>
          </w:tcPr>
          <w:p w14:paraId="7CB5B22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3" w:type="dxa"/>
            <w:tcBorders>
              <w:top w:val="nil"/>
              <w:left w:val="single" w:sz="8" w:space="0" w:color="auto"/>
              <w:bottom w:val="single" w:sz="4" w:space="0" w:color="auto"/>
              <w:right w:val="nil"/>
            </w:tcBorders>
            <w:shd w:val="clear" w:color="auto" w:fill="auto"/>
            <w:noWrap/>
            <w:vAlign w:val="center"/>
            <w:hideMark/>
          </w:tcPr>
          <w:p w14:paraId="618180E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800,00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403AF0D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4" w:type="dxa"/>
            <w:tcBorders>
              <w:top w:val="single" w:sz="4" w:space="0" w:color="auto"/>
              <w:left w:val="nil"/>
              <w:bottom w:val="single" w:sz="4" w:space="0" w:color="auto"/>
              <w:right w:val="nil"/>
            </w:tcBorders>
            <w:shd w:val="clear" w:color="auto" w:fill="auto"/>
            <w:noWrap/>
            <w:vAlign w:val="center"/>
            <w:hideMark/>
          </w:tcPr>
          <w:p w14:paraId="30372B0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800,00</w:t>
            </w:r>
          </w:p>
        </w:tc>
        <w:tc>
          <w:tcPr>
            <w:tcW w:w="724" w:type="dxa"/>
            <w:tcBorders>
              <w:top w:val="single" w:sz="4" w:space="0" w:color="auto"/>
              <w:left w:val="single" w:sz="4" w:space="0" w:color="auto"/>
              <w:bottom w:val="nil"/>
              <w:right w:val="nil"/>
            </w:tcBorders>
            <w:shd w:val="clear" w:color="auto" w:fill="auto"/>
            <w:noWrap/>
            <w:vAlign w:val="center"/>
            <w:hideMark/>
          </w:tcPr>
          <w:p w14:paraId="4F7B404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465CCFB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3.200,00</w:t>
            </w:r>
          </w:p>
        </w:tc>
        <w:tc>
          <w:tcPr>
            <w:tcW w:w="719" w:type="dxa"/>
            <w:tcBorders>
              <w:top w:val="nil"/>
              <w:left w:val="nil"/>
              <w:bottom w:val="single" w:sz="4" w:space="0" w:color="auto"/>
              <w:right w:val="single" w:sz="8" w:space="0" w:color="auto"/>
            </w:tcBorders>
            <w:shd w:val="clear" w:color="auto" w:fill="auto"/>
            <w:noWrap/>
            <w:vAlign w:val="center"/>
            <w:hideMark/>
          </w:tcPr>
          <w:p w14:paraId="719A3C2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r>
      <w:tr w:rsidR="00F707DC" w:rsidRPr="00F707DC" w14:paraId="76285207"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6F37CC2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D.1.3.11.</w:t>
            </w:r>
          </w:p>
        </w:tc>
        <w:tc>
          <w:tcPr>
            <w:tcW w:w="3700" w:type="dxa"/>
            <w:tcBorders>
              <w:top w:val="nil"/>
              <w:left w:val="nil"/>
              <w:bottom w:val="nil"/>
              <w:right w:val="nil"/>
            </w:tcBorders>
            <w:shd w:val="clear" w:color="auto" w:fill="auto"/>
            <w:vAlign w:val="center"/>
            <w:hideMark/>
          </w:tcPr>
          <w:p w14:paraId="4A9EF923"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Usluge čišćenja zgrade i zrakoplova</w:t>
            </w:r>
          </w:p>
        </w:tc>
        <w:tc>
          <w:tcPr>
            <w:tcW w:w="1507" w:type="dxa"/>
            <w:tcBorders>
              <w:top w:val="nil"/>
              <w:left w:val="single" w:sz="8" w:space="0" w:color="auto"/>
              <w:bottom w:val="single" w:sz="4" w:space="0" w:color="auto"/>
              <w:right w:val="nil"/>
            </w:tcBorders>
            <w:shd w:val="clear" w:color="auto" w:fill="auto"/>
            <w:noWrap/>
            <w:vAlign w:val="center"/>
            <w:hideMark/>
          </w:tcPr>
          <w:p w14:paraId="4FC883F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5A7B62C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4" w:space="0" w:color="auto"/>
              <w:right w:val="nil"/>
            </w:tcBorders>
            <w:shd w:val="clear" w:color="auto" w:fill="auto"/>
            <w:noWrap/>
            <w:vAlign w:val="center"/>
            <w:hideMark/>
          </w:tcPr>
          <w:p w14:paraId="4A8A955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3" w:type="dxa"/>
            <w:tcBorders>
              <w:top w:val="nil"/>
              <w:left w:val="single" w:sz="4" w:space="0" w:color="auto"/>
              <w:bottom w:val="single" w:sz="4" w:space="0" w:color="auto"/>
              <w:right w:val="nil"/>
            </w:tcBorders>
            <w:shd w:val="clear" w:color="auto" w:fill="auto"/>
            <w:noWrap/>
            <w:vAlign w:val="center"/>
            <w:hideMark/>
          </w:tcPr>
          <w:p w14:paraId="4190D56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single" w:sz="8" w:space="0" w:color="auto"/>
              <w:bottom w:val="single" w:sz="4" w:space="0" w:color="auto"/>
              <w:right w:val="nil"/>
            </w:tcBorders>
            <w:shd w:val="clear" w:color="auto" w:fill="auto"/>
            <w:noWrap/>
            <w:vAlign w:val="center"/>
            <w:hideMark/>
          </w:tcPr>
          <w:p w14:paraId="6C58526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135DD57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nil"/>
              <w:right w:val="nil"/>
            </w:tcBorders>
            <w:shd w:val="clear" w:color="auto" w:fill="auto"/>
            <w:noWrap/>
            <w:vAlign w:val="center"/>
            <w:hideMark/>
          </w:tcPr>
          <w:p w14:paraId="11D2277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4" w:type="dxa"/>
            <w:tcBorders>
              <w:top w:val="single" w:sz="4" w:space="0" w:color="auto"/>
              <w:left w:val="single" w:sz="4" w:space="0" w:color="auto"/>
              <w:bottom w:val="nil"/>
              <w:right w:val="nil"/>
            </w:tcBorders>
            <w:shd w:val="clear" w:color="auto" w:fill="auto"/>
            <w:noWrap/>
            <w:vAlign w:val="center"/>
            <w:hideMark/>
          </w:tcPr>
          <w:p w14:paraId="4641E5A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6913886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19" w:type="dxa"/>
            <w:tcBorders>
              <w:top w:val="nil"/>
              <w:left w:val="nil"/>
              <w:bottom w:val="single" w:sz="4" w:space="0" w:color="auto"/>
              <w:right w:val="single" w:sz="8" w:space="0" w:color="auto"/>
            </w:tcBorders>
            <w:shd w:val="clear" w:color="auto" w:fill="auto"/>
            <w:noWrap/>
            <w:vAlign w:val="center"/>
            <w:hideMark/>
          </w:tcPr>
          <w:p w14:paraId="2D64269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26F52FB5"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03DFD01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D.1.3.12.</w:t>
            </w:r>
          </w:p>
        </w:tc>
        <w:tc>
          <w:tcPr>
            <w:tcW w:w="3700" w:type="dxa"/>
            <w:tcBorders>
              <w:top w:val="single" w:sz="4" w:space="0" w:color="auto"/>
              <w:left w:val="nil"/>
              <w:bottom w:val="single" w:sz="4" w:space="0" w:color="auto"/>
              <w:right w:val="nil"/>
            </w:tcBorders>
            <w:shd w:val="clear" w:color="auto" w:fill="auto"/>
            <w:vAlign w:val="center"/>
            <w:hideMark/>
          </w:tcPr>
          <w:p w14:paraId="3C3E5AB8"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 xml:space="preserve">Usluge tekućeg održavanja </w:t>
            </w:r>
          </w:p>
        </w:tc>
        <w:tc>
          <w:tcPr>
            <w:tcW w:w="1507" w:type="dxa"/>
            <w:tcBorders>
              <w:top w:val="nil"/>
              <w:left w:val="single" w:sz="8" w:space="0" w:color="auto"/>
              <w:bottom w:val="single" w:sz="4" w:space="0" w:color="auto"/>
              <w:right w:val="nil"/>
            </w:tcBorders>
            <w:shd w:val="clear" w:color="auto" w:fill="auto"/>
            <w:noWrap/>
            <w:vAlign w:val="center"/>
            <w:hideMark/>
          </w:tcPr>
          <w:p w14:paraId="3F2B1B5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73C3971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7,7</w:t>
            </w:r>
          </w:p>
        </w:tc>
        <w:tc>
          <w:tcPr>
            <w:tcW w:w="1406" w:type="dxa"/>
            <w:tcBorders>
              <w:top w:val="nil"/>
              <w:left w:val="nil"/>
              <w:bottom w:val="single" w:sz="4" w:space="0" w:color="auto"/>
              <w:right w:val="nil"/>
            </w:tcBorders>
            <w:shd w:val="clear" w:color="auto" w:fill="auto"/>
            <w:noWrap/>
            <w:vAlign w:val="center"/>
            <w:hideMark/>
          </w:tcPr>
          <w:p w14:paraId="31873A3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30.000,00</w:t>
            </w:r>
          </w:p>
        </w:tc>
        <w:tc>
          <w:tcPr>
            <w:tcW w:w="723" w:type="dxa"/>
            <w:tcBorders>
              <w:top w:val="nil"/>
              <w:left w:val="single" w:sz="4" w:space="0" w:color="auto"/>
              <w:bottom w:val="single" w:sz="4" w:space="0" w:color="auto"/>
              <w:right w:val="nil"/>
            </w:tcBorders>
            <w:shd w:val="clear" w:color="auto" w:fill="auto"/>
            <w:noWrap/>
            <w:vAlign w:val="center"/>
            <w:hideMark/>
          </w:tcPr>
          <w:p w14:paraId="2BD073E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3,5</w:t>
            </w:r>
          </w:p>
        </w:tc>
        <w:tc>
          <w:tcPr>
            <w:tcW w:w="1403" w:type="dxa"/>
            <w:tcBorders>
              <w:top w:val="nil"/>
              <w:left w:val="single" w:sz="8" w:space="0" w:color="auto"/>
              <w:bottom w:val="single" w:sz="4" w:space="0" w:color="auto"/>
              <w:right w:val="nil"/>
            </w:tcBorders>
            <w:shd w:val="clear" w:color="auto" w:fill="auto"/>
            <w:noWrap/>
            <w:vAlign w:val="center"/>
            <w:hideMark/>
          </w:tcPr>
          <w:p w14:paraId="76FAE8F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24.700,00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12C81E3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2,9</w:t>
            </w:r>
          </w:p>
        </w:tc>
        <w:tc>
          <w:tcPr>
            <w:tcW w:w="1404" w:type="dxa"/>
            <w:tcBorders>
              <w:top w:val="single" w:sz="4" w:space="0" w:color="auto"/>
              <w:left w:val="nil"/>
              <w:bottom w:val="single" w:sz="4" w:space="0" w:color="auto"/>
              <w:right w:val="nil"/>
            </w:tcBorders>
            <w:shd w:val="clear" w:color="auto" w:fill="auto"/>
            <w:noWrap/>
            <w:vAlign w:val="center"/>
            <w:hideMark/>
          </w:tcPr>
          <w:p w14:paraId="223C707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15.300,00</w:t>
            </w:r>
          </w:p>
        </w:tc>
        <w:tc>
          <w:tcPr>
            <w:tcW w:w="724" w:type="dxa"/>
            <w:tcBorders>
              <w:top w:val="single" w:sz="4" w:space="0" w:color="auto"/>
              <w:left w:val="single" w:sz="4" w:space="0" w:color="auto"/>
              <w:bottom w:val="nil"/>
              <w:right w:val="nil"/>
            </w:tcBorders>
            <w:shd w:val="clear" w:color="auto" w:fill="auto"/>
            <w:noWrap/>
            <w:vAlign w:val="center"/>
            <w:hideMark/>
          </w:tcPr>
          <w:p w14:paraId="03B32D1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2,2</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0BD5BD7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120.000,00</w:t>
            </w:r>
          </w:p>
        </w:tc>
        <w:tc>
          <w:tcPr>
            <w:tcW w:w="719" w:type="dxa"/>
            <w:tcBorders>
              <w:top w:val="nil"/>
              <w:left w:val="nil"/>
              <w:bottom w:val="single" w:sz="4" w:space="0" w:color="auto"/>
              <w:right w:val="single" w:sz="8" w:space="0" w:color="auto"/>
            </w:tcBorders>
            <w:shd w:val="clear" w:color="auto" w:fill="auto"/>
            <w:noWrap/>
            <w:vAlign w:val="center"/>
            <w:hideMark/>
          </w:tcPr>
          <w:p w14:paraId="21D296F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3,9</w:t>
            </w:r>
          </w:p>
        </w:tc>
      </w:tr>
      <w:tr w:rsidR="00F707DC" w:rsidRPr="00F707DC" w14:paraId="4B327284"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2734074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D.1.3.13.</w:t>
            </w:r>
          </w:p>
        </w:tc>
        <w:tc>
          <w:tcPr>
            <w:tcW w:w="3700" w:type="dxa"/>
            <w:tcBorders>
              <w:top w:val="nil"/>
              <w:left w:val="nil"/>
              <w:bottom w:val="single" w:sz="4" w:space="0" w:color="auto"/>
              <w:right w:val="nil"/>
            </w:tcBorders>
            <w:shd w:val="clear" w:color="auto" w:fill="auto"/>
            <w:vAlign w:val="center"/>
            <w:hideMark/>
          </w:tcPr>
          <w:p w14:paraId="1207DE13"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Održavanje elektro-energetskog sustava Zračne luke Rijeka</w:t>
            </w:r>
          </w:p>
        </w:tc>
        <w:tc>
          <w:tcPr>
            <w:tcW w:w="1507" w:type="dxa"/>
            <w:tcBorders>
              <w:top w:val="nil"/>
              <w:left w:val="single" w:sz="8" w:space="0" w:color="auto"/>
              <w:bottom w:val="single" w:sz="4" w:space="0" w:color="auto"/>
              <w:right w:val="nil"/>
            </w:tcBorders>
            <w:shd w:val="clear" w:color="auto" w:fill="auto"/>
            <w:noWrap/>
            <w:vAlign w:val="center"/>
            <w:hideMark/>
          </w:tcPr>
          <w:p w14:paraId="52DF49F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1.200,00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5B25FC2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406" w:type="dxa"/>
            <w:tcBorders>
              <w:top w:val="nil"/>
              <w:left w:val="nil"/>
              <w:bottom w:val="single" w:sz="4" w:space="0" w:color="auto"/>
              <w:right w:val="nil"/>
            </w:tcBorders>
            <w:shd w:val="clear" w:color="auto" w:fill="auto"/>
            <w:noWrap/>
            <w:vAlign w:val="center"/>
            <w:hideMark/>
          </w:tcPr>
          <w:p w14:paraId="5B48039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4.000,00</w:t>
            </w:r>
          </w:p>
        </w:tc>
        <w:tc>
          <w:tcPr>
            <w:tcW w:w="723" w:type="dxa"/>
            <w:tcBorders>
              <w:top w:val="nil"/>
              <w:left w:val="single" w:sz="4" w:space="0" w:color="auto"/>
              <w:bottom w:val="single" w:sz="4" w:space="0" w:color="auto"/>
              <w:right w:val="nil"/>
            </w:tcBorders>
            <w:shd w:val="clear" w:color="auto" w:fill="auto"/>
            <w:noWrap/>
            <w:vAlign w:val="center"/>
            <w:hideMark/>
          </w:tcPr>
          <w:p w14:paraId="74BEAF5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0,5</w:t>
            </w:r>
          </w:p>
        </w:tc>
        <w:tc>
          <w:tcPr>
            <w:tcW w:w="1403" w:type="dxa"/>
            <w:tcBorders>
              <w:top w:val="nil"/>
              <w:left w:val="single" w:sz="8" w:space="0" w:color="auto"/>
              <w:bottom w:val="single" w:sz="4" w:space="0" w:color="auto"/>
              <w:right w:val="nil"/>
            </w:tcBorders>
            <w:shd w:val="clear" w:color="auto" w:fill="auto"/>
            <w:noWrap/>
            <w:vAlign w:val="center"/>
            <w:hideMark/>
          </w:tcPr>
          <w:p w14:paraId="525A781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1.100,00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73BF287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4" w:type="dxa"/>
            <w:tcBorders>
              <w:top w:val="nil"/>
              <w:left w:val="nil"/>
              <w:bottom w:val="single" w:sz="4" w:space="0" w:color="auto"/>
              <w:right w:val="nil"/>
            </w:tcBorders>
            <w:shd w:val="clear" w:color="auto" w:fill="auto"/>
            <w:noWrap/>
            <w:vAlign w:val="center"/>
            <w:hideMark/>
          </w:tcPr>
          <w:p w14:paraId="0780F41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700,00</w:t>
            </w:r>
          </w:p>
        </w:tc>
        <w:tc>
          <w:tcPr>
            <w:tcW w:w="724" w:type="dxa"/>
            <w:tcBorders>
              <w:top w:val="single" w:sz="4" w:space="0" w:color="auto"/>
              <w:left w:val="single" w:sz="4" w:space="0" w:color="auto"/>
              <w:bottom w:val="nil"/>
              <w:right w:val="nil"/>
            </w:tcBorders>
            <w:shd w:val="clear" w:color="auto" w:fill="auto"/>
            <w:noWrap/>
            <w:vAlign w:val="center"/>
            <w:hideMark/>
          </w:tcPr>
          <w:p w14:paraId="7921D91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22916DE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7.000,00</w:t>
            </w:r>
          </w:p>
        </w:tc>
        <w:tc>
          <w:tcPr>
            <w:tcW w:w="719" w:type="dxa"/>
            <w:tcBorders>
              <w:top w:val="nil"/>
              <w:left w:val="nil"/>
              <w:bottom w:val="single" w:sz="4" w:space="0" w:color="auto"/>
              <w:right w:val="single" w:sz="8" w:space="0" w:color="auto"/>
            </w:tcBorders>
            <w:shd w:val="clear" w:color="auto" w:fill="auto"/>
            <w:noWrap/>
            <w:vAlign w:val="center"/>
            <w:hideMark/>
          </w:tcPr>
          <w:p w14:paraId="4031A27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r>
      <w:tr w:rsidR="00F707DC" w:rsidRPr="00F707DC" w14:paraId="0E73C33A"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6960102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D.1.3.14.</w:t>
            </w:r>
          </w:p>
        </w:tc>
        <w:tc>
          <w:tcPr>
            <w:tcW w:w="3700" w:type="dxa"/>
            <w:tcBorders>
              <w:top w:val="nil"/>
              <w:left w:val="nil"/>
              <w:bottom w:val="single" w:sz="4" w:space="0" w:color="auto"/>
              <w:right w:val="nil"/>
            </w:tcBorders>
            <w:shd w:val="clear" w:color="auto" w:fill="auto"/>
            <w:vAlign w:val="center"/>
            <w:hideMark/>
          </w:tcPr>
          <w:p w14:paraId="2557F4EB"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Održavanje informatičkog sustava ZLR</w:t>
            </w:r>
          </w:p>
        </w:tc>
        <w:tc>
          <w:tcPr>
            <w:tcW w:w="1507" w:type="dxa"/>
            <w:tcBorders>
              <w:top w:val="nil"/>
              <w:left w:val="single" w:sz="8" w:space="0" w:color="auto"/>
              <w:bottom w:val="single" w:sz="4" w:space="0" w:color="auto"/>
              <w:right w:val="nil"/>
            </w:tcBorders>
            <w:shd w:val="clear" w:color="auto" w:fill="auto"/>
            <w:noWrap/>
            <w:vAlign w:val="center"/>
            <w:hideMark/>
          </w:tcPr>
          <w:p w14:paraId="3A5BABE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2.562,50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69DF3A5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0,4</w:t>
            </w:r>
          </w:p>
        </w:tc>
        <w:tc>
          <w:tcPr>
            <w:tcW w:w="1406" w:type="dxa"/>
            <w:tcBorders>
              <w:top w:val="nil"/>
              <w:left w:val="nil"/>
              <w:bottom w:val="single" w:sz="4" w:space="0" w:color="auto"/>
              <w:right w:val="nil"/>
            </w:tcBorders>
            <w:shd w:val="clear" w:color="auto" w:fill="auto"/>
            <w:noWrap/>
            <w:vAlign w:val="center"/>
            <w:hideMark/>
          </w:tcPr>
          <w:p w14:paraId="33CD67D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2.562,50</w:t>
            </w:r>
          </w:p>
        </w:tc>
        <w:tc>
          <w:tcPr>
            <w:tcW w:w="723" w:type="dxa"/>
            <w:tcBorders>
              <w:top w:val="nil"/>
              <w:left w:val="single" w:sz="4" w:space="0" w:color="auto"/>
              <w:bottom w:val="single" w:sz="4" w:space="0" w:color="auto"/>
              <w:right w:val="nil"/>
            </w:tcBorders>
            <w:shd w:val="clear" w:color="auto" w:fill="auto"/>
            <w:noWrap/>
            <w:vAlign w:val="center"/>
            <w:hideMark/>
          </w:tcPr>
          <w:p w14:paraId="6A151C8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c>
          <w:tcPr>
            <w:tcW w:w="1403" w:type="dxa"/>
            <w:tcBorders>
              <w:top w:val="nil"/>
              <w:left w:val="single" w:sz="8" w:space="0" w:color="auto"/>
              <w:bottom w:val="single" w:sz="4" w:space="0" w:color="auto"/>
              <w:right w:val="nil"/>
            </w:tcBorders>
            <w:shd w:val="clear" w:color="auto" w:fill="auto"/>
            <w:noWrap/>
            <w:vAlign w:val="center"/>
            <w:hideMark/>
          </w:tcPr>
          <w:p w14:paraId="46F3A80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2.562,50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0C81F79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c>
          <w:tcPr>
            <w:tcW w:w="1404" w:type="dxa"/>
            <w:tcBorders>
              <w:top w:val="nil"/>
              <w:left w:val="nil"/>
              <w:bottom w:val="single" w:sz="4" w:space="0" w:color="auto"/>
              <w:right w:val="nil"/>
            </w:tcBorders>
            <w:shd w:val="clear" w:color="auto" w:fill="auto"/>
            <w:noWrap/>
            <w:vAlign w:val="center"/>
            <w:hideMark/>
          </w:tcPr>
          <w:p w14:paraId="7104875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2.562,50</w:t>
            </w:r>
          </w:p>
        </w:tc>
        <w:tc>
          <w:tcPr>
            <w:tcW w:w="724" w:type="dxa"/>
            <w:tcBorders>
              <w:top w:val="single" w:sz="4" w:space="0" w:color="auto"/>
              <w:left w:val="single" w:sz="4" w:space="0" w:color="auto"/>
              <w:bottom w:val="nil"/>
              <w:right w:val="nil"/>
            </w:tcBorders>
            <w:shd w:val="clear" w:color="auto" w:fill="auto"/>
            <w:noWrap/>
            <w:vAlign w:val="center"/>
            <w:hideMark/>
          </w:tcPr>
          <w:p w14:paraId="55C9F25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0,4</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3F63FC7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10.250,00</w:t>
            </w:r>
          </w:p>
        </w:tc>
        <w:tc>
          <w:tcPr>
            <w:tcW w:w="719" w:type="dxa"/>
            <w:tcBorders>
              <w:top w:val="nil"/>
              <w:left w:val="nil"/>
              <w:bottom w:val="single" w:sz="4" w:space="0" w:color="auto"/>
              <w:right w:val="single" w:sz="8" w:space="0" w:color="auto"/>
            </w:tcBorders>
            <w:shd w:val="clear" w:color="auto" w:fill="auto"/>
            <w:noWrap/>
            <w:vAlign w:val="center"/>
            <w:hideMark/>
          </w:tcPr>
          <w:p w14:paraId="79D8D51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r>
      <w:tr w:rsidR="00F707DC" w:rsidRPr="00F707DC" w14:paraId="044BE48F" w14:textId="77777777" w:rsidTr="005B36C1">
        <w:trPr>
          <w:trHeight w:val="288"/>
        </w:trPr>
        <w:tc>
          <w:tcPr>
            <w:tcW w:w="1020" w:type="dxa"/>
            <w:tcBorders>
              <w:top w:val="single" w:sz="8" w:space="0" w:color="auto"/>
              <w:left w:val="single" w:sz="8" w:space="0" w:color="auto"/>
              <w:bottom w:val="nil"/>
              <w:right w:val="nil"/>
            </w:tcBorders>
            <w:shd w:val="clear" w:color="000000" w:fill="9BC2E6"/>
            <w:noWrap/>
            <w:vAlign w:val="center"/>
            <w:hideMark/>
          </w:tcPr>
          <w:p w14:paraId="581AE9E6" w14:textId="77777777" w:rsidR="00F707DC" w:rsidRPr="00F707DC" w:rsidRDefault="00F707DC" w:rsidP="005B36C1">
            <w:pPr>
              <w:overflowPunct/>
              <w:autoSpaceDE/>
              <w:autoSpaceDN/>
              <w:adjustRightInd/>
              <w:textAlignment w:val="auto"/>
              <w:rPr>
                <w:rFonts w:ascii="Calibri" w:hAnsi="Calibri" w:cs="Calibri"/>
                <w:b/>
                <w:bCs/>
                <w:szCs w:val="22"/>
                <w:u w:val="single"/>
                <w:lang w:val="hr-HR"/>
              </w:rPr>
            </w:pPr>
          </w:p>
        </w:tc>
        <w:tc>
          <w:tcPr>
            <w:tcW w:w="3700" w:type="dxa"/>
            <w:vMerge w:val="restart"/>
            <w:tcBorders>
              <w:top w:val="single" w:sz="8" w:space="0" w:color="auto"/>
              <w:left w:val="nil"/>
              <w:bottom w:val="single" w:sz="8" w:space="0" w:color="000000"/>
              <w:right w:val="nil"/>
            </w:tcBorders>
            <w:shd w:val="clear" w:color="000000" w:fill="9BC2E6"/>
            <w:vAlign w:val="center"/>
            <w:hideMark/>
          </w:tcPr>
          <w:p w14:paraId="1B8BF4AC" w14:textId="77777777" w:rsidR="00F707DC" w:rsidRPr="00F707DC" w:rsidRDefault="00F707DC" w:rsidP="005B36C1">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Vrsta rashoda</w:t>
            </w:r>
          </w:p>
        </w:tc>
        <w:tc>
          <w:tcPr>
            <w:tcW w:w="2228" w:type="dxa"/>
            <w:gridSpan w:val="2"/>
            <w:tcBorders>
              <w:top w:val="single" w:sz="8" w:space="0" w:color="auto"/>
              <w:left w:val="single" w:sz="8" w:space="0" w:color="auto"/>
              <w:bottom w:val="nil"/>
              <w:right w:val="single" w:sz="8" w:space="0" w:color="000000"/>
            </w:tcBorders>
            <w:shd w:val="clear" w:color="000000" w:fill="9BC2E6"/>
            <w:noWrap/>
            <w:vAlign w:val="center"/>
            <w:hideMark/>
          </w:tcPr>
          <w:p w14:paraId="63363556" w14:textId="77777777" w:rsidR="00F707DC" w:rsidRPr="00F707DC" w:rsidRDefault="00F707DC"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PLAN</w:t>
            </w:r>
          </w:p>
        </w:tc>
        <w:tc>
          <w:tcPr>
            <w:tcW w:w="2129" w:type="dxa"/>
            <w:gridSpan w:val="2"/>
            <w:tcBorders>
              <w:top w:val="single" w:sz="8" w:space="0" w:color="auto"/>
              <w:left w:val="nil"/>
              <w:bottom w:val="nil"/>
              <w:right w:val="nil"/>
            </w:tcBorders>
            <w:shd w:val="clear" w:color="000000" w:fill="9BC2E6"/>
            <w:noWrap/>
            <w:vAlign w:val="center"/>
            <w:hideMark/>
          </w:tcPr>
          <w:p w14:paraId="31A90FB1" w14:textId="77777777" w:rsidR="00F707DC" w:rsidRPr="00F707DC" w:rsidRDefault="00F707DC"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PLAN</w:t>
            </w:r>
          </w:p>
        </w:tc>
        <w:tc>
          <w:tcPr>
            <w:tcW w:w="2125" w:type="dxa"/>
            <w:gridSpan w:val="2"/>
            <w:tcBorders>
              <w:top w:val="single" w:sz="8" w:space="0" w:color="auto"/>
              <w:left w:val="single" w:sz="8" w:space="0" w:color="auto"/>
              <w:bottom w:val="nil"/>
              <w:right w:val="single" w:sz="8" w:space="0" w:color="000000"/>
            </w:tcBorders>
            <w:shd w:val="clear" w:color="000000" w:fill="9BC2E6"/>
            <w:noWrap/>
            <w:vAlign w:val="center"/>
            <w:hideMark/>
          </w:tcPr>
          <w:p w14:paraId="3DCBBEE9" w14:textId="77777777" w:rsidR="00F707DC" w:rsidRPr="00F707DC" w:rsidRDefault="00F707DC"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PLAN</w:t>
            </w:r>
          </w:p>
        </w:tc>
        <w:tc>
          <w:tcPr>
            <w:tcW w:w="2128" w:type="dxa"/>
            <w:gridSpan w:val="2"/>
            <w:tcBorders>
              <w:top w:val="single" w:sz="8" w:space="0" w:color="auto"/>
              <w:left w:val="nil"/>
              <w:bottom w:val="nil"/>
              <w:right w:val="single" w:sz="8" w:space="0" w:color="000000"/>
            </w:tcBorders>
            <w:shd w:val="clear" w:color="000000" w:fill="9BC2E6"/>
            <w:noWrap/>
            <w:vAlign w:val="center"/>
            <w:hideMark/>
          </w:tcPr>
          <w:p w14:paraId="4C67C0AB" w14:textId="77777777" w:rsidR="00F707DC" w:rsidRPr="00F707DC" w:rsidRDefault="00F707DC"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PLAN</w:t>
            </w:r>
          </w:p>
        </w:tc>
        <w:tc>
          <w:tcPr>
            <w:tcW w:w="2113" w:type="dxa"/>
            <w:gridSpan w:val="2"/>
            <w:tcBorders>
              <w:top w:val="single" w:sz="8" w:space="0" w:color="auto"/>
              <w:left w:val="nil"/>
              <w:right w:val="single" w:sz="8" w:space="0" w:color="000000"/>
            </w:tcBorders>
            <w:shd w:val="clear" w:color="000000" w:fill="9BC2E6"/>
            <w:noWrap/>
            <w:vAlign w:val="center"/>
            <w:hideMark/>
          </w:tcPr>
          <w:p w14:paraId="435739A9" w14:textId="77777777" w:rsidR="00F707DC" w:rsidRPr="00F707DC" w:rsidRDefault="00F707DC"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UKUPNO  PLAN</w:t>
            </w:r>
          </w:p>
        </w:tc>
      </w:tr>
      <w:tr w:rsidR="00F707DC" w:rsidRPr="00F707DC" w14:paraId="7508E9C7" w14:textId="77777777" w:rsidTr="005B36C1">
        <w:trPr>
          <w:trHeight w:val="288"/>
        </w:trPr>
        <w:tc>
          <w:tcPr>
            <w:tcW w:w="1020" w:type="dxa"/>
            <w:tcBorders>
              <w:top w:val="nil"/>
              <w:left w:val="single" w:sz="8" w:space="0" w:color="auto"/>
              <w:bottom w:val="nil"/>
              <w:right w:val="nil"/>
            </w:tcBorders>
            <w:shd w:val="clear" w:color="000000" w:fill="9BC2E6"/>
            <w:noWrap/>
            <w:vAlign w:val="center"/>
            <w:hideMark/>
          </w:tcPr>
          <w:p w14:paraId="6E8C0575" w14:textId="77777777" w:rsidR="00F707DC" w:rsidRPr="00F707DC" w:rsidRDefault="00F707DC" w:rsidP="005B36C1">
            <w:pPr>
              <w:overflowPunct/>
              <w:autoSpaceDE/>
              <w:autoSpaceDN/>
              <w:adjustRightInd/>
              <w:textAlignment w:val="auto"/>
              <w:rPr>
                <w:rFonts w:ascii="Calibri" w:hAnsi="Calibri" w:cs="Calibri"/>
                <w:b/>
                <w:bCs/>
                <w:szCs w:val="22"/>
                <w:u w:val="single"/>
                <w:lang w:val="hr-HR"/>
              </w:rPr>
            </w:pPr>
          </w:p>
        </w:tc>
        <w:tc>
          <w:tcPr>
            <w:tcW w:w="3700" w:type="dxa"/>
            <w:vMerge/>
            <w:tcBorders>
              <w:top w:val="single" w:sz="8" w:space="0" w:color="auto"/>
              <w:left w:val="nil"/>
              <w:bottom w:val="single" w:sz="8" w:space="0" w:color="000000"/>
              <w:right w:val="nil"/>
            </w:tcBorders>
            <w:vAlign w:val="center"/>
            <w:hideMark/>
          </w:tcPr>
          <w:p w14:paraId="0CBA4C99" w14:textId="77777777" w:rsidR="00F707DC" w:rsidRPr="00F707DC" w:rsidRDefault="00F707DC" w:rsidP="005B36C1">
            <w:pPr>
              <w:overflowPunct/>
              <w:autoSpaceDE/>
              <w:autoSpaceDN/>
              <w:adjustRightInd/>
              <w:textAlignment w:val="auto"/>
              <w:rPr>
                <w:rFonts w:ascii="Calibri" w:hAnsi="Calibri" w:cs="Calibri"/>
                <w:b/>
                <w:bCs/>
                <w:szCs w:val="22"/>
                <w:lang w:val="hr-HR"/>
              </w:rPr>
            </w:pPr>
          </w:p>
        </w:tc>
        <w:tc>
          <w:tcPr>
            <w:tcW w:w="2228" w:type="dxa"/>
            <w:gridSpan w:val="2"/>
            <w:tcBorders>
              <w:top w:val="nil"/>
              <w:left w:val="single" w:sz="8" w:space="0" w:color="auto"/>
              <w:bottom w:val="single" w:sz="4" w:space="0" w:color="000000"/>
              <w:right w:val="single" w:sz="8" w:space="0" w:color="000000"/>
            </w:tcBorders>
            <w:shd w:val="clear" w:color="000000" w:fill="9BC2E6"/>
            <w:noWrap/>
            <w:hideMark/>
          </w:tcPr>
          <w:p w14:paraId="62193D0E" w14:textId="77777777" w:rsidR="00F707DC" w:rsidRPr="00F707DC" w:rsidRDefault="00F707DC"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I-III 2024.</w:t>
            </w:r>
          </w:p>
        </w:tc>
        <w:tc>
          <w:tcPr>
            <w:tcW w:w="2129" w:type="dxa"/>
            <w:gridSpan w:val="2"/>
            <w:tcBorders>
              <w:top w:val="nil"/>
              <w:left w:val="single" w:sz="8" w:space="0" w:color="auto"/>
              <w:bottom w:val="single" w:sz="4" w:space="0" w:color="000000"/>
              <w:right w:val="nil"/>
            </w:tcBorders>
            <w:shd w:val="clear" w:color="000000" w:fill="9BC2E6"/>
            <w:noWrap/>
            <w:hideMark/>
          </w:tcPr>
          <w:p w14:paraId="7D483A1E" w14:textId="77777777" w:rsidR="00F707DC" w:rsidRPr="00F707DC" w:rsidRDefault="00F707DC"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IV-VI 2024.</w:t>
            </w:r>
          </w:p>
        </w:tc>
        <w:tc>
          <w:tcPr>
            <w:tcW w:w="2125" w:type="dxa"/>
            <w:gridSpan w:val="2"/>
            <w:tcBorders>
              <w:top w:val="nil"/>
              <w:left w:val="single" w:sz="8" w:space="0" w:color="auto"/>
              <w:bottom w:val="single" w:sz="4" w:space="0" w:color="auto"/>
              <w:right w:val="single" w:sz="8" w:space="0" w:color="000000"/>
            </w:tcBorders>
            <w:shd w:val="clear" w:color="000000" w:fill="9BC2E6"/>
            <w:noWrap/>
            <w:vAlign w:val="center"/>
            <w:hideMark/>
          </w:tcPr>
          <w:p w14:paraId="56EA90A6" w14:textId="77777777" w:rsidR="00F707DC" w:rsidRPr="00F707DC" w:rsidRDefault="00F707DC"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VII-IX 2024.</w:t>
            </w:r>
          </w:p>
        </w:tc>
        <w:tc>
          <w:tcPr>
            <w:tcW w:w="2128" w:type="dxa"/>
            <w:gridSpan w:val="2"/>
            <w:tcBorders>
              <w:top w:val="nil"/>
              <w:left w:val="nil"/>
              <w:bottom w:val="single" w:sz="4" w:space="0" w:color="auto"/>
              <w:right w:val="single" w:sz="8" w:space="0" w:color="000000"/>
            </w:tcBorders>
            <w:shd w:val="clear" w:color="000000" w:fill="9BC2E6"/>
            <w:noWrap/>
            <w:vAlign w:val="center"/>
            <w:hideMark/>
          </w:tcPr>
          <w:p w14:paraId="7FBC24F7" w14:textId="77777777" w:rsidR="00F707DC" w:rsidRPr="00F707DC" w:rsidRDefault="00F707DC"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X-XII 2024.</w:t>
            </w:r>
          </w:p>
        </w:tc>
        <w:tc>
          <w:tcPr>
            <w:tcW w:w="2113" w:type="dxa"/>
            <w:gridSpan w:val="2"/>
            <w:tcBorders>
              <w:top w:val="nil"/>
              <w:left w:val="nil"/>
              <w:bottom w:val="nil"/>
              <w:right w:val="single" w:sz="4" w:space="0" w:color="auto"/>
            </w:tcBorders>
            <w:shd w:val="clear" w:color="000000" w:fill="9BC2E6"/>
            <w:noWrap/>
            <w:vAlign w:val="center"/>
            <w:hideMark/>
          </w:tcPr>
          <w:p w14:paraId="6FE310D0" w14:textId="77777777" w:rsidR="00F707DC" w:rsidRPr="00F707DC" w:rsidRDefault="00F707DC"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I-XII 2024.</w:t>
            </w:r>
          </w:p>
        </w:tc>
      </w:tr>
      <w:tr w:rsidR="00F707DC" w:rsidRPr="00F707DC" w14:paraId="17EC643C" w14:textId="77777777" w:rsidTr="00587B89">
        <w:trPr>
          <w:trHeight w:val="48"/>
        </w:trPr>
        <w:tc>
          <w:tcPr>
            <w:tcW w:w="1020" w:type="dxa"/>
            <w:tcBorders>
              <w:top w:val="nil"/>
              <w:left w:val="single" w:sz="8" w:space="0" w:color="auto"/>
              <w:bottom w:val="single" w:sz="8" w:space="0" w:color="auto"/>
              <w:right w:val="nil"/>
            </w:tcBorders>
            <w:shd w:val="clear" w:color="000000" w:fill="9BC2E6"/>
            <w:noWrap/>
            <w:vAlign w:val="center"/>
            <w:hideMark/>
          </w:tcPr>
          <w:p w14:paraId="71FD7EFC" w14:textId="77777777" w:rsidR="00F707DC" w:rsidRPr="00F707DC" w:rsidRDefault="00F707DC" w:rsidP="005B36C1">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 </w:t>
            </w:r>
          </w:p>
        </w:tc>
        <w:tc>
          <w:tcPr>
            <w:tcW w:w="3700" w:type="dxa"/>
            <w:vMerge/>
            <w:tcBorders>
              <w:top w:val="single" w:sz="8" w:space="0" w:color="auto"/>
              <w:left w:val="nil"/>
              <w:bottom w:val="single" w:sz="8" w:space="0" w:color="000000"/>
              <w:right w:val="nil"/>
            </w:tcBorders>
            <w:vAlign w:val="center"/>
            <w:hideMark/>
          </w:tcPr>
          <w:p w14:paraId="24FD87F4" w14:textId="77777777" w:rsidR="00F707DC" w:rsidRPr="00F707DC" w:rsidRDefault="00F707DC" w:rsidP="005B36C1">
            <w:pPr>
              <w:overflowPunct/>
              <w:autoSpaceDE/>
              <w:autoSpaceDN/>
              <w:adjustRightInd/>
              <w:textAlignment w:val="auto"/>
              <w:rPr>
                <w:rFonts w:ascii="Calibri" w:hAnsi="Calibri" w:cs="Calibri"/>
                <w:b/>
                <w:bCs/>
                <w:szCs w:val="22"/>
                <w:lang w:val="hr-HR"/>
              </w:rPr>
            </w:pPr>
          </w:p>
        </w:tc>
        <w:tc>
          <w:tcPr>
            <w:tcW w:w="1507" w:type="dxa"/>
            <w:tcBorders>
              <w:top w:val="nil"/>
              <w:left w:val="single" w:sz="8" w:space="0" w:color="auto"/>
              <w:bottom w:val="single" w:sz="4" w:space="0" w:color="auto"/>
              <w:right w:val="nil"/>
            </w:tcBorders>
            <w:shd w:val="clear" w:color="000000" w:fill="9BC2E6"/>
            <w:noWrap/>
            <w:vAlign w:val="center"/>
            <w:hideMark/>
          </w:tcPr>
          <w:p w14:paraId="2D555F9A" w14:textId="77777777" w:rsidR="00F707DC" w:rsidRPr="00F707DC" w:rsidRDefault="00F707DC"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1" w:type="dxa"/>
            <w:tcBorders>
              <w:top w:val="nil"/>
              <w:left w:val="single" w:sz="4" w:space="0" w:color="auto"/>
              <w:bottom w:val="single" w:sz="8" w:space="0" w:color="auto"/>
              <w:right w:val="single" w:sz="8" w:space="0" w:color="auto"/>
            </w:tcBorders>
            <w:shd w:val="clear" w:color="000000" w:fill="9BC2E6"/>
            <w:noWrap/>
            <w:vAlign w:val="center"/>
            <w:hideMark/>
          </w:tcPr>
          <w:p w14:paraId="3F41671E" w14:textId="77777777" w:rsidR="00F707DC" w:rsidRPr="00F707DC" w:rsidRDefault="00F707DC"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406" w:type="dxa"/>
            <w:tcBorders>
              <w:top w:val="nil"/>
              <w:left w:val="nil"/>
              <w:bottom w:val="single" w:sz="4" w:space="0" w:color="auto"/>
              <w:right w:val="nil"/>
            </w:tcBorders>
            <w:shd w:val="clear" w:color="000000" w:fill="9BC2E6"/>
            <w:noWrap/>
            <w:vAlign w:val="center"/>
            <w:hideMark/>
          </w:tcPr>
          <w:p w14:paraId="4B1DD160" w14:textId="77777777" w:rsidR="00F707DC" w:rsidRPr="00F707DC" w:rsidRDefault="00F707DC"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3" w:type="dxa"/>
            <w:tcBorders>
              <w:top w:val="nil"/>
              <w:left w:val="single" w:sz="4" w:space="0" w:color="auto"/>
              <w:bottom w:val="single" w:sz="8" w:space="0" w:color="auto"/>
              <w:right w:val="nil"/>
            </w:tcBorders>
            <w:shd w:val="clear" w:color="000000" w:fill="9BC2E6"/>
            <w:noWrap/>
            <w:vAlign w:val="center"/>
            <w:hideMark/>
          </w:tcPr>
          <w:p w14:paraId="51F623CB" w14:textId="77777777" w:rsidR="00F707DC" w:rsidRPr="00F707DC" w:rsidRDefault="00F707DC"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403" w:type="dxa"/>
            <w:tcBorders>
              <w:top w:val="single" w:sz="4" w:space="0" w:color="auto"/>
              <w:left w:val="single" w:sz="8" w:space="0" w:color="auto"/>
              <w:bottom w:val="single" w:sz="4" w:space="0" w:color="auto"/>
              <w:right w:val="nil"/>
            </w:tcBorders>
            <w:shd w:val="clear" w:color="000000" w:fill="9BC2E6"/>
            <w:noWrap/>
            <w:vAlign w:val="center"/>
            <w:hideMark/>
          </w:tcPr>
          <w:p w14:paraId="6AC80D5E" w14:textId="77777777" w:rsidR="00F707DC" w:rsidRPr="00F707DC" w:rsidRDefault="00F707DC"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2" w:type="dxa"/>
            <w:tcBorders>
              <w:top w:val="single" w:sz="4" w:space="0" w:color="auto"/>
              <w:left w:val="single" w:sz="4" w:space="0" w:color="auto"/>
              <w:bottom w:val="single" w:sz="4" w:space="0" w:color="auto"/>
              <w:right w:val="single" w:sz="8" w:space="0" w:color="auto"/>
            </w:tcBorders>
            <w:shd w:val="clear" w:color="000000" w:fill="9BC2E6"/>
            <w:noWrap/>
            <w:vAlign w:val="center"/>
            <w:hideMark/>
          </w:tcPr>
          <w:p w14:paraId="17B5BB33" w14:textId="77777777" w:rsidR="00F707DC" w:rsidRPr="00F707DC" w:rsidRDefault="00F707DC"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404" w:type="dxa"/>
            <w:tcBorders>
              <w:top w:val="single" w:sz="4" w:space="0" w:color="auto"/>
              <w:left w:val="nil"/>
              <w:bottom w:val="single" w:sz="4" w:space="0" w:color="auto"/>
              <w:right w:val="nil"/>
            </w:tcBorders>
            <w:shd w:val="clear" w:color="000000" w:fill="9BC2E6"/>
            <w:noWrap/>
            <w:vAlign w:val="center"/>
            <w:hideMark/>
          </w:tcPr>
          <w:p w14:paraId="31DB444F" w14:textId="77777777" w:rsidR="00F707DC" w:rsidRPr="00F707DC" w:rsidRDefault="00F707DC"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4" w:type="dxa"/>
            <w:tcBorders>
              <w:top w:val="single" w:sz="4" w:space="0" w:color="auto"/>
              <w:left w:val="single" w:sz="4" w:space="0" w:color="auto"/>
              <w:bottom w:val="single" w:sz="4" w:space="0" w:color="auto"/>
              <w:right w:val="nil"/>
            </w:tcBorders>
            <w:shd w:val="clear" w:color="000000" w:fill="9BC2E6"/>
            <w:noWrap/>
            <w:vAlign w:val="center"/>
            <w:hideMark/>
          </w:tcPr>
          <w:p w14:paraId="43D847B1" w14:textId="77777777" w:rsidR="00F707DC" w:rsidRPr="00F707DC" w:rsidRDefault="00F707DC"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394" w:type="dxa"/>
            <w:tcBorders>
              <w:top w:val="single" w:sz="4" w:space="0" w:color="auto"/>
              <w:left w:val="single" w:sz="8" w:space="0" w:color="auto"/>
              <w:bottom w:val="single" w:sz="4" w:space="0" w:color="auto"/>
              <w:right w:val="nil"/>
            </w:tcBorders>
            <w:shd w:val="clear" w:color="000000" w:fill="9BC2E6"/>
            <w:noWrap/>
            <w:vAlign w:val="center"/>
            <w:hideMark/>
          </w:tcPr>
          <w:p w14:paraId="5B432598" w14:textId="77777777" w:rsidR="00F707DC" w:rsidRPr="00F707DC" w:rsidRDefault="00F707DC"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19" w:type="dxa"/>
            <w:tcBorders>
              <w:top w:val="single" w:sz="4" w:space="0" w:color="auto"/>
              <w:left w:val="single" w:sz="4" w:space="0" w:color="auto"/>
              <w:bottom w:val="single" w:sz="4" w:space="0" w:color="auto"/>
              <w:right w:val="single" w:sz="8" w:space="0" w:color="auto"/>
            </w:tcBorders>
            <w:shd w:val="clear" w:color="000000" w:fill="9BC2E6"/>
            <w:noWrap/>
            <w:vAlign w:val="center"/>
            <w:hideMark/>
          </w:tcPr>
          <w:p w14:paraId="3A061F52" w14:textId="77777777" w:rsidR="00F707DC" w:rsidRPr="00F707DC" w:rsidRDefault="00F707DC"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r>
      <w:tr w:rsidR="00F707DC" w:rsidRPr="00F707DC" w14:paraId="0DE4137E" w14:textId="77777777" w:rsidTr="00587B89">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0A1542E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D.1.3.15.</w:t>
            </w:r>
          </w:p>
        </w:tc>
        <w:tc>
          <w:tcPr>
            <w:tcW w:w="3700" w:type="dxa"/>
            <w:tcBorders>
              <w:top w:val="nil"/>
              <w:left w:val="nil"/>
              <w:bottom w:val="single" w:sz="4" w:space="0" w:color="auto"/>
              <w:right w:val="nil"/>
            </w:tcBorders>
            <w:shd w:val="clear" w:color="000000" w:fill="FFFFFF"/>
            <w:vAlign w:val="center"/>
            <w:hideMark/>
          </w:tcPr>
          <w:p w14:paraId="6CB3EEDB"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Usluge poslova zaštite na radu</w:t>
            </w:r>
          </w:p>
        </w:tc>
        <w:tc>
          <w:tcPr>
            <w:tcW w:w="1507" w:type="dxa"/>
            <w:tcBorders>
              <w:top w:val="nil"/>
              <w:left w:val="single" w:sz="8" w:space="0" w:color="auto"/>
              <w:bottom w:val="single" w:sz="4" w:space="0" w:color="auto"/>
              <w:right w:val="nil"/>
            </w:tcBorders>
            <w:shd w:val="clear" w:color="auto" w:fill="auto"/>
            <w:noWrap/>
            <w:vAlign w:val="center"/>
            <w:hideMark/>
          </w:tcPr>
          <w:p w14:paraId="4DDF331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600,00</w:t>
            </w:r>
          </w:p>
        </w:tc>
        <w:tc>
          <w:tcPr>
            <w:tcW w:w="721"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06B7794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6" w:type="dxa"/>
            <w:tcBorders>
              <w:top w:val="single" w:sz="4" w:space="0" w:color="auto"/>
              <w:left w:val="nil"/>
              <w:bottom w:val="single" w:sz="4" w:space="0" w:color="auto"/>
              <w:right w:val="nil"/>
            </w:tcBorders>
            <w:shd w:val="clear" w:color="auto" w:fill="auto"/>
            <w:noWrap/>
            <w:vAlign w:val="center"/>
            <w:hideMark/>
          </w:tcPr>
          <w:p w14:paraId="47B4920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w:t>
            </w:r>
          </w:p>
        </w:tc>
        <w:tc>
          <w:tcPr>
            <w:tcW w:w="723" w:type="dxa"/>
            <w:tcBorders>
              <w:top w:val="nil"/>
              <w:left w:val="single" w:sz="4" w:space="0" w:color="auto"/>
              <w:bottom w:val="single" w:sz="4" w:space="0" w:color="auto"/>
              <w:right w:val="nil"/>
            </w:tcBorders>
            <w:shd w:val="clear" w:color="auto" w:fill="auto"/>
            <w:noWrap/>
            <w:vAlign w:val="center"/>
            <w:hideMark/>
          </w:tcPr>
          <w:p w14:paraId="7552EC5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single" w:sz="8" w:space="0" w:color="auto"/>
              <w:bottom w:val="single" w:sz="4" w:space="0" w:color="auto"/>
              <w:right w:val="nil"/>
            </w:tcBorders>
            <w:shd w:val="clear" w:color="auto" w:fill="auto"/>
            <w:noWrap/>
            <w:vAlign w:val="center"/>
            <w:hideMark/>
          </w:tcPr>
          <w:p w14:paraId="0941784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2FAF4DB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nil"/>
            </w:tcBorders>
            <w:shd w:val="clear" w:color="auto" w:fill="auto"/>
            <w:noWrap/>
            <w:vAlign w:val="center"/>
            <w:hideMark/>
          </w:tcPr>
          <w:p w14:paraId="7345929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w:t>
            </w:r>
          </w:p>
        </w:tc>
        <w:tc>
          <w:tcPr>
            <w:tcW w:w="724" w:type="dxa"/>
            <w:tcBorders>
              <w:top w:val="single" w:sz="4" w:space="0" w:color="auto"/>
              <w:left w:val="single" w:sz="4" w:space="0" w:color="auto"/>
              <w:bottom w:val="nil"/>
              <w:right w:val="nil"/>
            </w:tcBorders>
            <w:shd w:val="clear" w:color="auto" w:fill="auto"/>
            <w:noWrap/>
            <w:vAlign w:val="center"/>
            <w:hideMark/>
          </w:tcPr>
          <w:p w14:paraId="4F148EC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62B65AD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1.500,00</w:t>
            </w:r>
          </w:p>
        </w:tc>
        <w:tc>
          <w:tcPr>
            <w:tcW w:w="719" w:type="dxa"/>
            <w:tcBorders>
              <w:top w:val="nil"/>
              <w:left w:val="nil"/>
              <w:bottom w:val="single" w:sz="4" w:space="0" w:color="auto"/>
              <w:right w:val="single" w:sz="8" w:space="0" w:color="auto"/>
            </w:tcBorders>
            <w:shd w:val="clear" w:color="auto" w:fill="auto"/>
            <w:noWrap/>
            <w:vAlign w:val="center"/>
            <w:hideMark/>
          </w:tcPr>
          <w:p w14:paraId="08C8795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158EA377"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01CC792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D.1.3.16.</w:t>
            </w:r>
          </w:p>
        </w:tc>
        <w:tc>
          <w:tcPr>
            <w:tcW w:w="3700" w:type="dxa"/>
            <w:tcBorders>
              <w:top w:val="nil"/>
              <w:left w:val="nil"/>
              <w:bottom w:val="single" w:sz="4" w:space="0" w:color="auto"/>
              <w:right w:val="nil"/>
            </w:tcBorders>
            <w:shd w:val="clear" w:color="000000" w:fill="FFFFFF"/>
            <w:vAlign w:val="center"/>
            <w:hideMark/>
          </w:tcPr>
          <w:p w14:paraId="1C519A3A"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 xml:space="preserve">Usluge kontrole-tehničke, inspekcijske </w:t>
            </w:r>
          </w:p>
        </w:tc>
        <w:tc>
          <w:tcPr>
            <w:tcW w:w="1507" w:type="dxa"/>
            <w:tcBorders>
              <w:top w:val="nil"/>
              <w:left w:val="single" w:sz="8" w:space="0" w:color="auto"/>
              <w:bottom w:val="single" w:sz="4" w:space="0" w:color="auto"/>
              <w:right w:val="nil"/>
            </w:tcBorders>
            <w:shd w:val="clear" w:color="auto" w:fill="auto"/>
            <w:noWrap/>
            <w:vAlign w:val="center"/>
            <w:hideMark/>
          </w:tcPr>
          <w:p w14:paraId="0196659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01C4E78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406" w:type="dxa"/>
            <w:tcBorders>
              <w:top w:val="nil"/>
              <w:left w:val="nil"/>
              <w:bottom w:val="single" w:sz="4" w:space="0" w:color="auto"/>
              <w:right w:val="nil"/>
            </w:tcBorders>
            <w:shd w:val="clear" w:color="auto" w:fill="auto"/>
            <w:noWrap/>
            <w:vAlign w:val="center"/>
            <w:hideMark/>
          </w:tcPr>
          <w:p w14:paraId="79F3791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23" w:type="dxa"/>
            <w:tcBorders>
              <w:top w:val="nil"/>
              <w:left w:val="single" w:sz="4" w:space="0" w:color="auto"/>
              <w:bottom w:val="single" w:sz="4" w:space="0" w:color="auto"/>
              <w:right w:val="nil"/>
            </w:tcBorders>
            <w:shd w:val="clear" w:color="auto" w:fill="auto"/>
            <w:noWrap/>
            <w:vAlign w:val="center"/>
            <w:hideMark/>
          </w:tcPr>
          <w:p w14:paraId="0C7A4D0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3" w:type="dxa"/>
            <w:tcBorders>
              <w:top w:val="nil"/>
              <w:left w:val="single" w:sz="8" w:space="0" w:color="auto"/>
              <w:bottom w:val="single" w:sz="4" w:space="0" w:color="auto"/>
              <w:right w:val="nil"/>
            </w:tcBorders>
            <w:shd w:val="clear" w:color="auto" w:fill="auto"/>
            <w:noWrap/>
            <w:vAlign w:val="center"/>
            <w:hideMark/>
          </w:tcPr>
          <w:p w14:paraId="4AE9B7A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033808D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4" w:type="dxa"/>
            <w:tcBorders>
              <w:top w:val="nil"/>
              <w:left w:val="nil"/>
              <w:bottom w:val="single" w:sz="4" w:space="0" w:color="auto"/>
              <w:right w:val="nil"/>
            </w:tcBorders>
            <w:shd w:val="clear" w:color="auto" w:fill="auto"/>
            <w:noWrap/>
            <w:vAlign w:val="center"/>
            <w:hideMark/>
          </w:tcPr>
          <w:p w14:paraId="17B710C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24" w:type="dxa"/>
            <w:tcBorders>
              <w:top w:val="single" w:sz="4" w:space="0" w:color="auto"/>
              <w:left w:val="single" w:sz="4" w:space="0" w:color="auto"/>
              <w:bottom w:val="nil"/>
              <w:right w:val="nil"/>
            </w:tcBorders>
            <w:shd w:val="clear" w:color="auto" w:fill="auto"/>
            <w:noWrap/>
            <w:vAlign w:val="center"/>
            <w:hideMark/>
          </w:tcPr>
          <w:p w14:paraId="650B1D0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7666512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4.000,00</w:t>
            </w:r>
          </w:p>
        </w:tc>
        <w:tc>
          <w:tcPr>
            <w:tcW w:w="719" w:type="dxa"/>
            <w:tcBorders>
              <w:top w:val="nil"/>
              <w:left w:val="nil"/>
              <w:bottom w:val="single" w:sz="4" w:space="0" w:color="auto"/>
              <w:right w:val="single" w:sz="8" w:space="0" w:color="auto"/>
            </w:tcBorders>
            <w:shd w:val="clear" w:color="auto" w:fill="auto"/>
            <w:noWrap/>
            <w:vAlign w:val="center"/>
            <w:hideMark/>
          </w:tcPr>
          <w:p w14:paraId="4E43AE9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r>
      <w:tr w:rsidR="00F707DC" w:rsidRPr="00F707DC" w14:paraId="7DFB1020"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1C21CB5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D.1.3.17.</w:t>
            </w:r>
          </w:p>
        </w:tc>
        <w:tc>
          <w:tcPr>
            <w:tcW w:w="3700" w:type="dxa"/>
            <w:tcBorders>
              <w:top w:val="nil"/>
              <w:left w:val="nil"/>
              <w:bottom w:val="single" w:sz="4" w:space="0" w:color="auto"/>
              <w:right w:val="nil"/>
            </w:tcBorders>
            <w:shd w:val="clear" w:color="auto" w:fill="auto"/>
            <w:vAlign w:val="center"/>
            <w:hideMark/>
          </w:tcPr>
          <w:p w14:paraId="5781E061"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Troškovi tehničkog pregleda i registracije vozila</w:t>
            </w:r>
          </w:p>
        </w:tc>
        <w:tc>
          <w:tcPr>
            <w:tcW w:w="1507" w:type="dxa"/>
            <w:tcBorders>
              <w:top w:val="nil"/>
              <w:left w:val="single" w:sz="8" w:space="0" w:color="auto"/>
              <w:bottom w:val="single" w:sz="4" w:space="0" w:color="auto"/>
              <w:right w:val="nil"/>
            </w:tcBorders>
            <w:shd w:val="clear" w:color="auto" w:fill="auto"/>
            <w:noWrap/>
            <w:vAlign w:val="center"/>
            <w:hideMark/>
          </w:tcPr>
          <w:p w14:paraId="2C89D00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150,00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3DFEF19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4" w:space="0" w:color="auto"/>
              <w:right w:val="nil"/>
            </w:tcBorders>
            <w:shd w:val="clear" w:color="auto" w:fill="auto"/>
            <w:noWrap/>
            <w:vAlign w:val="center"/>
            <w:hideMark/>
          </w:tcPr>
          <w:p w14:paraId="78860AA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1.300,00</w:t>
            </w:r>
          </w:p>
        </w:tc>
        <w:tc>
          <w:tcPr>
            <w:tcW w:w="723" w:type="dxa"/>
            <w:tcBorders>
              <w:top w:val="nil"/>
              <w:left w:val="single" w:sz="4" w:space="0" w:color="auto"/>
              <w:bottom w:val="single" w:sz="4" w:space="0" w:color="auto"/>
              <w:right w:val="nil"/>
            </w:tcBorders>
            <w:shd w:val="clear" w:color="auto" w:fill="auto"/>
            <w:noWrap/>
            <w:vAlign w:val="center"/>
            <w:hideMark/>
          </w:tcPr>
          <w:p w14:paraId="4953DE1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403" w:type="dxa"/>
            <w:tcBorders>
              <w:top w:val="nil"/>
              <w:left w:val="single" w:sz="8" w:space="0" w:color="auto"/>
              <w:bottom w:val="single" w:sz="4" w:space="0" w:color="auto"/>
              <w:right w:val="nil"/>
            </w:tcBorders>
            <w:shd w:val="clear" w:color="auto" w:fill="auto"/>
            <w:noWrap/>
            <w:vAlign w:val="center"/>
            <w:hideMark/>
          </w:tcPr>
          <w:p w14:paraId="317B28F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1.200,00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5CDE553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4" w:type="dxa"/>
            <w:tcBorders>
              <w:top w:val="nil"/>
              <w:left w:val="nil"/>
              <w:bottom w:val="single" w:sz="4" w:space="0" w:color="auto"/>
              <w:right w:val="nil"/>
            </w:tcBorders>
            <w:shd w:val="clear" w:color="auto" w:fill="auto"/>
            <w:noWrap/>
            <w:vAlign w:val="center"/>
            <w:hideMark/>
          </w:tcPr>
          <w:p w14:paraId="587799C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350,00</w:t>
            </w:r>
          </w:p>
        </w:tc>
        <w:tc>
          <w:tcPr>
            <w:tcW w:w="724" w:type="dxa"/>
            <w:tcBorders>
              <w:top w:val="single" w:sz="4" w:space="0" w:color="auto"/>
              <w:left w:val="single" w:sz="4" w:space="0" w:color="auto"/>
              <w:bottom w:val="nil"/>
              <w:right w:val="nil"/>
            </w:tcBorders>
            <w:shd w:val="clear" w:color="auto" w:fill="auto"/>
            <w:noWrap/>
            <w:vAlign w:val="center"/>
            <w:hideMark/>
          </w:tcPr>
          <w:p w14:paraId="7F5485F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68A3766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3.000,00</w:t>
            </w:r>
          </w:p>
        </w:tc>
        <w:tc>
          <w:tcPr>
            <w:tcW w:w="719" w:type="dxa"/>
            <w:tcBorders>
              <w:top w:val="nil"/>
              <w:left w:val="nil"/>
              <w:bottom w:val="single" w:sz="4" w:space="0" w:color="auto"/>
              <w:right w:val="single" w:sz="8" w:space="0" w:color="auto"/>
            </w:tcBorders>
            <w:shd w:val="clear" w:color="auto" w:fill="auto"/>
            <w:noWrap/>
            <w:vAlign w:val="center"/>
            <w:hideMark/>
          </w:tcPr>
          <w:p w14:paraId="6201E6A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r>
      <w:tr w:rsidR="00F707DC" w:rsidRPr="00F707DC" w14:paraId="2F17D97E"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23A68BF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D.1.3.18.</w:t>
            </w:r>
          </w:p>
        </w:tc>
        <w:tc>
          <w:tcPr>
            <w:tcW w:w="3700" w:type="dxa"/>
            <w:tcBorders>
              <w:top w:val="nil"/>
              <w:left w:val="nil"/>
              <w:bottom w:val="single" w:sz="4" w:space="0" w:color="auto"/>
              <w:right w:val="nil"/>
            </w:tcBorders>
            <w:shd w:val="clear" w:color="000000" w:fill="FFFFFF"/>
            <w:vAlign w:val="center"/>
            <w:hideMark/>
          </w:tcPr>
          <w:p w14:paraId="4753812E"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Usluge najma opreme, strojeva, alata</w:t>
            </w:r>
          </w:p>
        </w:tc>
        <w:tc>
          <w:tcPr>
            <w:tcW w:w="1507" w:type="dxa"/>
            <w:tcBorders>
              <w:top w:val="nil"/>
              <w:left w:val="single" w:sz="8" w:space="0" w:color="auto"/>
              <w:bottom w:val="single" w:sz="4" w:space="0" w:color="auto"/>
              <w:right w:val="nil"/>
            </w:tcBorders>
            <w:shd w:val="clear" w:color="auto" w:fill="auto"/>
            <w:noWrap/>
            <w:vAlign w:val="center"/>
            <w:hideMark/>
          </w:tcPr>
          <w:p w14:paraId="698F996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44FBE5A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6" w:type="dxa"/>
            <w:tcBorders>
              <w:top w:val="nil"/>
              <w:left w:val="nil"/>
              <w:bottom w:val="single" w:sz="4" w:space="0" w:color="auto"/>
              <w:right w:val="nil"/>
            </w:tcBorders>
            <w:shd w:val="clear" w:color="auto" w:fill="auto"/>
            <w:noWrap/>
            <w:vAlign w:val="center"/>
            <w:hideMark/>
          </w:tcPr>
          <w:p w14:paraId="0EA5C8C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w:t>
            </w:r>
          </w:p>
        </w:tc>
        <w:tc>
          <w:tcPr>
            <w:tcW w:w="723" w:type="dxa"/>
            <w:tcBorders>
              <w:top w:val="nil"/>
              <w:left w:val="single" w:sz="4" w:space="0" w:color="auto"/>
              <w:bottom w:val="single" w:sz="4" w:space="0" w:color="auto"/>
              <w:right w:val="nil"/>
            </w:tcBorders>
            <w:shd w:val="clear" w:color="auto" w:fill="auto"/>
            <w:noWrap/>
            <w:vAlign w:val="center"/>
            <w:hideMark/>
          </w:tcPr>
          <w:p w14:paraId="0913577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3" w:type="dxa"/>
            <w:tcBorders>
              <w:top w:val="nil"/>
              <w:left w:val="single" w:sz="8" w:space="0" w:color="auto"/>
              <w:bottom w:val="single" w:sz="4" w:space="0" w:color="auto"/>
              <w:right w:val="nil"/>
            </w:tcBorders>
            <w:shd w:val="clear" w:color="auto" w:fill="auto"/>
            <w:noWrap/>
            <w:vAlign w:val="center"/>
            <w:hideMark/>
          </w:tcPr>
          <w:p w14:paraId="460FA21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60CAEE4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4" w:type="dxa"/>
            <w:tcBorders>
              <w:top w:val="nil"/>
              <w:left w:val="nil"/>
              <w:bottom w:val="single" w:sz="4" w:space="0" w:color="auto"/>
              <w:right w:val="nil"/>
            </w:tcBorders>
            <w:shd w:val="clear" w:color="auto" w:fill="auto"/>
            <w:noWrap/>
            <w:vAlign w:val="center"/>
            <w:hideMark/>
          </w:tcPr>
          <w:p w14:paraId="6423048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w:t>
            </w:r>
          </w:p>
        </w:tc>
        <w:tc>
          <w:tcPr>
            <w:tcW w:w="724" w:type="dxa"/>
            <w:tcBorders>
              <w:top w:val="single" w:sz="4" w:space="0" w:color="auto"/>
              <w:left w:val="single" w:sz="4" w:space="0" w:color="auto"/>
              <w:bottom w:val="nil"/>
              <w:right w:val="nil"/>
            </w:tcBorders>
            <w:shd w:val="clear" w:color="auto" w:fill="auto"/>
            <w:noWrap/>
            <w:vAlign w:val="center"/>
            <w:hideMark/>
          </w:tcPr>
          <w:p w14:paraId="2E71DC3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611987F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2.000,00</w:t>
            </w:r>
          </w:p>
        </w:tc>
        <w:tc>
          <w:tcPr>
            <w:tcW w:w="719" w:type="dxa"/>
            <w:tcBorders>
              <w:top w:val="nil"/>
              <w:left w:val="nil"/>
              <w:bottom w:val="single" w:sz="4" w:space="0" w:color="auto"/>
              <w:right w:val="single" w:sz="8" w:space="0" w:color="auto"/>
            </w:tcBorders>
            <w:shd w:val="clear" w:color="auto" w:fill="auto"/>
            <w:noWrap/>
            <w:vAlign w:val="center"/>
            <w:hideMark/>
          </w:tcPr>
          <w:p w14:paraId="2B81D6B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r>
      <w:tr w:rsidR="00F707DC" w:rsidRPr="00F707DC" w14:paraId="6619F89C"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40FF7F8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D.1.3.19.</w:t>
            </w:r>
          </w:p>
        </w:tc>
        <w:tc>
          <w:tcPr>
            <w:tcW w:w="3700" w:type="dxa"/>
            <w:tcBorders>
              <w:top w:val="nil"/>
              <w:left w:val="nil"/>
              <w:bottom w:val="single" w:sz="4" w:space="0" w:color="auto"/>
              <w:right w:val="nil"/>
            </w:tcBorders>
            <w:shd w:val="clear" w:color="auto" w:fill="auto"/>
            <w:vAlign w:val="center"/>
            <w:hideMark/>
          </w:tcPr>
          <w:p w14:paraId="24CC4632"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Usluge najma informacijskih sustava</w:t>
            </w:r>
          </w:p>
        </w:tc>
        <w:tc>
          <w:tcPr>
            <w:tcW w:w="1507" w:type="dxa"/>
            <w:tcBorders>
              <w:top w:val="nil"/>
              <w:left w:val="single" w:sz="8" w:space="0" w:color="auto"/>
              <w:bottom w:val="single" w:sz="4" w:space="0" w:color="auto"/>
              <w:right w:val="nil"/>
            </w:tcBorders>
            <w:shd w:val="clear" w:color="auto" w:fill="auto"/>
            <w:noWrap/>
            <w:vAlign w:val="center"/>
            <w:hideMark/>
          </w:tcPr>
          <w:p w14:paraId="4BADB21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1.625,00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6195486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c>
          <w:tcPr>
            <w:tcW w:w="1406" w:type="dxa"/>
            <w:tcBorders>
              <w:top w:val="nil"/>
              <w:left w:val="nil"/>
              <w:bottom w:val="single" w:sz="4" w:space="0" w:color="auto"/>
              <w:right w:val="nil"/>
            </w:tcBorders>
            <w:shd w:val="clear" w:color="auto" w:fill="auto"/>
            <w:noWrap/>
            <w:vAlign w:val="center"/>
            <w:hideMark/>
          </w:tcPr>
          <w:p w14:paraId="3708B9B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1.625,00</w:t>
            </w:r>
          </w:p>
        </w:tc>
        <w:tc>
          <w:tcPr>
            <w:tcW w:w="723" w:type="dxa"/>
            <w:tcBorders>
              <w:top w:val="nil"/>
              <w:left w:val="single" w:sz="4" w:space="0" w:color="auto"/>
              <w:bottom w:val="single" w:sz="4" w:space="0" w:color="auto"/>
              <w:right w:val="nil"/>
            </w:tcBorders>
            <w:shd w:val="clear" w:color="auto" w:fill="auto"/>
            <w:noWrap/>
            <w:vAlign w:val="center"/>
            <w:hideMark/>
          </w:tcPr>
          <w:p w14:paraId="64CA8BA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403" w:type="dxa"/>
            <w:tcBorders>
              <w:top w:val="nil"/>
              <w:left w:val="single" w:sz="8" w:space="0" w:color="auto"/>
              <w:bottom w:val="single" w:sz="4" w:space="0" w:color="auto"/>
              <w:right w:val="nil"/>
            </w:tcBorders>
            <w:shd w:val="clear" w:color="auto" w:fill="auto"/>
            <w:noWrap/>
            <w:vAlign w:val="center"/>
            <w:hideMark/>
          </w:tcPr>
          <w:p w14:paraId="495D945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1.625,00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26117AD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404" w:type="dxa"/>
            <w:tcBorders>
              <w:top w:val="nil"/>
              <w:left w:val="nil"/>
              <w:bottom w:val="single" w:sz="4" w:space="0" w:color="auto"/>
              <w:right w:val="nil"/>
            </w:tcBorders>
            <w:shd w:val="clear" w:color="auto" w:fill="auto"/>
            <w:noWrap/>
            <w:vAlign w:val="center"/>
            <w:hideMark/>
          </w:tcPr>
          <w:p w14:paraId="07A1854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1.625,00</w:t>
            </w:r>
          </w:p>
        </w:tc>
        <w:tc>
          <w:tcPr>
            <w:tcW w:w="724" w:type="dxa"/>
            <w:tcBorders>
              <w:top w:val="single" w:sz="4" w:space="0" w:color="auto"/>
              <w:left w:val="single" w:sz="4" w:space="0" w:color="auto"/>
              <w:bottom w:val="nil"/>
              <w:right w:val="nil"/>
            </w:tcBorders>
            <w:shd w:val="clear" w:color="auto" w:fill="auto"/>
            <w:noWrap/>
            <w:vAlign w:val="center"/>
            <w:hideMark/>
          </w:tcPr>
          <w:p w14:paraId="5A820CF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4A375CD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6.500,00</w:t>
            </w:r>
          </w:p>
        </w:tc>
        <w:tc>
          <w:tcPr>
            <w:tcW w:w="719" w:type="dxa"/>
            <w:tcBorders>
              <w:top w:val="nil"/>
              <w:left w:val="nil"/>
              <w:bottom w:val="single" w:sz="4" w:space="0" w:color="auto"/>
              <w:right w:val="single" w:sz="8" w:space="0" w:color="auto"/>
            </w:tcBorders>
            <w:shd w:val="clear" w:color="auto" w:fill="auto"/>
            <w:noWrap/>
            <w:vAlign w:val="center"/>
            <w:hideMark/>
          </w:tcPr>
          <w:p w14:paraId="48F124B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r>
      <w:tr w:rsidR="00F707DC" w:rsidRPr="00F707DC" w14:paraId="114C7A6E"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0D63761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D.1.3.20.</w:t>
            </w:r>
          </w:p>
        </w:tc>
        <w:tc>
          <w:tcPr>
            <w:tcW w:w="3700" w:type="dxa"/>
            <w:tcBorders>
              <w:top w:val="nil"/>
              <w:left w:val="nil"/>
              <w:bottom w:val="single" w:sz="4" w:space="0" w:color="auto"/>
              <w:right w:val="nil"/>
            </w:tcBorders>
            <w:shd w:val="clear" w:color="auto" w:fill="auto"/>
            <w:vAlign w:val="center"/>
            <w:hideMark/>
          </w:tcPr>
          <w:p w14:paraId="3BB69FD5"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Usluge rent a cara</w:t>
            </w:r>
          </w:p>
        </w:tc>
        <w:tc>
          <w:tcPr>
            <w:tcW w:w="1507" w:type="dxa"/>
            <w:tcBorders>
              <w:top w:val="nil"/>
              <w:left w:val="single" w:sz="8" w:space="0" w:color="auto"/>
              <w:bottom w:val="nil"/>
              <w:right w:val="nil"/>
            </w:tcBorders>
            <w:shd w:val="clear" w:color="auto" w:fill="auto"/>
            <w:noWrap/>
            <w:vAlign w:val="center"/>
            <w:hideMark/>
          </w:tcPr>
          <w:p w14:paraId="681E86C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250,00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7626007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nil"/>
              <w:right w:val="nil"/>
            </w:tcBorders>
            <w:shd w:val="clear" w:color="auto" w:fill="auto"/>
            <w:noWrap/>
            <w:vAlign w:val="center"/>
            <w:hideMark/>
          </w:tcPr>
          <w:p w14:paraId="2AECFCE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250,00</w:t>
            </w:r>
          </w:p>
        </w:tc>
        <w:tc>
          <w:tcPr>
            <w:tcW w:w="723" w:type="dxa"/>
            <w:tcBorders>
              <w:top w:val="nil"/>
              <w:left w:val="single" w:sz="4" w:space="0" w:color="auto"/>
              <w:bottom w:val="single" w:sz="4" w:space="0" w:color="auto"/>
              <w:right w:val="nil"/>
            </w:tcBorders>
            <w:shd w:val="clear" w:color="auto" w:fill="auto"/>
            <w:noWrap/>
            <w:vAlign w:val="center"/>
            <w:hideMark/>
          </w:tcPr>
          <w:p w14:paraId="60AFB0F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single" w:sz="8" w:space="0" w:color="auto"/>
              <w:bottom w:val="nil"/>
              <w:right w:val="nil"/>
            </w:tcBorders>
            <w:shd w:val="clear" w:color="auto" w:fill="auto"/>
            <w:noWrap/>
            <w:vAlign w:val="center"/>
            <w:hideMark/>
          </w:tcPr>
          <w:p w14:paraId="4F25D02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250,00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78AF0D6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nil"/>
              <w:right w:val="nil"/>
            </w:tcBorders>
            <w:shd w:val="clear" w:color="auto" w:fill="auto"/>
            <w:noWrap/>
            <w:vAlign w:val="center"/>
            <w:hideMark/>
          </w:tcPr>
          <w:p w14:paraId="6EA2332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250,00</w:t>
            </w:r>
          </w:p>
        </w:tc>
        <w:tc>
          <w:tcPr>
            <w:tcW w:w="724" w:type="dxa"/>
            <w:tcBorders>
              <w:top w:val="single" w:sz="4" w:space="0" w:color="auto"/>
              <w:left w:val="single" w:sz="4" w:space="0" w:color="auto"/>
              <w:bottom w:val="nil"/>
              <w:right w:val="nil"/>
            </w:tcBorders>
            <w:shd w:val="clear" w:color="auto" w:fill="auto"/>
            <w:noWrap/>
            <w:vAlign w:val="center"/>
            <w:hideMark/>
          </w:tcPr>
          <w:p w14:paraId="5F927B3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118D276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19" w:type="dxa"/>
            <w:tcBorders>
              <w:top w:val="nil"/>
              <w:left w:val="nil"/>
              <w:bottom w:val="single" w:sz="4" w:space="0" w:color="auto"/>
              <w:right w:val="single" w:sz="8" w:space="0" w:color="auto"/>
            </w:tcBorders>
            <w:shd w:val="clear" w:color="auto" w:fill="auto"/>
            <w:noWrap/>
            <w:vAlign w:val="center"/>
            <w:hideMark/>
          </w:tcPr>
          <w:p w14:paraId="6F2C4B2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36E461CA"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3E017E4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D.1.3.21.</w:t>
            </w:r>
          </w:p>
        </w:tc>
        <w:tc>
          <w:tcPr>
            <w:tcW w:w="3700" w:type="dxa"/>
            <w:tcBorders>
              <w:top w:val="nil"/>
              <w:left w:val="nil"/>
              <w:bottom w:val="single" w:sz="4" w:space="0" w:color="auto"/>
              <w:right w:val="nil"/>
            </w:tcBorders>
            <w:shd w:val="clear" w:color="auto" w:fill="auto"/>
            <w:vAlign w:val="center"/>
            <w:hideMark/>
          </w:tcPr>
          <w:p w14:paraId="5A56BCCA"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Troškovi promidžbe</w:t>
            </w:r>
          </w:p>
        </w:tc>
        <w:tc>
          <w:tcPr>
            <w:tcW w:w="1507" w:type="dxa"/>
            <w:tcBorders>
              <w:top w:val="single" w:sz="4" w:space="0" w:color="auto"/>
              <w:left w:val="single" w:sz="8" w:space="0" w:color="auto"/>
              <w:bottom w:val="single" w:sz="4" w:space="0" w:color="auto"/>
              <w:right w:val="nil"/>
            </w:tcBorders>
            <w:shd w:val="clear" w:color="auto" w:fill="auto"/>
            <w:noWrap/>
            <w:vAlign w:val="center"/>
            <w:hideMark/>
          </w:tcPr>
          <w:p w14:paraId="4C957E6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1E1F1A4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0,8</w:t>
            </w:r>
          </w:p>
        </w:tc>
        <w:tc>
          <w:tcPr>
            <w:tcW w:w="1406" w:type="dxa"/>
            <w:tcBorders>
              <w:top w:val="single" w:sz="4" w:space="0" w:color="auto"/>
              <w:left w:val="nil"/>
              <w:bottom w:val="single" w:sz="4" w:space="0" w:color="auto"/>
              <w:right w:val="nil"/>
            </w:tcBorders>
            <w:shd w:val="clear" w:color="auto" w:fill="auto"/>
            <w:noWrap/>
            <w:vAlign w:val="center"/>
            <w:hideMark/>
          </w:tcPr>
          <w:p w14:paraId="2A3FB5A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3.000,00</w:t>
            </w:r>
          </w:p>
        </w:tc>
        <w:tc>
          <w:tcPr>
            <w:tcW w:w="723" w:type="dxa"/>
            <w:tcBorders>
              <w:top w:val="nil"/>
              <w:left w:val="single" w:sz="4" w:space="0" w:color="auto"/>
              <w:bottom w:val="single" w:sz="4" w:space="0" w:color="auto"/>
              <w:right w:val="nil"/>
            </w:tcBorders>
            <w:shd w:val="clear" w:color="auto" w:fill="auto"/>
            <w:noWrap/>
            <w:vAlign w:val="center"/>
            <w:hideMark/>
          </w:tcPr>
          <w:p w14:paraId="69280F9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0,4</w:t>
            </w:r>
          </w:p>
        </w:tc>
        <w:tc>
          <w:tcPr>
            <w:tcW w:w="1403" w:type="dxa"/>
            <w:tcBorders>
              <w:top w:val="single" w:sz="4" w:space="0" w:color="auto"/>
              <w:left w:val="single" w:sz="8" w:space="0" w:color="auto"/>
              <w:bottom w:val="single" w:sz="4" w:space="0" w:color="auto"/>
              <w:right w:val="nil"/>
            </w:tcBorders>
            <w:shd w:val="clear" w:color="auto" w:fill="auto"/>
            <w:noWrap/>
            <w:vAlign w:val="center"/>
            <w:hideMark/>
          </w:tcPr>
          <w:p w14:paraId="40EC25B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3E6EFCD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c>
          <w:tcPr>
            <w:tcW w:w="1404" w:type="dxa"/>
            <w:tcBorders>
              <w:top w:val="single" w:sz="4" w:space="0" w:color="auto"/>
              <w:left w:val="nil"/>
              <w:bottom w:val="single" w:sz="4" w:space="0" w:color="auto"/>
              <w:right w:val="nil"/>
            </w:tcBorders>
            <w:shd w:val="clear" w:color="auto" w:fill="auto"/>
            <w:noWrap/>
            <w:vAlign w:val="center"/>
            <w:hideMark/>
          </w:tcPr>
          <w:p w14:paraId="42E5F85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3.000,00</w:t>
            </w:r>
          </w:p>
        </w:tc>
        <w:tc>
          <w:tcPr>
            <w:tcW w:w="724" w:type="dxa"/>
            <w:tcBorders>
              <w:top w:val="single" w:sz="4" w:space="0" w:color="auto"/>
              <w:left w:val="single" w:sz="4" w:space="0" w:color="auto"/>
              <w:bottom w:val="nil"/>
              <w:right w:val="nil"/>
            </w:tcBorders>
            <w:shd w:val="clear" w:color="auto" w:fill="auto"/>
            <w:noWrap/>
            <w:vAlign w:val="center"/>
            <w:hideMark/>
          </w:tcPr>
          <w:p w14:paraId="0B757C6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0,4</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3532178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14.000,00</w:t>
            </w:r>
          </w:p>
        </w:tc>
        <w:tc>
          <w:tcPr>
            <w:tcW w:w="719" w:type="dxa"/>
            <w:tcBorders>
              <w:top w:val="nil"/>
              <w:left w:val="nil"/>
              <w:bottom w:val="single" w:sz="4" w:space="0" w:color="auto"/>
              <w:right w:val="single" w:sz="8" w:space="0" w:color="auto"/>
            </w:tcBorders>
            <w:shd w:val="clear" w:color="auto" w:fill="auto"/>
            <w:noWrap/>
            <w:vAlign w:val="center"/>
            <w:hideMark/>
          </w:tcPr>
          <w:p w14:paraId="5DBD013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0,5</w:t>
            </w:r>
          </w:p>
        </w:tc>
      </w:tr>
      <w:tr w:rsidR="00F707DC" w:rsidRPr="00F707DC" w14:paraId="4A25D9D3"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72884EC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D.1.3.22.</w:t>
            </w:r>
          </w:p>
        </w:tc>
        <w:tc>
          <w:tcPr>
            <w:tcW w:w="3700" w:type="dxa"/>
            <w:tcBorders>
              <w:top w:val="nil"/>
              <w:left w:val="nil"/>
              <w:bottom w:val="single" w:sz="4" w:space="0" w:color="auto"/>
              <w:right w:val="nil"/>
            </w:tcBorders>
            <w:shd w:val="clear" w:color="000000" w:fill="FFFFFF"/>
            <w:vAlign w:val="center"/>
            <w:hideMark/>
          </w:tcPr>
          <w:p w14:paraId="72443F87"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Usluge posl. savjetovanja, konzultantske usl. i str.usl. zastupanja</w:t>
            </w:r>
          </w:p>
        </w:tc>
        <w:tc>
          <w:tcPr>
            <w:tcW w:w="1507" w:type="dxa"/>
            <w:tcBorders>
              <w:top w:val="nil"/>
              <w:left w:val="single" w:sz="8" w:space="0" w:color="auto"/>
              <w:bottom w:val="single" w:sz="4" w:space="0" w:color="auto"/>
              <w:right w:val="nil"/>
            </w:tcBorders>
            <w:shd w:val="clear" w:color="auto" w:fill="auto"/>
            <w:noWrap/>
            <w:vAlign w:val="center"/>
            <w:hideMark/>
          </w:tcPr>
          <w:p w14:paraId="3F46004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3.750,00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7B855C5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0,6</w:t>
            </w:r>
          </w:p>
        </w:tc>
        <w:tc>
          <w:tcPr>
            <w:tcW w:w="1406" w:type="dxa"/>
            <w:tcBorders>
              <w:top w:val="nil"/>
              <w:left w:val="nil"/>
              <w:bottom w:val="single" w:sz="4" w:space="0" w:color="auto"/>
              <w:right w:val="nil"/>
            </w:tcBorders>
            <w:shd w:val="clear" w:color="auto" w:fill="auto"/>
            <w:noWrap/>
            <w:vAlign w:val="center"/>
            <w:hideMark/>
          </w:tcPr>
          <w:p w14:paraId="46353AF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3.750,00</w:t>
            </w:r>
          </w:p>
        </w:tc>
        <w:tc>
          <w:tcPr>
            <w:tcW w:w="723" w:type="dxa"/>
            <w:tcBorders>
              <w:top w:val="nil"/>
              <w:left w:val="single" w:sz="4" w:space="0" w:color="auto"/>
              <w:bottom w:val="single" w:sz="4" w:space="0" w:color="auto"/>
              <w:right w:val="nil"/>
            </w:tcBorders>
            <w:shd w:val="clear" w:color="auto" w:fill="auto"/>
            <w:noWrap/>
            <w:vAlign w:val="center"/>
            <w:hideMark/>
          </w:tcPr>
          <w:p w14:paraId="032323C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0,4</w:t>
            </w:r>
          </w:p>
        </w:tc>
        <w:tc>
          <w:tcPr>
            <w:tcW w:w="1403" w:type="dxa"/>
            <w:tcBorders>
              <w:top w:val="nil"/>
              <w:left w:val="single" w:sz="8" w:space="0" w:color="auto"/>
              <w:bottom w:val="single" w:sz="4" w:space="0" w:color="auto"/>
              <w:right w:val="nil"/>
            </w:tcBorders>
            <w:shd w:val="clear" w:color="auto" w:fill="auto"/>
            <w:noWrap/>
            <w:vAlign w:val="center"/>
            <w:hideMark/>
          </w:tcPr>
          <w:p w14:paraId="761FE57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3.750,00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40B359E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0,4</w:t>
            </w:r>
          </w:p>
        </w:tc>
        <w:tc>
          <w:tcPr>
            <w:tcW w:w="1404" w:type="dxa"/>
            <w:tcBorders>
              <w:top w:val="nil"/>
              <w:left w:val="nil"/>
              <w:bottom w:val="single" w:sz="4" w:space="0" w:color="auto"/>
              <w:right w:val="nil"/>
            </w:tcBorders>
            <w:shd w:val="clear" w:color="auto" w:fill="auto"/>
            <w:noWrap/>
            <w:vAlign w:val="center"/>
            <w:hideMark/>
          </w:tcPr>
          <w:p w14:paraId="3B8CE8E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3.750,00</w:t>
            </w:r>
          </w:p>
        </w:tc>
        <w:tc>
          <w:tcPr>
            <w:tcW w:w="724" w:type="dxa"/>
            <w:tcBorders>
              <w:top w:val="single" w:sz="4" w:space="0" w:color="auto"/>
              <w:left w:val="single" w:sz="4" w:space="0" w:color="auto"/>
              <w:bottom w:val="nil"/>
              <w:right w:val="nil"/>
            </w:tcBorders>
            <w:shd w:val="clear" w:color="auto" w:fill="auto"/>
            <w:noWrap/>
            <w:vAlign w:val="center"/>
            <w:hideMark/>
          </w:tcPr>
          <w:p w14:paraId="27D0CF8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0,5</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10B6121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15.000,00</w:t>
            </w:r>
          </w:p>
        </w:tc>
        <w:tc>
          <w:tcPr>
            <w:tcW w:w="719" w:type="dxa"/>
            <w:tcBorders>
              <w:top w:val="nil"/>
              <w:left w:val="nil"/>
              <w:bottom w:val="single" w:sz="4" w:space="0" w:color="auto"/>
              <w:right w:val="single" w:sz="8" w:space="0" w:color="auto"/>
            </w:tcBorders>
            <w:shd w:val="clear" w:color="auto" w:fill="auto"/>
            <w:noWrap/>
            <w:vAlign w:val="center"/>
            <w:hideMark/>
          </w:tcPr>
          <w:p w14:paraId="33E097A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0,5</w:t>
            </w:r>
          </w:p>
        </w:tc>
      </w:tr>
      <w:tr w:rsidR="00F707DC" w:rsidRPr="00F707DC" w14:paraId="2DFD7DBD"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2922416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D.1.3.23.</w:t>
            </w:r>
          </w:p>
        </w:tc>
        <w:tc>
          <w:tcPr>
            <w:tcW w:w="3700" w:type="dxa"/>
            <w:tcBorders>
              <w:top w:val="nil"/>
              <w:left w:val="nil"/>
              <w:bottom w:val="single" w:sz="4" w:space="0" w:color="auto"/>
              <w:right w:val="nil"/>
            </w:tcBorders>
            <w:shd w:val="clear" w:color="000000" w:fill="FFFFFF"/>
            <w:vAlign w:val="center"/>
            <w:hideMark/>
          </w:tcPr>
          <w:p w14:paraId="2234E145"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Usluge vještačenja, procjene vrijednosti nekretnina i pokretnina</w:t>
            </w:r>
          </w:p>
        </w:tc>
        <w:tc>
          <w:tcPr>
            <w:tcW w:w="1507" w:type="dxa"/>
            <w:tcBorders>
              <w:top w:val="nil"/>
              <w:left w:val="single" w:sz="8" w:space="0" w:color="auto"/>
              <w:bottom w:val="single" w:sz="4" w:space="0" w:color="auto"/>
              <w:right w:val="nil"/>
            </w:tcBorders>
            <w:shd w:val="clear" w:color="auto" w:fill="auto"/>
            <w:noWrap/>
            <w:vAlign w:val="center"/>
            <w:hideMark/>
          </w:tcPr>
          <w:p w14:paraId="61B2D26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243EBE6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4" w:space="0" w:color="auto"/>
              <w:right w:val="nil"/>
            </w:tcBorders>
            <w:shd w:val="clear" w:color="auto" w:fill="auto"/>
            <w:noWrap/>
            <w:vAlign w:val="center"/>
            <w:hideMark/>
          </w:tcPr>
          <w:p w14:paraId="161BD22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23" w:type="dxa"/>
            <w:tcBorders>
              <w:top w:val="nil"/>
              <w:left w:val="single" w:sz="4" w:space="0" w:color="auto"/>
              <w:bottom w:val="single" w:sz="4" w:space="0" w:color="auto"/>
              <w:right w:val="nil"/>
            </w:tcBorders>
            <w:shd w:val="clear" w:color="auto" w:fill="auto"/>
            <w:noWrap/>
            <w:vAlign w:val="center"/>
            <w:hideMark/>
          </w:tcPr>
          <w:p w14:paraId="445A26B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3" w:type="dxa"/>
            <w:tcBorders>
              <w:top w:val="nil"/>
              <w:left w:val="single" w:sz="8" w:space="0" w:color="auto"/>
              <w:bottom w:val="single" w:sz="4" w:space="0" w:color="auto"/>
              <w:right w:val="nil"/>
            </w:tcBorders>
            <w:shd w:val="clear" w:color="auto" w:fill="auto"/>
            <w:noWrap/>
            <w:vAlign w:val="center"/>
            <w:hideMark/>
          </w:tcPr>
          <w:p w14:paraId="518C20A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07CEAA2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nil"/>
            </w:tcBorders>
            <w:shd w:val="clear" w:color="auto" w:fill="auto"/>
            <w:noWrap/>
            <w:vAlign w:val="center"/>
            <w:hideMark/>
          </w:tcPr>
          <w:p w14:paraId="1E614B3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4" w:type="dxa"/>
            <w:tcBorders>
              <w:top w:val="single" w:sz="4" w:space="0" w:color="auto"/>
              <w:left w:val="single" w:sz="4" w:space="0" w:color="auto"/>
              <w:bottom w:val="nil"/>
              <w:right w:val="nil"/>
            </w:tcBorders>
            <w:shd w:val="clear" w:color="auto" w:fill="auto"/>
            <w:noWrap/>
            <w:vAlign w:val="center"/>
            <w:hideMark/>
          </w:tcPr>
          <w:p w14:paraId="158F62A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38C8B38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19" w:type="dxa"/>
            <w:tcBorders>
              <w:top w:val="nil"/>
              <w:left w:val="nil"/>
              <w:bottom w:val="single" w:sz="4" w:space="0" w:color="auto"/>
              <w:right w:val="single" w:sz="8" w:space="0" w:color="auto"/>
            </w:tcBorders>
            <w:shd w:val="clear" w:color="auto" w:fill="auto"/>
            <w:noWrap/>
            <w:vAlign w:val="center"/>
            <w:hideMark/>
          </w:tcPr>
          <w:p w14:paraId="069C1C7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287ADD43"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70CD9A7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D.1.3.24.</w:t>
            </w:r>
          </w:p>
        </w:tc>
        <w:tc>
          <w:tcPr>
            <w:tcW w:w="3700" w:type="dxa"/>
            <w:tcBorders>
              <w:top w:val="nil"/>
              <w:left w:val="nil"/>
              <w:bottom w:val="single" w:sz="4" w:space="0" w:color="auto"/>
              <w:right w:val="nil"/>
            </w:tcBorders>
            <w:shd w:val="clear" w:color="auto" w:fill="auto"/>
            <w:vAlign w:val="center"/>
            <w:hideMark/>
          </w:tcPr>
          <w:p w14:paraId="1AAAD8A4"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Geodetske i projektantske usluge</w:t>
            </w:r>
          </w:p>
        </w:tc>
        <w:tc>
          <w:tcPr>
            <w:tcW w:w="1507" w:type="dxa"/>
            <w:tcBorders>
              <w:top w:val="nil"/>
              <w:left w:val="single" w:sz="8" w:space="0" w:color="auto"/>
              <w:bottom w:val="single" w:sz="4" w:space="0" w:color="auto"/>
              <w:right w:val="nil"/>
            </w:tcBorders>
            <w:shd w:val="clear" w:color="auto" w:fill="auto"/>
            <w:noWrap/>
            <w:vAlign w:val="center"/>
            <w:hideMark/>
          </w:tcPr>
          <w:p w14:paraId="2745BB2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3929D47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c>
          <w:tcPr>
            <w:tcW w:w="1406" w:type="dxa"/>
            <w:tcBorders>
              <w:top w:val="nil"/>
              <w:left w:val="nil"/>
              <w:bottom w:val="single" w:sz="4" w:space="0" w:color="auto"/>
              <w:right w:val="nil"/>
            </w:tcBorders>
            <w:shd w:val="clear" w:color="auto" w:fill="auto"/>
            <w:noWrap/>
            <w:vAlign w:val="center"/>
            <w:hideMark/>
          </w:tcPr>
          <w:p w14:paraId="14C9628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15.000,00</w:t>
            </w:r>
          </w:p>
        </w:tc>
        <w:tc>
          <w:tcPr>
            <w:tcW w:w="723" w:type="dxa"/>
            <w:tcBorders>
              <w:top w:val="nil"/>
              <w:left w:val="single" w:sz="4" w:space="0" w:color="auto"/>
              <w:bottom w:val="single" w:sz="4" w:space="0" w:color="auto"/>
              <w:right w:val="nil"/>
            </w:tcBorders>
            <w:shd w:val="clear" w:color="auto" w:fill="auto"/>
            <w:noWrap/>
            <w:vAlign w:val="center"/>
            <w:hideMark/>
          </w:tcPr>
          <w:p w14:paraId="0CD69C5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1,8</w:t>
            </w:r>
          </w:p>
        </w:tc>
        <w:tc>
          <w:tcPr>
            <w:tcW w:w="1403" w:type="dxa"/>
            <w:tcBorders>
              <w:top w:val="nil"/>
              <w:left w:val="single" w:sz="8" w:space="0" w:color="auto"/>
              <w:bottom w:val="single" w:sz="4" w:space="0" w:color="auto"/>
              <w:right w:val="nil"/>
            </w:tcBorders>
            <w:shd w:val="clear" w:color="auto" w:fill="auto"/>
            <w:noWrap/>
            <w:vAlign w:val="center"/>
            <w:hideMark/>
          </w:tcPr>
          <w:p w14:paraId="20382BF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9.000,00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25FA85D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w:t>
            </w:r>
          </w:p>
        </w:tc>
        <w:tc>
          <w:tcPr>
            <w:tcW w:w="1404" w:type="dxa"/>
            <w:tcBorders>
              <w:top w:val="nil"/>
              <w:left w:val="nil"/>
              <w:bottom w:val="single" w:sz="4" w:space="0" w:color="auto"/>
              <w:right w:val="nil"/>
            </w:tcBorders>
            <w:shd w:val="clear" w:color="auto" w:fill="auto"/>
            <w:noWrap/>
            <w:vAlign w:val="center"/>
            <w:hideMark/>
          </w:tcPr>
          <w:p w14:paraId="16ED089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4" w:type="dxa"/>
            <w:tcBorders>
              <w:top w:val="single" w:sz="4" w:space="0" w:color="auto"/>
              <w:left w:val="single" w:sz="4" w:space="0" w:color="auto"/>
              <w:bottom w:val="nil"/>
              <w:right w:val="nil"/>
            </w:tcBorders>
            <w:shd w:val="clear" w:color="auto" w:fill="auto"/>
            <w:noWrap/>
            <w:vAlign w:val="center"/>
            <w:hideMark/>
          </w:tcPr>
          <w:p w14:paraId="1E6F0B8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251B0EB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26.000,00</w:t>
            </w:r>
          </w:p>
        </w:tc>
        <w:tc>
          <w:tcPr>
            <w:tcW w:w="719" w:type="dxa"/>
            <w:tcBorders>
              <w:top w:val="nil"/>
              <w:left w:val="nil"/>
              <w:bottom w:val="single" w:sz="4" w:space="0" w:color="auto"/>
              <w:right w:val="single" w:sz="8" w:space="0" w:color="auto"/>
            </w:tcBorders>
            <w:shd w:val="clear" w:color="auto" w:fill="auto"/>
            <w:noWrap/>
            <w:vAlign w:val="center"/>
            <w:hideMark/>
          </w:tcPr>
          <w:p w14:paraId="1A1165C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0,8</w:t>
            </w:r>
          </w:p>
        </w:tc>
      </w:tr>
      <w:tr w:rsidR="00F707DC" w:rsidRPr="00F707DC" w14:paraId="5F288486"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0C8715E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D.1.3.25.</w:t>
            </w:r>
          </w:p>
        </w:tc>
        <w:tc>
          <w:tcPr>
            <w:tcW w:w="3700" w:type="dxa"/>
            <w:tcBorders>
              <w:top w:val="nil"/>
              <w:left w:val="nil"/>
              <w:bottom w:val="single" w:sz="4" w:space="0" w:color="auto"/>
              <w:right w:val="nil"/>
            </w:tcBorders>
            <w:shd w:val="clear" w:color="auto" w:fill="auto"/>
            <w:vAlign w:val="center"/>
            <w:hideMark/>
          </w:tcPr>
          <w:p w14:paraId="355F179B"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Usluge vanjskog računovodstva</w:t>
            </w:r>
          </w:p>
        </w:tc>
        <w:tc>
          <w:tcPr>
            <w:tcW w:w="1507" w:type="dxa"/>
            <w:tcBorders>
              <w:top w:val="nil"/>
              <w:left w:val="single" w:sz="8" w:space="0" w:color="auto"/>
              <w:bottom w:val="single" w:sz="4" w:space="0" w:color="auto"/>
              <w:right w:val="nil"/>
            </w:tcBorders>
            <w:shd w:val="clear" w:color="auto" w:fill="auto"/>
            <w:noWrap/>
            <w:vAlign w:val="center"/>
            <w:hideMark/>
          </w:tcPr>
          <w:p w14:paraId="1C1957F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13519E7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0,5</w:t>
            </w:r>
          </w:p>
        </w:tc>
        <w:tc>
          <w:tcPr>
            <w:tcW w:w="1406" w:type="dxa"/>
            <w:tcBorders>
              <w:top w:val="nil"/>
              <w:left w:val="nil"/>
              <w:bottom w:val="single" w:sz="4" w:space="0" w:color="auto"/>
              <w:right w:val="nil"/>
            </w:tcBorders>
            <w:shd w:val="clear" w:color="auto" w:fill="auto"/>
            <w:noWrap/>
            <w:vAlign w:val="center"/>
            <w:hideMark/>
          </w:tcPr>
          <w:p w14:paraId="3D380F7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3.000,00</w:t>
            </w:r>
          </w:p>
        </w:tc>
        <w:tc>
          <w:tcPr>
            <w:tcW w:w="723" w:type="dxa"/>
            <w:tcBorders>
              <w:top w:val="nil"/>
              <w:left w:val="single" w:sz="4" w:space="0" w:color="auto"/>
              <w:bottom w:val="single" w:sz="4" w:space="0" w:color="auto"/>
              <w:right w:val="nil"/>
            </w:tcBorders>
            <w:shd w:val="clear" w:color="auto" w:fill="auto"/>
            <w:noWrap/>
            <w:vAlign w:val="center"/>
            <w:hideMark/>
          </w:tcPr>
          <w:p w14:paraId="2AB748B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0,4</w:t>
            </w:r>
          </w:p>
        </w:tc>
        <w:tc>
          <w:tcPr>
            <w:tcW w:w="1403" w:type="dxa"/>
            <w:tcBorders>
              <w:top w:val="nil"/>
              <w:left w:val="single" w:sz="8" w:space="0" w:color="auto"/>
              <w:bottom w:val="single" w:sz="4" w:space="0" w:color="auto"/>
              <w:right w:val="nil"/>
            </w:tcBorders>
            <w:shd w:val="clear" w:color="auto" w:fill="auto"/>
            <w:noWrap/>
            <w:vAlign w:val="center"/>
            <w:hideMark/>
          </w:tcPr>
          <w:p w14:paraId="546C61B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5CED011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c>
          <w:tcPr>
            <w:tcW w:w="1404" w:type="dxa"/>
            <w:tcBorders>
              <w:top w:val="nil"/>
              <w:left w:val="nil"/>
              <w:bottom w:val="single" w:sz="4" w:space="0" w:color="auto"/>
              <w:right w:val="nil"/>
            </w:tcBorders>
            <w:shd w:val="clear" w:color="auto" w:fill="auto"/>
            <w:noWrap/>
            <w:vAlign w:val="center"/>
            <w:hideMark/>
          </w:tcPr>
          <w:p w14:paraId="0B4FD33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3.000,00</w:t>
            </w:r>
          </w:p>
        </w:tc>
        <w:tc>
          <w:tcPr>
            <w:tcW w:w="724" w:type="dxa"/>
            <w:tcBorders>
              <w:top w:val="single" w:sz="4" w:space="0" w:color="auto"/>
              <w:left w:val="single" w:sz="4" w:space="0" w:color="auto"/>
              <w:bottom w:val="nil"/>
              <w:right w:val="nil"/>
            </w:tcBorders>
            <w:shd w:val="clear" w:color="auto" w:fill="auto"/>
            <w:noWrap/>
            <w:vAlign w:val="center"/>
            <w:hideMark/>
          </w:tcPr>
          <w:p w14:paraId="10674C4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0,4</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65E65BC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12.000,00</w:t>
            </w:r>
          </w:p>
        </w:tc>
        <w:tc>
          <w:tcPr>
            <w:tcW w:w="719" w:type="dxa"/>
            <w:tcBorders>
              <w:top w:val="nil"/>
              <w:left w:val="nil"/>
              <w:bottom w:val="single" w:sz="4" w:space="0" w:color="auto"/>
              <w:right w:val="single" w:sz="8" w:space="0" w:color="auto"/>
            </w:tcBorders>
            <w:shd w:val="clear" w:color="auto" w:fill="auto"/>
            <w:noWrap/>
            <w:vAlign w:val="center"/>
            <w:hideMark/>
          </w:tcPr>
          <w:p w14:paraId="515C5B5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0,4</w:t>
            </w:r>
          </w:p>
        </w:tc>
      </w:tr>
      <w:tr w:rsidR="00F707DC" w:rsidRPr="00F707DC" w14:paraId="7A40C038"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3070EEC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D.1.3.26.</w:t>
            </w:r>
          </w:p>
        </w:tc>
        <w:tc>
          <w:tcPr>
            <w:tcW w:w="3700" w:type="dxa"/>
            <w:tcBorders>
              <w:top w:val="nil"/>
              <w:left w:val="nil"/>
              <w:bottom w:val="single" w:sz="4" w:space="0" w:color="auto"/>
              <w:right w:val="nil"/>
            </w:tcBorders>
            <w:shd w:val="clear" w:color="auto" w:fill="auto"/>
            <w:vAlign w:val="center"/>
            <w:hideMark/>
          </w:tcPr>
          <w:p w14:paraId="778644C7"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Usluge revizije</w:t>
            </w:r>
          </w:p>
        </w:tc>
        <w:tc>
          <w:tcPr>
            <w:tcW w:w="1507" w:type="dxa"/>
            <w:tcBorders>
              <w:top w:val="nil"/>
              <w:left w:val="single" w:sz="8" w:space="0" w:color="auto"/>
              <w:bottom w:val="single" w:sz="4" w:space="0" w:color="auto"/>
              <w:right w:val="nil"/>
            </w:tcBorders>
            <w:shd w:val="clear" w:color="auto" w:fill="auto"/>
            <w:noWrap/>
            <w:vAlign w:val="center"/>
            <w:hideMark/>
          </w:tcPr>
          <w:p w14:paraId="75096E5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05DBF18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4" w:space="0" w:color="auto"/>
              <w:right w:val="nil"/>
            </w:tcBorders>
            <w:shd w:val="clear" w:color="auto" w:fill="auto"/>
            <w:noWrap/>
            <w:vAlign w:val="center"/>
            <w:hideMark/>
          </w:tcPr>
          <w:p w14:paraId="61CD98B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7.900,00</w:t>
            </w:r>
          </w:p>
        </w:tc>
        <w:tc>
          <w:tcPr>
            <w:tcW w:w="723" w:type="dxa"/>
            <w:tcBorders>
              <w:top w:val="nil"/>
              <w:left w:val="single" w:sz="4" w:space="0" w:color="auto"/>
              <w:bottom w:val="single" w:sz="4" w:space="0" w:color="auto"/>
              <w:right w:val="nil"/>
            </w:tcBorders>
            <w:shd w:val="clear" w:color="auto" w:fill="auto"/>
            <w:noWrap/>
            <w:vAlign w:val="center"/>
            <w:hideMark/>
          </w:tcPr>
          <w:p w14:paraId="27697C8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0,9</w:t>
            </w:r>
          </w:p>
        </w:tc>
        <w:tc>
          <w:tcPr>
            <w:tcW w:w="1403" w:type="dxa"/>
            <w:tcBorders>
              <w:top w:val="nil"/>
              <w:left w:val="single" w:sz="8" w:space="0" w:color="auto"/>
              <w:bottom w:val="single" w:sz="4" w:space="0" w:color="auto"/>
              <w:right w:val="nil"/>
            </w:tcBorders>
            <w:shd w:val="clear" w:color="auto" w:fill="auto"/>
            <w:noWrap/>
            <w:vAlign w:val="center"/>
            <w:hideMark/>
          </w:tcPr>
          <w:p w14:paraId="14DC0AA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5891BC4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nil"/>
            </w:tcBorders>
            <w:shd w:val="clear" w:color="auto" w:fill="auto"/>
            <w:noWrap/>
            <w:vAlign w:val="center"/>
            <w:hideMark/>
          </w:tcPr>
          <w:p w14:paraId="69F0C33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4" w:type="dxa"/>
            <w:tcBorders>
              <w:top w:val="single" w:sz="4" w:space="0" w:color="auto"/>
              <w:left w:val="single" w:sz="4" w:space="0" w:color="auto"/>
              <w:bottom w:val="nil"/>
              <w:right w:val="nil"/>
            </w:tcBorders>
            <w:shd w:val="clear" w:color="auto" w:fill="auto"/>
            <w:noWrap/>
            <w:vAlign w:val="center"/>
            <w:hideMark/>
          </w:tcPr>
          <w:p w14:paraId="547CE8A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56F5E47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7.900,00</w:t>
            </w:r>
          </w:p>
        </w:tc>
        <w:tc>
          <w:tcPr>
            <w:tcW w:w="719" w:type="dxa"/>
            <w:tcBorders>
              <w:top w:val="nil"/>
              <w:left w:val="nil"/>
              <w:bottom w:val="single" w:sz="4" w:space="0" w:color="auto"/>
              <w:right w:val="single" w:sz="8" w:space="0" w:color="auto"/>
            </w:tcBorders>
            <w:shd w:val="clear" w:color="auto" w:fill="auto"/>
            <w:noWrap/>
            <w:vAlign w:val="center"/>
            <w:hideMark/>
          </w:tcPr>
          <w:p w14:paraId="324ACA5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r>
      <w:tr w:rsidR="00F707DC" w:rsidRPr="00F707DC" w14:paraId="2961B8B8"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211B1E0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D.1.3.27.</w:t>
            </w:r>
          </w:p>
        </w:tc>
        <w:tc>
          <w:tcPr>
            <w:tcW w:w="3700" w:type="dxa"/>
            <w:tcBorders>
              <w:top w:val="nil"/>
              <w:left w:val="nil"/>
              <w:bottom w:val="single" w:sz="4" w:space="0" w:color="auto"/>
              <w:right w:val="nil"/>
            </w:tcBorders>
            <w:shd w:val="clear" w:color="auto" w:fill="auto"/>
            <w:vAlign w:val="center"/>
            <w:hideMark/>
          </w:tcPr>
          <w:p w14:paraId="285BCBC9"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Odvjetničke i javno-bilježničke usluge</w:t>
            </w:r>
          </w:p>
        </w:tc>
        <w:tc>
          <w:tcPr>
            <w:tcW w:w="1507" w:type="dxa"/>
            <w:tcBorders>
              <w:top w:val="nil"/>
              <w:left w:val="single" w:sz="8" w:space="0" w:color="auto"/>
              <w:bottom w:val="single" w:sz="4" w:space="0" w:color="auto"/>
              <w:right w:val="nil"/>
            </w:tcBorders>
            <w:shd w:val="clear" w:color="auto" w:fill="auto"/>
            <w:noWrap/>
            <w:vAlign w:val="center"/>
            <w:hideMark/>
          </w:tcPr>
          <w:p w14:paraId="64A59E4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40B710B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0,8</w:t>
            </w:r>
          </w:p>
        </w:tc>
        <w:tc>
          <w:tcPr>
            <w:tcW w:w="1406" w:type="dxa"/>
            <w:tcBorders>
              <w:top w:val="nil"/>
              <w:left w:val="nil"/>
              <w:bottom w:val="single" w:sz="4" w:space="0" w:color="auto"/>
              <w:right w:val="nil"/>
            </w:tcBorders>
            <w:shd w:val="clear" w:color="auto" w:fill="auto"/>
            <w:noWrap/>
            <w:vAlign w:val="center"/>
            <w:hideMark/>
          </w:tcPr>
          <w:p w14:paraId="4A0847E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5.000,00</w:t>
            </w:r>
          </w:p>
        </w:tc>
        <w:tc>
          <w:tcPr>
            <w:tcW w:w="723" w:type="dxa"/>
            <w:tcBorders>
              <w:top w:val="nil"/>
              <w:left w:val="single" w:sz="4" w:space="0" w:color="auto"/>
              <w:bottom w:val="single" w:sz="4" w:space="0" w:color="auto"/>
              <w:right w:val="nil"/>
            </w:tcBorders>
            <w:shd w:val="clear" w:color="auto" w:fill="auto"/>
            <w:noWrap/>
            <w:vAlign w:val="center"/>
            <w:hideMark/>
          </w:tcPr>
          <w:p w14:paraId="3ABADDC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0,6</w:t>
            </w:r>
          </w:p>
        </w:tc>
        <w:tc>
          <w:tcPr>
            <w:tcW w:w="1403" w:type="dxa"/>
            <w:tcBorders>
              <w:top w:val="nil"/>
              <w:left w:val="single" w:sz="8" w:space="0" w:color="auto"/>
              <w:bottom w:val="single" w:sz="4" w:space="0" w:color="auto"/>
              <w:right w:val="nil"/>
            </w:tcBorders>
            <w:shd w:val="clear" w:color="auto" w:fill="auto"/>
            <w:noWrap/>
            <w:vAlign w:val="center"/>
            <w:hideMark/>
          </w:tcPr>
          <w:p w14:paraId="2DDA0C7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211D9C9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0,6</w:t>
            </w:r>
          </w:p>
        </w:tc>
        <w:tc>
          <w:tcPr>
            <w:tcW w:w="1404" w:type="dxa"/>
            <w:tcBorders>
              <w:top w:val="nil"/>
              <w:left w:val="nil"/>
              <w:bottom w:val="single" w:sz="4" w:space="0" w:color="auto"/>
              <w:right w:val="nil"/>
            </w:tcBorders>
            <w:shd w:val="clear" w:color="auto" w:fill="auto"/>
            <w:noWrap/>
            <w:vAlign w:val="center"/>
            <w:hideMark/>
          </w:tcPr>
          <w:p w14:paraId="080CC81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5.000,00</w:t>
            </w:r>
          </w:p>
        </w:tc>
        <w:tc>
          <w:tcPr>
            <w:tcW w:w="724" w:type="dxa"/>
            <w:tcBorders>
              <w:top w:val="single" w:sz="4" w:space="0" w:color="auto"/>
              <w:left w:val="single" w:sz="4" w:space="0" w:color="auto"/>
              <w:bottom w:val="nil"/>
              <w:right w:val="nil"/>
            </w:tcBorders>
            <w:shd w:val="clear" w:color="auto" w:fill="auto"/>
            <w:noWrap/>
            <w:vAlign w:val="center"/>
            <w:hideMark/>
          </w:tcPr>
          <w:p w14:paraId="6D63CFA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0,7</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2922ECB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20.000,00</w:t>
            </w:r>
          </w:p>
        </w:tc>
        <w:tc>
          <w:tcPr>
            <w:tcW w:w="719" w:type="dxa"/>
            <w:tcBorders>
              <w:top w:val="nil"/>
              <w:left w:val="nil"/>
              <w:bottom w:val="single" w:sz="4" w:space="0" w:color="auto"/>
              <w:right w:val="single" w:sz="8" w:space="0" w:color="auto"/>
            </w:tcBorders>
            <w:shd w:val="clear" w:color="auto" w:fill="auto"/>
            <w:noWrap/>
            <w:vAlign w:val="center"/>
            <w:hideMark/>
          </w:tcPr>
          <w:p w14:paraId="3BE05D2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0,7</w:t>
            </w:r>
          </w:p>
        </w:tc>
      </w:tr>
      <w:tr w:rsidR="00F707DC" w:rsidRPr="00F707DC" w14:paraId="0BD5E264"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24F83CB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D.1.3.28.</w:t>
            </w:r>
          </w:p>
        </w:tc>
        <w:tc>
          <w:tcPr>
            <w:tcW w:w="3700" w:type="dxa"/>
            <w:tcBorders>
              <w:top w:val="nil"/>
              <w:left w:val="nil"/>
              <w:bottom w:val="single" w:sz="4" w:space="0" w:color="auto"/>
              <w:right w:val="nil"/>
            </w:tcBorders>
            <w:shd w:val="clear" w:color="auto" w:fill="auto"/>
            <w:vAlign w:val="center"/>
            <w:hideMark/>
          </w:tcPr>
          <w:p w14:paraId="623F0CF4"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Održavanje web stranice</w:t>
            </w:r>
          </w:p>
        </w:tc>
        <w:tc>
          <w:tcPr>
            <w:tcW w:w="1507" w:type="dxa"/>
            <w:tcBorders>
              <w:top w:val="nil"/>
              <w:left w:val="single" w:sz="8" w:space="0" w:color="auto"/>
              <w:bottom w:val="single" w:sz="4" w:space="0" w:color="auto"/>
              <w:right w:val="nil"/>
            </w:tcBorders>
            <w:shd w:val="clear" w:color="auto" w:fill="auto"/>
            <w:noWrap/>
            <w:vAlign w:val="center"/>
            <w:hideMark/>
          </w:tcPr>
          <w:p w14:paraId="27E0D4D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7753158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4" w:space="0" w:color="auto"/>
              <w:right w:val="nil"/>
            </w:tcBorders>
            <w:shd w:val="clear" w:color="auto" w:fill="auto"/>
            <w:vAlign w:val="center"/>
            <w:hideMark/>
          </w:tcPr>
          <w:p w14:paraId="496D9D7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w:t>
            </w:r>
          </w:p>
        </w:tc>
        <w:tc>
          <w:tcPr>
            <w:tcW w:w="723" w:type="dxa"/>
            <w:tcBorders>
              <w:top w:val="nil"/>
              <w:left w:val="single" w:sz="4" w:space="0" w:color="auto"/>
              <w:bottom w:val="single" w:sz="4" w:space="0" w:color="auto"/>
              <w:right w:val="nil"/>
            </w:tcBorders>
            <w:shd w:val="clear" w:color="auto" w:fill="auto"/>
            <w:noWrap/>
            <w:vAlign w:val="center"/>
            <w:hideMark/>
          </w:tcPr>
          <w:p w14:paraId="0D3E5B0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single" w:sz="8" w:space="0" w:color="auto"/>
              <w:bottom w:val="single" w:sz="4" w:space="0" w:color="auto"/>
              <w:right w:val="nil"/>
            </w:tcBorders>
            <w:shd w:val="clear" w:color="auto" w:fill="auto"/>
            <w:noWrap/>
            <w:vAlign w:val="center"/>
            <w:hideMark/>
          </w:tcPr>
          <w:p w14:paraId="2C363CD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37C8A0C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nil"/>
            </w:tcBorders>
            <w:shd w:val="clear" w:color="auto" w:fill="auto"/>
            <w:noWrap/>
            <w:vAlign w:val="center"/>
            <w:hideMark/>
          </w:tcPr>
          <w:p w14:paraId="26CDC81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w:t>
            </w:r>
          </w:p>
        </w:tc>
        <w:tc>
          <w:tcPr>
            <w:tcW w:w="724" w:type="dxa"/>
            <w:tcBorders>
              <w:top w:val="single" w:sz="4" w:space="0" w:color="auto"/>
              <w:left w:val="single" w:sz="4" w:space="0" w:color="auto"/>
              <w:bottom w:val="nil"/>
              <w:right w:val="nil"/>
            </w:tcBorders>
            <w:shd w:val="clear" w:color="auto" w:fill="auto"/>
            <w:noWrap/>
            <w:vAlign w:val="center"/>
            <w:hideMark/>
          </w:tcPr>
          <w:p w14:paraId="3F82F31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1DB4FBD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800,00</w:t>
            </w:r>
          </w:p>
        </w:tc>
        <w:tc>
          <w:tcPr>
            <w:tcW w:w="719" w:type="dxa"/>
            <w:tcBorders>
              <w:top w:val="nil"/>
              <w:left w:val="nil"/>
              <w:bottom w:val="single" w:sz="4" w:space="0" w:color="auto"/>
              <w:right w:val="single" w:sz="8" w:space="0" w:color="auto"/>
            </w:tcBorders>
            <w:shd w:val="clear" w:color="auto" w:fill="auto"/>
            <w:noWrap/>
            <w:vAlign w:val="center"/>
            <w:hideMark/>
          </w:tcPr>
          <w:p w14:paraId="432F622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44ECE529"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275AD6D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D.1.3.29.</w:t>
            </w:r>
          </w:p>
        </w:tc>
        <w:tc>
          <w:tcPr>
            <w:tcW w:w="3700" w:type="dxa"/>
            <w:tcBorders>
              <w:top w:val="nil"/>
              <w:left w:val="nil"/>
              <w:bottom w:val="single" w:sz="4" w:space="0" w:color="auto"/>
              <w:right w:val="nil"/>
            </w:tcBorders>
            <w:shd w:val="clear" w:color="auto" w:fill="auto"/>
            <w:vAlign w:val="center"/>
            <w:hideMark/>
          </w:tcPr>
          <w:p w14:paraId="62F0DF01"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Ostale intelektualne i osobne usluge</w:t>
            </w:r>
          </w:p>
        </w:tc>
        <w:tc>
          <w:tcPr>
            <w:tcW w:w="1507" w:type="dxa"/>
            <w:tcBorders>
              <w:top w:val="nil"/>
              <w:left w:val="single" w:sz="8" w:space="0" w:color="auto"/>
              <w:bottom w:val="single" w:sz="4" w:space="0" w:color="auto"/>
              <w:right w:val="nil"/>
            </w:tcBorders>
            <w:shd w:val="clear" w:color="auto" w:fill="auto"/>
            <w:noWrap/>
            <w:vAlign w:val="center"/>
            <w:hideMark/>
          </w:tcPr>
          <w:p w14:paraId="4DA80E9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43449FE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6" w:type="dxa"/>
            <w:tcBorders>
              <w:top w:val="nil"/>
              <w:left w:val="nil"/>
              <w:bottom w:val="single" w:sz="4" w:space="0" w:color="auto"/>
              <w:right w:val="nil"/>
            </w:tcBorders>
            <w:shd w:val="clear" w:color="auto" w:fill="auto"/>
            <w:noWrap/>
            <w:vAlign w:val="center"/>
            <w:hideMark/>
          </w:tcPr>
          <w:p w14:paraId="3AB7541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w:t>
            </w:r>
          </w:p>
        </w:tc>
        <w:tc>
          <w:tcPr>
            <w:tcW w:w="723" w:type="dxa"/>
            <w:tcBorders>
              <w:top w:val="nil"/>
              <w:left w:val="single" w:sz="4" w:space="0" w:color="auto"/>
              <w:bottom w:val="single" w:sz="4" w:space="0" w:color="auto"/>
              <w:right w:val="nil"/>
            </w:tcBorders>
            <w:shd w:val="clear" w:color="auto" w:fill="auto"/>
            <w:noWrap/>
            <w:vAlign w:val="center"/>
            <w:hideMark/>
          </w:tcPr>
          <w:p w14:paraId="26218A7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3" w:type="dxa"/>
            <w:tcBorders>
              <w:top w:val="nil"/>
              <w:left w:val="single" w:sz="8" w:space="0" w:color="auto"/>
              <w:bottom w:val="single" w:sz="4" w:space="0" w:color="auto"/>
              <w:right w:val="nil"/>
            </w:tcBorders>
            <w:shd w:val="clear" w:color="auto" w:fill="auto"/>
            <w:noWrap/>
            <w:vAlign w:val="center"/>
            <w:hideMark/>
          </w:tcPr>
          <w:p w14:paraId="6FC8B83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0250D5E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4" w:type="dxa"/>
            <w:tcBorders>
              <w:top w:val="nil"/>
              <w:left w:val="nil"/>
              <w:bottom w:val="single" w:sz="4" w:space="0" w:color="auto"/>
              <w:right w:val="nil"/>
            </w:tcBorders>
            <w:shd w:val="clear" w:color="auto" w:fill="auto"/>
            <w:noWrap/>
            <w:vAlign w:val="center"/>
            <w:hideMark/>
          </w:tcPr>
          <w:p w14:paraId="722BAFF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w:t>
            </w:r>
          </w:p>
        </w:tc>
        <w:tc>
          <w:tcPr>
            <w:tcW w:w="724" w:type="dxa"/>
            <w:tcBorders>
              <w:top w:val="single" w:sz="4" w:space="0" w:color="auto"/>
              <w:left w:val="single" w:sz="4" w:space="0" w:color="auto"/>
              <w:bottom w:val="nil"/>
              <w:right w:val="nil"/>
            </w:tcBorders>
            <w:shd w:val="clear" w:color="auto" w:fill="auto"/>
            <w:noWrap/>
            <w:vAlign w:val="center"/>
            <w:hideMark/>
          </w:tcPr>
          <w:p w14:paraId="1109E8B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4432044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2.000,00</w:t>
            </w:r>
          </w:p>
        </w:tc>
        <w:tc>
          <w:tcPr>
            <w:tcW w:w="719" w:type="dxa"/>
            <w:tcBorders>
              <w:top w:val="nil"/>
              <w:left w:val="nil"/>
              <w:bottom w:val="single" w:sz="4" w:space="0" w:color="auto"/>
              <w:right w:val="single" w:sz="8" w:space="0" w:color="auto"/>
            </w:tcBorders>
            <w:shd w:val="clear" w:color="auto" w:fill="auto"/>
            <w:noWrap/>
            <w:vAlign w:val="center"/>
            <w:hideMark/>
          </w:tcPr>
          <w:p w14:paraId="4DDA25E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r>
      <w:tr w:rsidR="00F707DC" w:rsidRPr="00F707DC" w14:paraId="05387D72"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4F20325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D.1.3.30.</w:t>
            </w:r>
          </w:p>
        </w:tc>
        <w:tc>
          <w:tcPr>
            <w:tcW w:w="3700" w:type="dxa"/>
            <w:tcBorders>
              <w:top w:val="nil"/>
              <w:left w:val="nil"/>
              <w:bottom w:val="single" w:sz="4" w:space="0" w:color="auto"/>
              <w:right w:val="nil"/>
            </w:tcBorders>
            <w:shd w:val="clear" w:color="auto" w:fill="auto"/>
            <w:vAlign w:val="center"/>
            <w:hideMark/>
          </w:tcPr>
          <w:p w14:paraId="2138AC72"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Komunalna naknada</w:t>
            </w:r>
          </w:p>
        </w:tc>
        <w:tc>
          <w:tcPr>
            <w:tcW w:w="1507" w:type="dxa"/>
            <w:tcBorders>
              <w:top w:val="nil"/>
              <w:left w:val="single" w:sz="8" w:space="0" w:color="auto"/>
              <w:bottom w:val="single" w:sz="4" w:space="0" w:color="auto"/>
              <w:right w:val="nil"/>
            </w:tcBorders>
            <w:shd w:val="clear" w:color="auto" w:fill="auto"/>
            <w:noWrap/>
            <w:vAlign w:val="center"/>
            <w:hideMark/>
          </w:tcPr>
          <w:p w14:paraId="163C4DA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13.250,00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227C015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w:t>
            </w:r>
          </w:p>
        </w:tc>
        <w:tc>
          <w:tcPr>
            <w:tcW w:w="1406" w:type="dxa"/>
            <w:tcBorders>
              <w:top w:val="nil"/>
              <w:left w:val="nil"/>
              <w:bottom w:val="single" w:sz="4" w:space="0" w:color="auto"/>
              <w:right w:val="nil"/>
            </w:tcBorders>
            <w:shd w:val="clear" w:color="auto" w:fill="auto"/>
            <w:noWrap/>
            <w:vAlign w:val="center"/>
            <w:hideMark/>
          </w:tcPr>
          <w:p w14:paraId="0A4D5D1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13.250,00</w:t>
            </w:r>
          </w:p>
        </w:tc>
        <w:tc>
          <w:tcPr>
            <w:tcW w:w="723" w:type="dxa"/>
            <w:tcBorders>
              <w:top w:val="nil"/>
              <w:left w:val="single" w:sz="4" w:space="0" w:color="auto"/>
              <w:bottom w:val="single" w:sz="4" w:space="0" w:color="auto"/>
              <w:right w:val="nil"/>
            </w:tcBorders>
            <w:shd w:val="clear" w:color="auto" w:fill="auto"/>
            <w:noWrap/>
            <w:vAlign w:val="center"/>
            <w:hideMark/>
          </w:tcPr>
          <w:p w14:paraId="54F95BC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1,6</w:t>
            </w:r>
          </w:p>
        </w:tc>
        <w:tc>
          <w:tcPr>
            <w:tcW w:w="1403" w:type="dxa"/>
            <w:tcBorders>
              <w:top w:val="nil"/>
              <w:left w:val="single" w:sz="8" w:space="0" w:color="auto"/>
              <w:bottom w:val="single" w:sz="4" w:space="0" w:color="auto"/>
              <w:right w:val="nil"/>
            </w:tcBorders>
            <w:shd w:val="clear" w:color="auto" w:fill="auto"/>
            <w:noWrap/>
            <w:vAlign w:val="center"/>
            <w:hideMark/>
          </w:tcPr>
          <w:p w14:paraId="7D42B70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13.250,00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0373C02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1,5</w:t>
            </w:r>
          </w:p>
        </w:tc>
        <w:tc>
          <w:tcPr>
            <w:tcW w:w="1404" w:type="dxa"/>
            <w:tcBorders>
              <w:top w:val="nil"/>
              <w:left w:val="nil"/>
              <w:bottom w:val="single" w:sz="4" w:space="0" w:color="auto"/>
              <w:right w:val="nil"/>
            </w:tcBorders>
            <w:shd w:val="clear" w:color="auto" w:fill="auto"/>
            <w:noWrap/>
            <w:vAlign w:val="center"/>
            <w:hideMark/>
          </w:tcPr>
          <w:p w14:paraId="0A9ED4A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13.250,00</w:t>
            </w:r>
          </w:p>
        </w:tc>
        <w:tc>
          <w:tcPr>
            <w:tcW w:w="724" w:type="dxa"/>
            <w:tcBorders>
              <w:top w:val="single" w:sz="4" w:space="0" w:color="auto"/>
              <w:left w:val="single" w:sz="4" w:space="0" w:color="auto"/>
              <w:bottom w:val="nil"/>
              <w:right w:val="nil"/>
            </w:tcBorders>
            <w:shd w:val="clear" w:color="auto" w:fill="auto"/>
            <w:noWrap/>
            <w:vAlign w:val="center"/>
            <w:hideMark/>
          </w:tcPr>
          <w:p w14:paraId="0A5117F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1,9</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6411E80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53.000,00</w:t>
            </w:r>
          </w:p>
        </w:tc>
        <w:tc>
          <w:tcPr>
            <w:tcW w:w="719" w:type="dxa"/>
            <w:tcBorders>
              <w:top w:val="nil"/>
              <w:left w:val="nil"/>
              <w:bottom w:val="single" w:sz="4" w:space="0" w:color="auto"/>
              <w:right w:val="single" w:sz="8" w:space="0" w:color="auto"/>
            </w:tcBorders>
            <w:shd w:val="clear" w:color="auto" w:fill="auto"/>
            <w:noWrap/>
            <w:vAlign w:val="center"/>
            <w:hideMark/>
          </w:tcPr>
          <w:p w14:paraId="1E001BD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1,7</w:t>
            </w:r>
          </w:p>
        </w:tc>
      </w:tr>
      <w:tr w:rsidR="00F707DC" w:rsidRPr="00F707DC" w14:paraId="0EEE0535"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6331215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D.1.3.31.</w:t>
            </w:r>
          </w:p>
        </w:tc>
        <w:tc>
          <w:tcPr>
            <w:tcW w:w="3700" w:type="dxa"/>
            <w:tcBorders>
              <w:top w:val="nil"/>
              <w:left w:val="nil"/>
              <w:bottom w:val="single" w:sz="4" w:space="0" w:color="auto"/>
              <w:right w:val="nil"/>
            </w:tcBorders>
            <w:shd w:val="clear" w:color="auto" w:fill="auto"/>
            <w:vAlign w:val="center"/>
            <w:hideMark/>
          </w:tcPr>
          <w:p w14:paraId="6ED88614"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Odvoz smeća i zbrinjavanje otpada</w:t>
            </w:r>
          </w:p>
        </w:tc>
        <w:tc>
          <w:tcPr>
            <w:tcW w:w="1507" w:type="dxa"/>
            <w:tcBorders>
              <w:top w:val="nil"/>
              <w:left w:val="single" w:sz="8" w:space="0" w:color="auto"/>
              <w:bottom w:val="single" w:sz="4" w:space="0" w:color="auto"/>
              <w:right w:val="nil"/>
            </w:tcBorders>
            <w:shd w:val="clear" w:color="auto" w:fill="auto"/>
            <w:noWrap/>
            <w:vAlign w:val="center"/>
            <w:hideMark/>
          </w:tcPr>
          <w:p w14:paraId="039CA30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2B28183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c>
          <w:tcPr>
            <w:tcW w:w="1406" w:type="dxa"/>
            <w:tcBorders>
              <w:top w:val="nil"/>
              <w:left w:val="nil"/>
              <w:bottom w:val="single" w:sz="4" w:space="0" w:color="auto"/>
              <w:right w:val="nil"/>
            </w:tcBorders>
            <w:shd w:val="clear" w:color="auto" w:fill="auto"/>
            <w:noWrap/>
            <w:vAlign w:val="center"/>
            <w:hideMark/>
          </w:tcPr>
          <w:p w14:paraId="3C36D94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2.000,00</w:t>
            </w:r>
          </w:p>
        </w:tc>
        <w:tc>
          <w:tcPr>
            <w:tcW w:w="723" w:type="dxa"/>
            <w:tcBorders>
              <w:top w:val="nil"/>
              <w:left w:val="single" w:sz="4" w:space="0" w:color="auto"/>
              <w:bottom w:val="single" w:sz="4" w:space="0" w:color="auto"/>
              <w:right w:val="nil"/>
            </w:tcBorders>
            <w:shd w:val="clear" w:color="auto" w:fill="auto"/>
            <w:noWrap/>
            <w:vAlign w:val="center"/>
            <w:hideMark/>
          </w:tcPr>
          <w:p w14:paraId="1F3AD2C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403" w:type="dxa"/>
            <w:tcBorders>
              <w:top w:val="nil"/>
              <w:left w:val="single" w:sz="8" w:space="0" w:color="auto"/>
              <w:bottom w:val="single" w:sz="4" w:space="0" w:color="auto"/>
              <w:right w:val="nil"/>
            </w:tcBorders>
            <w:shd w:val="clear" w:color="auto" w:fill="auto"/>
            <w:noWrap/>
            <w:vAlign w:val="center"/>
            <w:hideMark/>
          </w:tcPr>
          <w:p w14:paraId="2EB4456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54D6591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404" w:type="dxa"/>
            <w:tcBorders>
              <w:top w:val="nil"/>
              <w:left w:val="nil"/>
              <w:bottom w:val="single" w:sz="4" w:space="0" w:color="auto"/>
              <w:right w:val="nil"/>
            </w:tcBorders>
            <w:shd w:val="clear" w:color="auto" w:fill="auto"/>
            <w:noWrap/>
            <w:vAlign w:val="center"/>
            <w:hideMark/>
          </w:tcPr>
          <w:p w14:paraId="3E25237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2.000,00</w:t>
            </w:r>
          </w:p>
        </w:tc>
        <w:tc>
          <w:tcPr>
            <w:tcW w:w="724" w:type="dxa"/>
            <w:tcBorders>
              <w:top w:val="single" w:sz="4" w:space="0" w:color="auto"/>
              <w:left w:val="single" w:sz="4" w:space="0" w:color="auto"/>
              <w:bottom w:val="nil"/>
              <w:right w:val="nil"/>
            </w:tcBorders>
            <w:shd w:val="clear" w:color="auto" w:fill="auto"/>
            <w:noWrap/>
            <w:vAlign w:val="center"/>
            <w:hideMark/>
          </w:tcPr>
          <w:p w14:paraId="31CF8BF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0238570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8.000,00</w:t>
            </w:r>
          </w:p>
        </w:tc>
        <w:tc>
          <w:tcPr>
            <w:tcW w:w="719" w:type="dxa"/>
            <w:tcBorders>
              <w:top w:val="nil"/>
              <w:left w:val="nil"/>
              <w:bottom w:val="single" w:sz="4" w:space="0" w:color="auto"/>
              <w:right w:val="single" w:sz="8" w:space="0" w:color="auto"/>
            </w:tcBorders>
            <w:shd w:val="clear" w:color="auto" w:fill="auto"/>
            <w:noWrap/>
            <w:vAlign w:val="center"/>
            <w:hideMark/>
          </w:tcPr>
          <w:p w14:paraId="466E423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r>
      <w:tr w:rsidR="00F707DC" w:rsidRPr="00F707DC" w14:paraId="4DCA2AFC"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5C4A7D9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D.1.3.32.</w:t>
            </w:r>
          </w:p>
        </w:tc>
        <w:tc>
          <w:tcPr>
            <w:tcW w:w="3700" w:type="dxa"/>
            <w:tcBorders>
              <w:top w:val="nil"/>
              <w:left w:val="nil"/>
              <w:bottom w:val="single" w:sz="4" w:space="0" w:color="auto"/>
              <w:right w:val="nil"/>
            </w:tcBorders>
            <w:shd w:val="clear" w:color="auto" w:fill="auto"/>
            <w:vAlign w:val="center"/>
            <w:hideMark/>
          </w:tcPr>
          <w:p w14:paraId="30C12B07"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Potrošnja vode</w:t>
            </w:r>
          </w:p>
        </w:tc>
        <w:tc>
          <w:tcPr>
            <w:tcW w:w="1507" w:type="dxa"/>
            <w:tcBorders>
              <w:top w:val="nil"/>
              <w:left w:val="single" w:sz="8" w:space="0" w:color="auto"/>
              <w:bottom w:val="single" w:sz="4" w:space="0" w:color="auto"/>
              <w:right w:val="nil"/>
            </w:tcBorders>
            <w:shd w:val="clear" w:color="auto" w:fill="auto"/>
            <w:noWrap/>
            <w:vAlign w:val="center"/>
            <w:hideMark/>
          </w:tcPr>
          <w:p w14:paraId="7D9C7A3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700,00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7709858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6" w:type="dxa"/>
            <w:tcBorders>
              <w:top w:val="nil"/>
              <w:left w:val="nil"/>
              <w:bottom w:val="single" w:sz="4" w:space="0" w:color="auto"/>
              <w:right w:val="nil"/>
            </w:tcBorders>
            <w:shd w:val="clear" w:color="auto" w:fill="auto"/>
            <w:noWrap/>
            <w:vAlign w:val="center"/>
            <w:hideMark/>
          </w:tcPr>
          <w:p w14:paraId="4354FF2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1.400,00</w:t>
            </w:r>
          </w:p>
        </w:tc>
        <w:tc>
          <w:tcPr>
            <w:tcW w:w="723" w:type="dxa"/>
            <w:tcBorders>
              <w:top w:val="nil"/>
              <w:left w:val="single" w:sz="4" w:space="0" w:color="auto"/>
              <w:bottom w:val="single" w:sz="4" w:space="0" w:color="auto"/>
              <w:right w:val="nil"/>
            </w:tcBorders>
            <w:shd w:val="clear" w:color="auto" w:fill="auto"/>
            <w:noWrap/>
            <w:vAlign w:val="center"/>
            <w:hideMark/>
          </w:tcPr>
          <w:p w14:paraId="2ECE984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403" w:type="dxa"/>
            <w:tcBorders>
              <w:top w:val="nil"/>
              <w:left w:val="single" w:sz="8" w:space="0" w:color="auto"/>
              <w:bottom w:val="single" w:sz="4" w:space="0" w:color="auto"/>
              <w:right w:val="nil"/>
            </w:tcBorders>
            <w:shd w:val="clear" w:color="auto" w:fill="auto"/>
            <w:noWrap/>
            <w:vAlign w:val="center"/>
            <w:hideMark/>
          </w:tcPr>
          <w:p w14:paraId="46B3917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1.200,00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71E131C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4" w:type="dxa"/>
            <w:tcBorders>
              <w:top w:val="nil"/>
              <w:left w:val="nil"/>
              <w:bottom w:val="single" w:sz="4" w:space="0" w:color="auto"/>
              <w:right w:val="nil"/>
            </w:tcBorders>
            <w:shd w:val="clear" w:color="auto" w:fill="auto"/>
            <w:noWrap/>
            <w:vAlign w:val="center"/>
            <w:hideMark/>
          </w:tcPr>
          <w:p w14:paraId="673EFF5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700,00</w:t>
            </w:r>
          </w:p>
        </w:tc>
        <w:tc>
          <w:tcPr>
            <w:tcW w:w="724" w:type="dxa"/>
            <w:tcBorders>
              <w:top w:val="single" w:sz="4" w:space="0" w:color="auto"/>
              <w:left w:val="single" w:sz="4" w:space="0" w:color="auto"/>
              <w:bottom w:val="nil"/>
              <w:right w:val="nil"/>
            </w:tcBorders>
            <w:shd w:val="clear" w:color="auto" w:fill="auto"/>
            <w:noWrap/>
            <w:vAlign w:val="center"/>
            <w:hideMark/>
          </w:tcPr>
          <w:p w14:paraId="76D7D15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508659F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4.000,00</w:t>
            </w:r>
          </w:p>
        </w:tc>
        <w:tc>
          <w:tcPr>
            <w:tcW w:w="719" w:type="dxa"/>
            <w:tcBorders>
              <w:top w:val="nil"/>
              <w:left w:val="nil"/>
              <w:bottom w:val="single" w:sz="4" w:space="0" w:color="auto"/>
              <w:right w:val="single" w:sz="8" w:space="0" w:color="auto"/>
            </w:tcBorders>
            <w:shd w:val="clear" w:color="auto" w:fill="auto"/>
            <w:noWrap/>
            <w:vAlign w:val="center"/>
            <w:hideMark/>
          </w:tcPr>
          <w:p w14:paraId="4D36E3B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r>
      <w:tr w:rsidR="00F707DC" w:rsidRPr="00F707DC" w14:paraId="079F253D"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5FDFE10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D.1.3.33.</w:t>
            </w:r>
          </w:p>
        </w:tc>
        <w:tc>
          <w:tcPr>
            <w:tcW w:w="3700" w:type="dxa"/>
            <w:tcBorders>
              <w:top w:val="nil"/>
              <w:left w:val="nil"/>
              <w:bottom w:val="single" w:sz="4" w:space="0" w:color="auto"/>
              <w:right w:val="nil"/>
            </w:tcBorders>
            <w:shd w:val="clear" w:color="auto" w:fill="auto"/>
            <w:vAlign w:val="center"/>
            <w:hideMark/>
          </w:tcPr>
          <w:p w14:paraId="2AC8E7CB"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Održavanje zelenila (nabava i sadnja biljaka)</w:t>
            </w:r>
          </w:p>
        </w:tc>
        <w:tc>
          <w:tcPr>
            <w:tcW w:w="1507" w:type="dxa"/>
            <w:tcBorders>
              <w:top w:val="nil"/>
              <w:left w:val="single" w:sz="8" w:space="0" w:color="auto"/>
              <w:bottom w:val="single" w:sz="4" w:space="0" w:color="auto"/>
              <w:right w:val="nil"/>
            </w:tcBorders>
            <w:shd w:val="clear" w:color="auto" w:fill="auto"/>
            <w:noWrap/>
            <w:vAlign w:val="center"/>
            <w:hideMark/>
          </w:tcPr>
          <w:p w14:paraId="7871223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2739D4F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nil"/>
              <w:right w:val="nil"/>
            </w:tcBorders>
            <w:shd w:val="clear" w:color="auto" w:fill="auto"/>
            <w:noWrap/>
            <w:vAlign w:val="center"/>
            <w:hideMark/>
          </w:tcPr>
          <w:p w14:paraId="70AD05C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3" w:type="dxa"/>
            <w:tcBorders>
              <w:top w:val="nil"/>
              <w:left w:val="single" w:sz="4" w:space="0" w:color="auto"/>
              <w:bottom w:val="single" w:sz="4" w:space="0" w:color="auto"/>
              <w:right w:val="nil"/>
            </w:tcBorders>
            <w:shd w:val="clear" w:color="auto" w:fill="auto"/>
            <w:noWrap/>
            <w:vAlign w:val="center"/>
            <w:hideMark/>
          </w:tcPr>
          <w:p w14:paraId="38C3F75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single" w:sz="8" w:space="0" w:color="auto"/>
              <w:bottom w:val="single" w:sz="4" w:space="0" w:color="auto"/>
              <w:right w:val="nil"/>
            </w:tcBorders>
            <w:shd w:val="clear" w:color="auto" w:fill="auto"/>
            <w:noWrap/>
            <w:vAlign w:val="center"/>
            <w:hideMark/>
          </w:tcPr>
          <w:p w14:paraId="50F4A03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53B449F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nil"/>
            </w:tcBorders>
            <w:shd w:val="clear" w:color="auto" w:fill="auto"/>
            <w:noWrap/>
            <w:vAlign w:val="center"/>
            <w:hideMark/>
          </w:tcPr>
          <w:p w14:paraId="46870BC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4" w:type="dxa"/>
            <w:tcBorders>
              <w:top w:val="single" w:sz="4" w:space="0" w:color="auto"/>
              <w:left w:val="single" w:sz="4" w:space="0" w:color="auto"/>
              <w:bottom w:val="nil"/>
              <w:right w:val="nil"/>
            </w:tcBorders>
            <w:shd w:val="clear" w:color="auto" w:fill="auto"/>
            <w:noWrap/>
            <w:vAlign w:val="center"/>
            <w:hideMark/>
          </w:tcPr>
          <w:p w14:paraId="45DAE8B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7A1DB89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19" w:type="dxa"/>
            <w:tcBorders>
              <w:top w:val="nil"/>
              <w:left w:val="nil"/>
              <w:bottom w:val="single" w:sz="4" w:space="0" w:color="auto"/>
              <w:right w:val="single" w:sz="8" w:space="0" w:color="auto"/>
            </w:tcBorders>
            <w:shd w:val="clear" w:color="auto" w:fill="auto"/>
            <w:noWrap/>
            <w:vAlign w:val="center"/>
            <w:hideMark/>
          </w:tcPr>
          <w:p w14:paraId="6140A24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64256E4B"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7F6450A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D.1.3.34.</w:t>
            </w:r>
          </w:p>
        </w:tc>
        <w:tc>
          <w:tcPr>
            <w:tcW w:w="3700" w:type="dxa"/>
            <w:tcBorders>
              <w:top w:val="nil"/>
              <w:left w:val="nil"/>
              <w:bottom w:val="single" w:sz="4" w:space="0" w:color="auto"/>
              <w:right w:val="nil"/>
            </w:tcBorders>
            <w:shd w:val="clear" w:color="auto" w:fill="auto"/>
            <w:vAlign w:val="center"/>
            <w:hideMark/>
          </w:tcPr>
          <w:p w14:paraId="4676F90C"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Usluge reprezentacije</w:t>
            </w:r>
          </w:p>
        </w:tc>
        <w:tc>
          <w:tcPr>
            <w:tcW w:w="1507" w:type="dxa"/>
            <w:tcBorders>
              <w:top w:val="nil"/>
              <w:left w:val="single" w:sz="8" w:space="0" w:color="auto"/>
              <w:bottom w:val="single" w:sz="4" w:space="0" w:color="auto"/>
              <w:right w:val="nil"/>
            </w:tcBorders>
            <w:shd w:val="clear" w:color="auto" w:fill="auto"/>
            <w:noWrap/>
            <w:vAlign w:val="center"/>
            <w:hideMark/>
          </w:tcPr>
          <w:p w14:paraId="5D3D2E3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0F23645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c>
          <w:tcPr>
            <w:tcW w:w="1406" w:type="dxa"/>
            <w:tcBorders>
              <w:top w:val="single" w:sz="4" w:space="0" w:color="auto"/>
              <w:left w:val="nil"/>
              <w:bottom w:val="single" w:sz="4" w:space="0" w:color="auto"/>
              <w:right w:val="nil"/>
            </w:tcBorders>
            <w:shd w:val="clear" w:color="auto" w:fill="auto"/>
            <w:noWrap/>
            <w:vAlign w:val="center"/>
            <w:hideMark/>
          </w:tcPr>
          <w:p w14:paraId="5BCD9F2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3.000,00</w:t>
            </w:r>
          </w:p>
        </w:tc>
        <w:tc>
          <w:tcPr>
            <w:tcW w:w="723" w:type="dxa"/>
            <w:tcBorders>
              <w:top w:val="nil"/>
              <w:left w:val="single" w:sz="4" w:space="0" w:color="auto"/>
              <w:bottom w:val="single" w:sz="4" w:space="0" w:color="auto"/>
              <w:right w:val="nil"/>
            </w:tcBorders>
            <w:shd w:val="clear" w:color="auto" w:fill="auto"/>
            <w:noWrap/>
            <w:vAlign w:val="center"/>
            <w:hideMark/>
          </w:tcPr>
          <w:p w14:paraId="7A5F2F1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0,4</w:t>
            </w:r>
          </w:p>
        </w:tc>
        <w:tc>
          <w:tcPr>
            <w:tcW w:w="1403" w:type="dxa"/>
            <w:tcBorders>
              <w:top w:val="nil"/>
              <w:left w:val="single" w:sz="8" w:space="0" w:color="auto"/>
              <w:bottom w:val="single" w:sz="4" w:space="0" w:color="auto"/>
              <w:right w:val="nil"/>
            </w:tcBorders>
            <w:shd w:val="clear" w:color="auto" w:fill="auto"/>
            <w:noWrap/>
            <w:vAlign w:val="center"/>
            <w:hideMark/>
          </w:tcPr>
          <w:p w14:paraId="309EB81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4.000,00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5407F98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0,5</w:t>
            </w:r>
          </w:p>
        </w:tc>
        <w:tc>
          <w:tcPr>
            <w:tcW w:w="1404" w:type="dxa"/>
            <w:tcBorders>
              <w:top w:val="nil"/>
              <w:left w:val="nil"/>
              <w:bottom w:val="nil"/>
              <w:right w:val="nil"/>
            </w:tcBorders>
            <w:shd w:val="clear" w:color="auto" w:fill="auto"/>
            <w:noWrap/>
            <w:vAlign w:val="center"/>
            <w:hideMark/>
          </w:tcPr>
          <w:p w14:paraId="50FCA75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24" w:type="dxa"/>
            <w:tcBorders>
              <w:top w:val="single" w:sz="4" w:space="0" w:color="auto"/>
              <w:left w:val="single" w:sz="4" w:space="0" w:color="auto"/>
              <w:bottom w:val="nil"/>
              <w:right w:val="nil"/>
            </w:tcBorders>
            <w:shd w:val="clear" w:color="auto" w:fill="auto"/>
            <w:noWrap/>
            <w:vAlign w:val="center"/>
            <w:hideMark/>
          </w:tcPr>
          <w:p w14:paraId="07AC21F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719F385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10.000,00</w:t>
            </w:r>
          </w:p>
        </w:tc>
        <w:tc>
          <w:tcPr>
            <w:tcW w:w="719" w:type="dxa"/>
            <w:tcBorders>
              <w:top w:val="nil"/>
              <w:left w:val="nil"/>
              <w:bottom w:val="single" w:sz="4" w:space="0" w:color="auto"/>
              <w:right w:val="single" w:sz="8" w:space="0" w:color="auto"/>
            </w:tcBorders>
            <w:shd w:val="clear" w:color="auto" w:fill="auto"/>
            <w:noWrap/>
            <w:vAlign w:val="center"/>
            <w:hideMark/>
          </w:tcPr>
          <w:p w14:paraId="04419CB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r>
      <w:tr w:rsidR="00F707DC" w:rsidRPr="00F707DC" w14:paraId="45BD37AA" w14:textId="77777777" w:rsidTr="00587B89">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0B05295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D.1.3.35.</w:t>
            </w:r>
          </w:p>
        </w:tc>
        <w:tc>
          <w:tcPr>
            <w:tcW w:w="3700" w:type="dxa"/>
            <w:tcBorders>
              <w:top w:val="nil"/>
              <w:left w:val="nil"/>
              <w:bottom w:val="single" w:sz="4" w:space="0" w:color="auto"/>
              <w:right w:val="nil"/>
            </w:tcBorders>
            <w:shd w:val="clear" w:color="auto" w:fill="auto"/>
            <w:vAlign w:val="center"/>
            <w:hideMark/>
          </w:tcPr>
          <w:p w14:paraId="600F85E8"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Usluge Učeničkog i Student servisa</w:t>
            </w:r>
          </w:p>
        </w:tc>
        <w:tc>
          <w:tcPr>
            <w:tcW w:w="1507" w:type="dxa"/>
            <w:tcBorders>
              <w:top w:val="nil"/>
              <w:left w:val="single" w:sz="8" w:space="0" w:color="auto"/>
              <w:bottom w:val="single" w:sz="4" w:space="0" w:color="auto"/>
              <w:right w:val="nil"/>
            </w:tcBorders>
            <w:shd w:val="clear" w:color="auto" w:fill="auto"/>
            <w:noWrap/>
            <w:vAlign w:val="center"/>
            <w:hideMark/>
          </w:tcPr>
          <w:p w14:paraId="4E9101E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2C03C97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4" w:space="0" w:color="auto"/>
              <w:right w:val="nil"/>
            </w:tcBorders>
            <w:shd w:val="clear" w:color="auto" w:fill="auto"/>
            <w:noWrap/>
            <w:vAlign w:val="center"/>
            <w:hideMark/>
          </w:tcPr>
          <w:p w14:paraId="285501C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10.000,00</w:t>
            </w:r>
          </w:p>
        </w:tc>
        <w:tc>
          <w:tcPr>
            <w:tcW w:w="723" w:type="dxa"/>
            <w:tcBorders>
              <w:top w:val="nil"/>
              <w:left w:val="single" w:sz="4" w:space="0" w:color="auto"/>
              <w:bottom w:val="single" w:sz="4" w:space="0" w:color="auto"/>
              <w:right w:val="nil"/>
            </w:tcBorders>
            <w:shd w:val="clear" w:color="auto" w:fill="auto"/>
            <w:noWrap/>
            <w:vAlign w:val="center"/>
            <w:hideMark/>
          </w:tcPr>
          <w:p w14:paraId="6031C21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1,2</w:t>
            </w:r>
          </w:p>
        </w:tc>
        <w:tc>
          <w:tcPr>
            <w:tcW w:w="1403" w:type="dxa"/>
            <w:tcBorders>
              <w:top w:val="nil"/>
              <w:left w:val="single" w:sz="8" w:space="0" w:color="auto"/>
              <w:bottom w:val="single" w:sz="4" w:space="0" w:color="auto"/>
              <w:right w:val="nil"/>
            </w:tcBorders>
            <w:shd w:val="clear" w:color="auto" w:fill="auto"/>
            <w:noWrap/>
            <w:vAlign w:val="center"/>
            <w:hideMark/>
          </w:tcPr>
          <w:p w14:paraId="6FF0299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45.000,00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6B79B23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5,2</w:t>
            </w:r>
          </w:p>
        </w:tc>
        <w:tc>
          <w:tcPr>
            <w:tcW w:w="1404" w:type="dxa"/>
            <w:tcBorders>
              <w:top w:val="single" w:sz="4" w:space="0" w:color="auto"/>
              <w:left w:val="nil"/>
              <w:bottom w:val="single" w:sz="4" w:space="0" w:color="auto"/>
              <w:right w:val="nil"/>
            </w:tcBorders>
            <w:shd w:val="clear" w:color="auto" w:fill="auto"/>
            <w:noWrap/>
            <w:vAlign w:val="center"/>
            <w:hideMark/>
          </w:tcPr>
          <w:p w14:paraId="36B6F91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5.000,00</w:t>
            </w:r>
          </w:p>
        </w:tc>
        <w:tc>
          <w:tcPr>
            <w:tcW w:w="724" w:type="dxa"/>
            <w:tcBorders>
              <w:top w:val="single" w:sz="4" w:space="0" w:color="auto"/>
              <w:left w:val="single" w:sz="4" w:space="0" w:color="auto"/>
              <w:bottom w:val="single" w:sz="4" w:space="0" w:color="auto"/>
              <w:right w:val="nil"/>
            </w:tcBorders>
            <w:shd w:val="clear" w:color="auto" w:fill="auto"/>
            <w:noWrap/>
            <w:vAlign w:val="center"/>
            <w:hideMark/>
          </w:tcPr>
          <w:p w14:paraId="247FC79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0,7</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5518E7F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60.000,00</w:t>
            </w:r>
          </w:p>
        </w:tc>
        <w:tc>
          <w:tcPr>
            <w:tcW w:w="719" w:type="dxa"/>
            <w:tcBorders>
              <w:top w:val="nil"/>
              <w:left w:val="nil"/>
              <w:bottom w:val="single" w:sz="4" w:space="0" w:color="auto"/>
              <w:right w:val="single" w:sz="8" w:space="0" w:color="auto"/>
            </w:tcBorders>
            <w:shd w:val="clear" w:color="auto" w:fill="auto"/>
            <w:noWrap/>
            <w:vAlign w:val="center"/>
            <w:hideMark/>
          </w:tcPr>
          <w:p w14:paraId="3786B43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w:t>
            </w:r>
          </w:p>
        </w:tc>
      </w:tr>
      <w:tr w:rsidR="00F707DC" w:rsidRPr="00F707DC" w14:paraId="270CF1BB" w14:textId="77777777" w:rsidTr="00587B89">
        <w:trPr>
          <w:trHeight w:val="510"/>
        </w:trPr>
        <w:tc>
          <w:tcPr>
            <w:tcW w:w="1020" w:type="dxa"/>
            <w:tcBorders>
              <w:top w:val="nil"/>
              <w:left w:val="single" w:sz="8" w:space="0" w:color="auto"/>
              <w:bottom w:val="single" w:sz="4" w:space="0" w:color="auto"/>
              <w:right w:val="nil"/>
            </w:tcBorders>
            <w:shd w:val="clear" w:color="auto" w:fill="auto"/>
            <w:noWrap/>
            <w:vAlign w:val="center"/>
            <w:hideMark/>
          </w:tcPr>
          <w:p w14:paraId="070D54B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D.1.3.36.</w:t>
            </w:r>
          </w:p>
        </w:tc>
        <w:tc>
          <w:tcPr>
            <w:tcW w:w="3700" w:type="dxa"/>
            <w:tcBorders>
              <w:top w:val="nil"/>
              <w:left w:val="nil"/>
              <w:bottom w:val="single" w:sz="4" w:space="0" w:color="auto"/>
              <w:right w:val="nil"/>
            </w:tcBorders>
            <w:shd w:val="clear" w:color="auto" w:fill="auto"/>
            <w:vAlign w:val="center"/>
            <w:hideMark/>
          </w:tcPr>
          <w:p w14:paraId="2578CAA7"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Troškovi oglašavanja u tisku (EO JN, natječaji)</w:t>
            </w:r>
          </w:p>
        </w:tc>
        <w:tc>
          <w:tcPr>
            <w:tcW w:w="1507" w:type="dxa"/>
            <w:tcBorders>
              <w:top w:val="nil"/>
              <w:left w:val="single" w:sz="8" w:space="0" w:color="auto"/>
              <w:bottom w:val="single" w:sz="4" w:space="0" w:color="auto"/>
              <w:right w:val="nil"/>
            </w:tcBorders>
            <w:shd w:val="clear" w:color="auto" w:fill="auto"/>
            <w:noWrap/>
            <w:vAlign w:val="center"/>
            <w:hideMark/>
          </w:tcPr>
          <w:p w14:paraId="2603230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6163FD3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6" w:type="dxa"/>
            <w:tcBorders>
              <w:top w:val="single" w:sz="4" w:space="0" w:color="auto"/>
              <w:left w:val="nil"/>
              <w:bottom w:val="single" w:sz="4" w:space="0" w:color="auto"/>
              <w:right w:val="nil"/>
            </w:tcBorders>
            <w:shd w:val="clear" w:color="auto" w:fill="auto"/>
            <w:noWrap/>
            <w:vAlign w:val="center"/>
            <w:hideMark/>
          </w:tcPr>
          <w:p w14:paraId="53F604D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w:t>
            </w:r>
          </w:p>
        </w:tc>
        <w:tc>
          <w:tcPr>
            <w:tcW w:w="723" w:type="dxa"/>
            <w:tcBorders>
              <w:top w:val="nil"/>
              <w:left w:val="single" w:sz="4" w:space="0" w:color="auto"/>
              <w:bottom w:val="single" w:sz="4" w:space="0" w:color="auto"/>
              <w:right w:val="nil"/>
            </w:tcBorders>
            <w:shd w:val="clear" w:color="auto" w:fill="auto"/>
            <w:noWrap/>
            <w:vAlign w:val="center"/>
            <w:hideMark/>
          </w:tcPr>
          <w:p w14:paraId="202582F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3" w:type="dxa"/>
            <w:tcBorders>
              <w:top w:val="nil"/>
              <w:left w:val="single" w:sz="8" w:space="0" w:color="auto"/>
              <w:bottom w:val="single" w:sz="4" w:space="0" w:color="auto"/>
              <w:right w:val="nil"/>
            </w:tcBorders>
            <w:shd w:val="clear" w:color="auto" w:fill="auto"/>
            <w:noWrap/>
            <w:vAlign w:val="center"/>
            <w:hideMark/>
          </w:tcPr>
          <w:p w14:paraId="5A1E91D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61CE3AA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single" w:sz="4" w:space="0" w:color="auto"/>
              <w:left w:val="nil"/>
              <w:bottom w:val="single" w:sz="4" w:space="0" w:color="auto"/>
              <w:right w:val="nil"/>
            </w:tcBorders>
            <w:shd w:val="clear" w:color="auto" w:fill="auto"/>
            <w:noWrap/>
            <w:vAlign w:val="center"/>
            <w:hideMark/>
          </w:tcPr>
          <w:p w14:paraId="3FACE61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4" w:type="dxa"/>
            <w:tcBorders>
              <w:top w:val="single" w:sz="4" w:space="0" w:color="auto"/>
              <w:left w:val="single" w:sz="4" w:space="0" w:color="auto"/>
              <w:bottom w:val="single" w:sz="4" w:space="0" w:color="auto"/>
              <w:right w:val="nil"/>
            </w:tcBorders>
            <w:shd w:val="clear" w:color="auto" w:fill="auto"/>
            <w:noWrap/>
            <w:vAlign w:val="center"/>
            <w:hideMark/>
          </w:tcPr>
          <w:p w14:paraId="67030C5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7AFE451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19" w:type="dxa"/>
            <w:tcBorders>
              <w:top w:val="nil"/>
              <w:left w:val="nil"/>
              <w:bottom w:val="single" w:sz="4" w:space="0" w:color="auto"/>
              <w:right w:val="single" w:sz="8" w:space="0" w:color="auto"/>
            </w:tcBorders>
            <w:shd w:val="clear" w:color="auto" w:fill="auto"/>
            <w:noWrap/>
            <w:vAlign w:val="center"/>
            <w:hideMark/>
          </w:tcPr>
          <w:p w14:paraId="07AD867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587B89" w:rsidRPr="00F707DC" w14:paraId="08ED763E" w14:textId="77777777" w:rsidTr="005B36C1">
        <w:trPr>
          <w:trHeight w:val="288"/>
        </w:trPr>
        <w:tc>
          <w:tcPr>
            <w:tcW w:w="1020" w:type="dxa"/>
            <w:tcBorders>
              <w:top w:val="single" w:sz="8" w:space="0" w:color="auto"/>
              <w:left w:val="single" w:sz="8" w:space="0" w:color="auto"/>
              <w:bottom w:val="nil"/>
              <w:right w:val="nil"/>
            </w:tcBorders>
            <w:shd w:val="clear" w:color="000000" w:fill="9BC2E6"/>
            <w:noWrap/>
            <w:vAlign w:val="center"/>
            <w:hideMark/>
          </w:tcPr>
          <w:p w14:paraId="636EB107" w14:textId="77777777" w:rsidR="00587B89" w:rsidRPr="00F707DC" w:rsidRDefault="00587B89" w:rsidP="005B36C1">
            <w:pPr>
              <w:overflowPunct/>
              <w:autoSpaceDE/>
              <w:autoSpaceDN/>
              <w:adjustRightInd/>
              <w:textAlignment w:val="auto"/>
              <w:rPr>
                <w:rFonts w:ascii="Calibri" w:hAnsi="Calibri" w:cs="Calibri"/>
                <w:b/>
                <w:bCs/>
                <w:szCs w:val="22"/>
                <w:u w:val="single"/>
                <w:lang w:val="hr-HR"/>
              </w:rPr>
            </w:pPr>
          </w:p>
        </w:tc>
        <w:tc>
          <w:tcPr>
            <w:tcW w:w="3700" w:type="dxa"/>
            <w:vMerge w:val="restart"/>
            <w:tcBorders>
              <w:top w:val="single" w:sz="8" w:space="0" w:color="auto"/>
              <w:left w:val="nil"/>
              <w:bottom w:val="single" w:sz="8" w:space="0" w:color="000000"/>
              <w:right w:val="nil"/>
            </w:tcBorders>
            <w:shd w:val="clear" w:color="000000" w:fill="9BC2E6"/>
            <w:vAlign w:val="center"/>
            <w:hideMark/>
          </w:tcPr>
          <w:p w14:paraId="288A37F4" w14:textId="77777777" w:rsidR="00587B89" w:rsidRPr="00F707DC" w:rsidRDefault="00587B89" w:rsidP="005B36C1">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Vrsta rashoda</w:t>
            </w:r>
          </w:p>
        </w:tc>
        <w:tc>
          <w:tcPr>
            <w:tcW w:w="2228" w:type="dxa"/>
            <w:gridSpan w:val="2"/>
            <w:tcBorders>
              <w:top w:val="single" w:sz="8" w:space="0" w:color="auto"/>
              <w:left w:val="single" w:sz="8" w:space="0" w:color="auto"/>
              <w:bottom w:val="nil"/>
              <w:right w:val="single" w:sz="8" w:space="0" w:color="000000"/>
            </w:tcBorders>
            <w:shd w:val="clear" w:color="000000" w:fill="9BC2E6"/>
            <w:noWrap/>
            <w:vAlign w:val="center"/>
            <w:hideMark/>
          </w:tcPr>
          <w:p w14:paraId="59916062"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PLAN</w:t>
            </w:r>
          </w:p>
        </w:tc>
        <w:tc>
          <w:tcPr>
            <w:tcW w:w="2129" w:type="dxa"/>
            <w:gridSpan w:val="2"/>
            <w:tcBorders>
              <w:top w:val="single" w:sz="8" w:space="0" w:color="auto"/>
              <w:left w:val="nil"/>
              <w:bottom w:val="nil"/>
              <w:right w:val="nil"/>
            </w:tcBorders>
            <w:shd w:val="clear" w:color="000000" w:fill="9BC2E6"/>
            <w:noWrap/>
            <w:vAlign w:val="center"/>
            <w:hideMark/>
          </w:tcPr>
          <w:p w14:paraId="392B7A26"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PLAN</w:t>
            </w:r>
          </w:p>
        </w:tc>
        <w:tc>
          <w:tcPr>
            <w:tcW w:w="2125" w:type="dxa"/>
            <w:gridSpan w:val="2"/>
            <w:tcBorders>
              <w:top w:val="single" w:sz="8" w:space="0" w:color="auto"/>
              <w:left w:val="single" w:sz="8" w:space="0" w:color="auto"/>
              <w:bottom w:val="nil"/>
              <w:right w:val="single" w:sz="8" w:space="0" w:color="000000"/>
            </w:tcBorders>
            <w:shd w:val="clear" w:color="000000" w:fill="9BC2E6"/>
            <w:noWrap/>
            <w:vAlign w:val="center"/>
            <w:hideMark/>
          </w:tcPr>
          <w:p w14:paraId="53F9E8E2"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PLAN</w:t>
            </w:r>
          </w:p>
        </w:tc>
        <w:tc>
          <w:tcPr>
            <w:tcW w:w="2128" w:type="dxa"/>
            <w:gridSpan w:val="2"/>
            <w:tcBorders>
              <w:top w:val="single" w:sz="8" w:space="0" w:color="auto"/>
              <w:left w:val="nil"/>
              <w:bottom w:val="nil"/>
              <w:right w:val="single" w:sz="8" w:space="0" w:color="000000"/>
            </w:tcBorders>
            <w:shd w:val="clear" w:color="000000" w:fill="9BC2E6"/>
            <w:noWrap/>
            <w:vAlign w:val="center"/>
            <w:hideMark/>
          </w:tcPr>
          <w:p w14:paraId="35680137"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PLAN</w:t>
            </w:r>
          </w:p>
        </w:tc>
        <w:tc>
          <w:tcPr>
            <w:tcW w:w="2113" w:type="dxa"/>
            <w:gridSpan w:val="2"/>
            <w:tcBorders>
              <w:top w:val="single" w:sz="8" w:space="0" w:color="auto"/>
              <w:left w:val="nil"/>
              <w:right w:val="single" w:sz="8" w:space="0" w:color="000000"/>
            </w:tcBorders>
            <w:shd w:val="clear" w:color="000000" w:fill="9BC2E6"/>
            <w:noWrap/>
            <w:vAlign w:val="center"/>
            <w:hideMark/>
          </w:tcPr>
          <w:p w14:paraId="72037005"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UKUPNO  PLAN</w:t>
            </w:r>
          </w:p>
        </w:tc>
      </w:tr>
      <w:tr w:rsidR="00587B89" w:rsidRPr="00F707DC" w14:paraId="0A1738CA" w14:textId="77777777" w:rsidTr="005B36C1">
        <w:trPr>
          <w:trHeight w:val="288"/>
        </w:trPr>
        <w:tc>
          <w:tcPr>
            <w:tcW w:w="1020" w:type="dxa"/>
            <w:tcBorders>
              <w:top w:val="nil"/>
              <w:left w:val="single" w:sz="8" w:space="0" w:color="auto"/>
              <w:bottom w:val="nil"/>
              <w:right w:val="nil"/>
            </w:tcBorders>
            <w:shd w:val="clear" w:color="000000" w:fill="9BC2E6"/>
            <w:noWrap/>
            <w:vAlign w:val="center"/>
            <w:hideMark/>
          </w:tcPr>
          <w:p w14:paraId="18DDD6E8" w14:textId="77777777" w:rsidR="00587B89" w:rsidRPr="00F707DC" w:rsidRDefault="00587B89" w:rsidP="005B36C1">
            <w:pPr>
              <w:overflowPunct/>
              <w:autoSpaceDE/>
              <w:autoSpaceDN/>
              <w:adjustRightInd/>
              <w:textAlignment w:val="auto"/>
              <w:rPr>
                <w:rFonts w:ascii="Calibri" w:hAnsi="Calibri" w:cs="Calibri"/>
                <w:b/>
                <w:bCs/>
                <w:szCs w:val="22"/>
                <w:u w:val="single"/>
                <w:lang w:val="hr-HR"/>
              </w:rPr>
            </w:pPr>
          </w:p>
        </w:tc>
        <w:tc>
          <w:tcPr>
            <w:tcW w:w="3700" w:type="dxa"/>
            <w:vMerge/>
            <w:tcBorders>
              <w:top w:val="single" w:sz="8" w:space="0" w:color="auto"/>
              <w:left w:val="nil"/>
              <w:bottom w:val="single" w:sz="8" w:space="0" w:color="000000"/>
              <w:right w:val="nil"/>
            </w:tcBorders>
            <w:vAlign w:val="center"/>
            <w:hideMark/>
          </w:tcPr>
          <w:p w14:paraId="118A4678" w14:textId="77777777" w:rsidR="00587B89" w:rsidRPr="00F707DC" w:rsidRDefault="00587B89" w:rsidP="005B36C1">
            <w:pPr>
              <w:overflowPunct/>
              <w:autoSpaceDE/>
              <w:autoSpaceDN/>
              <w:adjustRightInd/>
              <w:textAlignment w:val="auto"/>
              <w:rPr>
                <w:rFonts w:ascii="Calibri" w:hAnsi="Calibri" w:cs="Calibri"/>
                <w:b/>
                <w:bCs/>
                <w:szCs w:val="22"/>
                <w:lang w:val="hr-HR"/>
              </w:rPr>
            </w:pPr>
          </w:p>
        </w:tc>
        <w:tc>
          <w:tcPr>
            <w:tcW w:w="2228" w:type="dxa"/>
            <w:gridSpan w:val="2"/>
            <w:tcBorders>
              <w:top w:val="nil"/>
              <w:left w:val="single" w:sz="8" w:space="0" w:color="auto"/>
              <w:bottom w:val="single" w:sz="4" w:space="0" w:color="000000"/>
              <w:right w:val="single" w:sz="8" w:space="0" w:color="000000"/>
            </w:tcBorders>
            <w:shd w:val="clear" w:color="000000" w:fill="9BC2E6"/>
            <w:noWrap/>
            <w:hideMark/>
          </w:tcPr>
          <w:p w14:paraId="00BE2850"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I-III 2024.</w:t>
            </w:r>
          </w:p>
        </w:tc>
        <w:tc>
          <w:tcPr>
            <w:tcW w:w="2129" w:type="dxa"/>
            <w:gridSpan w:val="2"/>
            <w:tcBorders>
              <w:top w:val="nil"/>
              <w:left w:val="single" w:sz="8" w:space="0" w:color="auto"/>
              <w:bottom w:val="single" w:sz="4" w:space="0" w:color="000000"/>
              <w:right w:val="nil"/>
            </w:tcBorders>
            <w:shd w:val="clear" w:color="000000" w:fill="9BC2E6"/>
            <w:noWrap/>
            <w:hideMark/>
          </w:tcPr>
          <w:p w14:paraId="1A1D39D1"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IV-VI 2024.</w:t>
            </w:r>
          </w:p>
        </w:tc>
        <w:tc>
          <w:tcPr>
            <w:tcW w:w="2125" w:type="dxa"/>
            <w:gridSpan w:val="2"/>
            <w:tcBorders>
              <w:top w:val="nil"/>
              <w:left w:val="single" w:sz="8" w:space="0" w:color="auto"/>
              <w:bottom w:val="single" w:sz="4" w:space="0" w:color="auto"/>
              <w:right w:val="single" w:sz="8" w:space="0" w:color="000000"/>
            </w:tcBorders>
            <w:shd w:val="clear" w:color="000000" w:fill="9BC2E6"/>
            <w:noWrap/>
            <w:vAlign w:val="center"/>
            <w:hideMark/>
          </w:tcPr>
          <w:p w14:paraId="6E3FB59B"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VII-IX 2024.</w:t>
            </w:r>
          </w:p>
        </w:tc>
        <w:tc>
          <w:tcPr>
            <w:tcW w:w="2128" w:type="dxa"/>
            <w:gridSpan w:val="2"/>
            <w:tcBorders>
              <w:top w:val="nil"/>
              <w:left w:val="nil"/>
              <w:bottom w:val="single" w:sz="4" w:space="0" w:color="auto"/>
              <w:right w:val="single" w:sz="8" w:space="0" w:color="000000"/>
            </w:tcBorders>
            <w:shd w:val="clear" w:color="000000" w:fill="9BC2E6"/>
            <w:noWrap/>
            <w:vAlign w:val="center"/>
            <w:hideMark/>
          </w:tcPr>
          <w:p w14:paraId="1D26E6DF"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X-XII 2024.</w:t>
            </w:r>
          </w:p>
        </w:tc>
        <w:tc>
          <w:tcPr>
            <w:tcW w:w="2113" w:type="dxa"/>
            <w:gridSpan w:val="2"/>
            <w:tcBorders>
              <w:top w:val="nil"/>
              <w:left w:val="nil"/>
              <w:bottom w:val="nil"/>
              <w:right w:val="single" w:sz="4" w:space="0" w:color="auto"/>
            </w:tcBorders>
            <w:shd w:val="clear" w:color="000000" w:fill="9BC2E6"/>
            <w:noWrap/>
            <w:vAlign w:val="center"/>
            <w:hideMark/>
          </w:tcPr>
          <w:p w14:paraId="7873B5ED"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I-XII 2024.</w:t>
            </w:r>
          </w:p>
        </w:tc>
      </w:tr>
      <w:tr w:rsidR="00587B89" w:rsidRPr="00F707DC" w14:paraId="664819F9" w14:textId="77777777" w:rsidTr="005B36C1">
        <w:trPr>
          <w:trHeight w:val="48"/>
        </w:trPr>
        <w:tc>
          <w:tcPr>
            <w:tcW w:w="1020" w:type="dxa"/>
            <w:tcBorders>
              <w:top w:val="nil"/>
              <w:left w:val="single" w:sz="8" w:space="0" w:color="auto"/>
              <w:bottom w:val="single" w:sz="8" w:space="0" w:color="auto"/>
              <w:right w:val="nil"/>
            </w:tcBorders>
            <w:shd w:val="clear" w:color="000000" w:fill="9BC2E6"/>
            <w:noWrap/>
            <w:vAlign w:val="center"/>
            <w:hideMark/>
          </w:tcPr>
          <w:p w14:paraId="37EA623E" w14:textId="77777777" w:rsidR="00587B89" w:rsidRPr="00F707DC" w:rsidRDefault="00587B89" w:rsidP="005B36C1">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 </w:t>
            </w:r>
          </w:p>
        </w:tc>
        <w:tc>
          <w:tcPr>
            <w:tcW w:w="3700" w:type="dxa"/>
            <w:vMerge/>
            <w:tcBorders>
              <w:top w:val="single" w:sz="8" w:space="0" w:color="auto"/>
              <w:left w:val="nil"/>
              <w:bottom w:val="single" w:sz="8" w:space="0" w:color="000000"/>
              <w:right w:val="nil"/>
            </w:tcBorders>
            <w:vAlign w:val="center"/>
            <w:hideMark/>
          </w:tcPr>
          <w:p w14:paraId="35C7BB97" w14:textId="77777777" w:rsidR="00587B89" w:rsidRPr="00F707DC" w:rsidRDefault="00587B89" w:rsidP="005B36C1">
            <w:pPr>
              <w:overflowPunct/>
              <w:autoSpaceDE/>
              <w:autoSpaceDN/>
              <w:adjustRightInd/>
              <w:textAlignment w:val="auto"/>
              <w:rPr>
                <w:rFonts w:ascii="Calibri" w:hAnsi="Calibri" w:cs="Calibri"/>
                <w:b/>
                <w:bCs/>
                <w:szCs w:val="22"/>
                <w:lang w:val="hr-HR"/>
              </w:rPr>
            </w:pPr>
          </w:p>
        </w:tc>
        <w:tc>
          <w:tcPr>
            <w:tcW w:w="1507" w:type="dxa"/>
            <w:tcBorders>
              <w:top w:val="nil"/>
              <w:left w:val="single" w:sz="8" w:space="0" w:color="auto"/>
              <w:bottom w:val="single" w:sz="4" w:space="0" w:color="auto"/>
              <w:right w:val="nil"/>
            </w:tcBorders>
            <w:shd w:val="clear" w:color="000000" w:fill="9BC2E6"/>
            <w:noWrap/>
            <w:vAlign w:val="center"/>
            <w:hideMark/>
          </w:tcPr>
          <w:p w14:paraId="4A746C3E"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1" w:type="dxa"/>
            <w:tcBorders>
              <w:top w:val="nil"/>
              <w:left w:val="single" w:sz="4" w:space="0" w:color="auto"/>
              <w:bottom w:val="single" w:sz="8" w:space="0" w:color="auto"/>
              <w:right w:val="single" w:sz="8" w:space="0" w:color="auto"/>
            </w:tcBorders>
            <w:shd w:val="clear" w:color="000000" w:fill="9BC2E6"/>
            <w:noWrap/>
            <w:vAlign w:val="center"/>
            <w:hideMark/>
          </w:tcPr>
          <w:p w14:paraId="6F695EF0"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406" w:type="dxa"/>
            <w:tcBorders>
              <w:top w:val="nil"/>
              <w:left w:val="nil"/>
              <w:bottom w:val="nil"/>
              <w:right w:val="nil"/>
            </w:tcBorders>
            <w:shd w:val="clear" w:color="000000" w:fill="9BC2E6"/>
            <w:noWrap/>
            <w:vAlign w:val="center"/>
            <w:hideMark/>
          </w:tcPr>
          <w:p w14:paraId="386C03EA"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3" w:type="dxa"/>
            <w:tcBorders>
              <w:top w:val="nil"/>
              <w:left w:val="single" w:sz="4" w:space="0" w:color="auto"/>
              <w:bottom w:val="single" w:sz="8" w:space="0" w:color="auto"/>
              <w:right w:val="nil"/>
            </w:tcBorders>
            <w:shd w:val="clear" w:color="000000" w:fill="9BC2E6"/>
            <w:noWrap/>
            <w:vAlign w:val="center"/>
            <w:hideMark/>
          </w:tcPr>
          <w:p w14:paraId="22DF030C"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403" w:type="dxa"/>
            <w:tcBorders>
              <w:top w:val="single" w:sz="4" w:space="0" w:color="auto"/>
              <w:left w:val="single" w:sz="8" w:space="0" w:color="auto"/>
              <w:bottom w:val="single" w:sz="4" w:space="0" w:color="auto"/>
              <w:right w:val="nil"/>
            </w:tcBorders>
            <w:shd w:val="clear" w:color="000000" w:fill="9BC2E6"/>
            <w:noWrap/>
            <w:vAlign w:val="center"/>
            <w:hideMark/>
          </w:tcPr>
          <w:p w14:paraId="6084B16F"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2" w:type="dxa"/>
            <w:tcBorders>
              <w:top w:val="single" w:sz="4" w:space="0" w:color="auto"/>
              <w:left w:val="single" w:sz="4" w:space="0" w:color="auto"/>
              <w:bottom w:val="single" w:sz="4" w:space="0" w:color="auto"/>
              <w:right w:val="single" w:sz="8" w:space="0" w:color="auto"/>
            </w:tcBorders>
            <w:shd w:val="clear" w:color="000000" w:fill="9BC2E6"/>
            <w:noWrap/>
            <w:vAlign w:val="center"/>
            <w:hideMark/>
          </w:tcPr>
          <w:p w14:paraId="5D97D380"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404" w:type="dxa"/>
            <w:tcBorders>
              <w:top w:val="single" w:sz="4" w:space="0" w:color="auto"/>
              <w:left w:val="nil"/>
              <w:bottom w:val="single" w:sz="4" w:space="0" w:color="auto"/>
              <w:right w:val="nil"/>
            </w:tcBorders>
            <w:shd w:val="clear" w:color="000000" w:fill="9BC2E6"/>
            <w:noWrap/>
            <w:vAlign w:val="center"/>
            <w:hideMark/>
          </w:tcPr>
          <w:p w14:paraId="2499D016"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4" w:type="dxa"/>
            <w:tcBorders>
              <w:top w:val="single" w:sz="4" w:space="0" w:color="auto"/>
              <w:left w:val="single" w:sz="4" w:space="0" w:color="auto"/>
              <w:bottom w:val="single" w:sz="4" w:space="0" w:color="auto"/>
              <w:right w:val="nil"/>
            </w:tcBorders>
            <w:shd w:val="clear" w:color="000000" w:fill="9BC2E6"/>
            <w:noWrap/>
            <w:vAlign w:val="center"/>
            <w:hideMark/>
          </w:tcPr>
          <w:p w14:paraId="3BD095C3"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394" w:type="dxa"/>
            <w:tcBorders>
              <w:top w:val="single" w:sz="4" w:space="0" w:color="auto"/>
              <w:left w:val="single" w:sz="8" w:space="0" w:color="auto"/>
              <w:bottom w:val="single" w:sz="4" w:space="0" w:color="auto"/>
              <w:right w:val="nil"/>
            </w:tcBorders>
            <w:shd w:val="clear" w:color="000000" w:fill="9BC2E6"/>
            <w:noWrap/>
            <w:vAlign w:val="center"/>
            <w:hideMark/>
          </w:tcPr>
          <w:p w14:paraId="4C0E3567"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19" w:type="dxa"/>
            <w:tcBorders>
              <w:top w:val="single" w:sz="4" w:space="0" w:color="auto"/>
              <w:left w:val="single" w:sz="4" w:space="0" w:color="auto"/>
              <w:bottom w:val="single" w:sz="4" w:space="0" w:color="auto"/>
              <w:right w:val="single" w:sz="8" w:space="0" w:color="auto"/>
            </w:tcBorders>
            <w:shd w:val="clear" w:color="000000" w:fill="9BC2E6"/>
            <w:noWrap/>
            <w:vAlign w:val="center"/>
            <w:hideMark/>
          </w:tcPr>
          <w:p w14:paraId="582388E8"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r>
      <w:tr w:rsidR="00F707DC" w:rsidRPr="00F707DC" w14:paraId="5AD3FB88"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36A24CA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D.1.3.37.</w:t>
            </w:r>
          </w:p>
        </w:tc>
        <w:tc>
          <w:tcPr>
            <w:tcW w:w="3700" w:type="dxa"/>
            <w:tcBorders>
              <w:top w:val="nil"/>
              <w:left w:val="nil"/>
              <w:bottom w:val="single" w:sz="4" w:space="0" w:color="auto"/>
              <w:right w:val="nil"/>
            </w:tcBorders>
            <w:shd w:val="clear" w:color="auto" w:fill="auto"/>
            <w:vAlign w:val="center"/>
            <w:hideMark/>
          </w:tcPr>
          <w:p w14:paraId="0B629116"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Troškovi parkiranja, autoputa, mostarine</w:t>
            </w:r>
          </w:p>
        </w:tc>
        <w:tc>
          <w:tcPr>
            <w:tcW w:w="1507" w:type="dxa"/>
            <w:tcBorders>
              <w:top w:val="nil"/>
              <w:left w:val="single" w:sz="8" w:space="0" w:color="auto"/>
              <w:bottom w:val="single" w:sz="4" w:space="0" w:color="auto"/>
              <w:right w:val="nil"/>
            </w:tcBorders>
            <w:shd w:val="clear" w:color="auto" w:fill="auto"/>
            <w:noWrap/>
            <w:vAlign w:val="center"/>
            <w:hideMark/>
          </w:tcPr>
          <w:p w14:paraId="5F64AF3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34A3A47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single" w:sz="4" w:space="0" w:color="auto"/>
              <w:left w:val="nil"/>
              <w:bottom w:val="nil"/>
              <w:right w:val="nil"/>
            </w:tcBorders>
            <w:shd w:val="clear" w:color="auto" w:fill="auto"/>
            <w:noWrap/>
            <w:vAlign w:val="center"/>
            <w:hideMark/>
          </w:tcPr>
          <w:p w14:paraId="04E9DD0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w:t>
            </w:r>
          </w:p>
        </w:tc>
        <w:tc>
          <w:tcPr>
            <w:tcW w:w="723" w:type="dxa"/>
            <w:tcBorders>
              <w:top w:val="nil"/>
              <w:left w:val="single" w:sz="4" w:space="0" w:color="auto"/>
              <w:bottom w:val="single" w:sz="4" w:space="0" w:color="auto"/>
              <w:right w:val="nil"/>
            </w:tcBorders>
            <w:shd w:val="clear" w:color="auto" w:fill="auto"/>
            <w:noWrap/>
            <w:vAlign w:val="center"/>
            <w:hideMark/>
          </w:tcPr>
          <w:p w14:paraId="1AD1F17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single" w:sz="8" w:space="0" w:color="auto"/>
              <w:bottom w:val="nil"/>
              <w:right w:val="nil"/>
            </w:tcBorders>
            <w:shd w:val="clear" w:color="auto" w:fill="auto"/>
            <w:noWrap/>
            <w:vAlign w:val="center"/>
            <w:hideMark/>
          </w:tcPr>
          <w:p w14:paraId="0328855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448F6BA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single" w:sz="4" w:space="0" w:color="auto"/>
              <w:left w:val="nil"/>
              <w:bottom w:val="nil"/>
              <w:right w:val="nil"/>
            </w:tcBorders>
            <w:shd w:val="clear" w:color="auto" w:fill="auto"/>
            <w:noWrap/>
            <w:vAlign w:val="center"/>
            <w:hideMark/>
          </w:tcPr>
          <w:p w14:paraId="4D2125A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w:t>
            </w:r>
          </w:p>
        </w:tc>
        <w:tc>
          <w:tcPr>
            <w:tcW w:w="724" w:type="dxa"/>
            <w:tcBorders>
              <w:top w:val="single" w:sz="4" w:space="0" w:color="auto"/>
              <w:left w:val="single" w:sz="4" w:space="0" w:color="auto"/>
              <w:bottom w:val="nil"/>
              <w:right w:val="nil"/>
            </w:tcBorders>
            <w:shd w:val="clear" w:color="auto" w:fill="auto"/>
            <w:noWrap/>
            <w:vAlign w:val="center"/>
            <w:hideMark/>
          </w:tcPr>
          <w:p w14:paraId="0BAF706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64782AB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700,00</w:t>
            </w:r>
          </w:p>
        </w:tc>
        <w:tc>
          <w:tcPr>
            <w:tcW w:w="719" w:type="dxa"/>
            <w:tcBorders>
              <w:top w:val="nil"/>
              <w:left w:val="nil"/>
              <w:bottom w:val="single" w:sz="4" w:space="0" w:color="auto"/>
              <w:right w:val="single" w:sz="8" w:space="0" w:color="auto"/>
            </w:tcBorders>
            <w:shd w:val="clear" w:color="auto" w:fill="auto"/>
            <w:noWrap/>
            <w:vAlign w:val="center"/>
            <w:hideMark/>
          </w:tcPr>
          <w:p w14:paraId="710B554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494A4A9E" w14:textId="77777777" w:rsidTr="00F707DC">
        <w:trPr>
          <w:trHeight w:val="576"/>
        </w:trPr>
        <w:tc>
          <w:tcPr>
            <w:tcW w:w="1020" w:type="dxa"/>
            <w:tcBorders>
              <w:top w:val="nil"/>
              <w:left w:val="single" w:sz="8" w:space="0" w:color="auto"/>
              <w:bottom w:val="nil"/>
              <w:right w:val="nil"/>
            </w:tcBorders>
            <w:shd w:val="clear" w:color="auto" w:fill="auto"/>
            <w:noWrap/>
            <w:vAlign w:val="center"/>
            <w:hideMark/>
          </w:tcPr>
          <w:p w14:paraId="11656FC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D.1.3.38.</w:t>
            </w:r>
          </w:p>
        </w:tc>
        <w:tc>
          <w:tcPr>
            <w:tcW w:w="3700" w:type="dxa"/>
            <w:tcBorders>
              <w:top w:val="nil"/>
              <w:left w:val="single" w:sz="4" w:space="0" w:color="auto"/>
              <w:bottom w:val="single" w:sz="4" w:space="0" w:color="auto"/>
              <w:right w:val="single" w:sz="4" w:space="0" w:color="auto"/>
            </w:tcBorders>
            <w:shd w:val="clear" w:color="auto" w:fill="auto"/>
            <w:vAlign w:val="center"/>
            <w:hideMark/>
          </w:tcPr>
          <w:p w14:paraId="7B7E7AFC" w14:textId="77777777" w:rsidR="00F707DC" w:rsidRPr="00F707DC" w:rsidRDefault="00F707DC" w:rsidP="00F707DC">
            <w:pPr>
              <w:overflowPunct/>
              <w:autoSpaceDE/>
              <w:autoSpaceDN/>
              <w:adjustRightInd/>
              <w:textAlignment w:val="auto"/>
              <w:rPr>
                <w:rFonts w:ascii="Calibri" w:hAnsi="Calibri" w:cs="Calibri"/>
                <w:color w:val="000000"/>
                <w:szCs w:val="22"/>
                <w:lang w:val="hr-HR"/>
              </w:rPr>
            </w:pPr>
            <w:r w:rsidRPr="00F707DC">
              <w:rPr>
                <w:rFonts w:ascii="Calibri" w:hAnsi="Calibri" w:cs="Calibri"/>
                <w:color w:val="000000"/>
                <w:szCs w:val="22"/>
                <w:lang w:val="hr-HR"/>
              </w:rPr>
              <w:t>Špediterske usluge i usluge carinskog posredovanja</w:t>
            </w:r>
          </w:p>
        </w:tc>
        <w:tc>
          <w:tcPr>
            <w:tcW w:w="1507" w:type="dxa"/>
            <w:tcBorders>
              <w:top w:val="nil"/>
              <w:left w:val="single" w:sz="8" w:space="0" w:color="auto"/>
              <w:bottom w:val="nil"/>
              <w:right w:val="nil"/>
            </w:tcBorders>
            <w:shd w:val="clear" w:color="auto" w:fill="auto"/>
            <w:noWrap/>
            <w:vAlign w:val="center"/>
            <w:hideMark/>
          </w:tcPr>
          <w:p w14:paraId="3E41174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1" w:type="dxa"/>
            <w:tcBorders>
              <w:top w:val="nil"/>
              <w:left w:val="single" w:sz="4" w:space="0" w:color="auto"/>
              <w:bottom w:val="nil"/>
              <w:right w:val="single" w:sz="8" w:space="0" w:color="auto"/>
            </w:tcBorders>
            <w:shd w:val="clear" w:color="auto" w:fill="auto"/>
            <w:noWrap/>
            <w:vAlign w:val="center"/>
            <w:hideMark/>
          </w:tcPr>
          <w:p w14:paraId="6225B5E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single" w:sz="4" w:space="0" w:color="auto"/>
              <w:left w:val="nil"/>
              <w:bottom w:val="nil"/>
              <w:right w:val="nil"/>
            </w:tcBorders>
            <w:shd w:val="clear" w:color="auto" w:fill="auto"/>
            <w:noWrap/>
            <w:vAlign w:val="center"/>
            <w:hideMark/>
          </w:tcPr>
          <w:p w14:paraId="5BC0864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3.500,00</w:t>
            </w:r>
          </w:p>
        </w:tc>
        <w:tc>
          <w:tcPr>
            <w:tcW w:w="723" w:type="dxa"/>
            <w:tcBorders>
              <w:top w:val="nil"/>
              <w:left w:val="single" w:sz="4" w:space="0" w:color="auto"/>
              <w:bottom w:val="nil"/>
              <w:right w:val="nil"/>
            </w:tcBorders>
            <w:shd w:val="clear" w:color="auto" w:fill="auto"/>
            <w:noWrap/>
            <w:vAlign w:val="center"/>
            <w:hideMark/>
          </w:tcPr>
          <w:p w14:paraId="03ED564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0,4</w:t>
            </w:r>
          </w:p>
        </w:tc>
        <w:tc>
          <w:tcPr>
            <w:tcW w:w="1403" w:type="dxa"/>
            <w:tcBorders>
              <w:top w:val="single" w:sz="4" w:space="0" w:color="auto"/>
              <w:left w:val="single" w:sz="8" w:space="0" w:color="auto"/>
              <w:bottom w:val="nil"/>
              <w:right w:val="nil"/>
            </w:tcBorders>
            <w:shd w:val="clear" w:color="auto" w:fill="auto"/>
            <w:noWrap/>
            <w:vAlign w:val="center"/>
            <w:hideMark/>
          </w:tcPr>
          <w:p w14:paraId="4314740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22" w:type="dxa"/>
            <w:tcBorders>
              <w:top w:val="nil"/>
              <w:left w:val="single" w:sz="4" w:space="0" w:color="auto"/>
              <w:bottom w:val="nil"/>
              <w:right w:val="single" w:sz="8" w:space="0" w:color="auto"/>
            </w:tcBorders>
            <w:shd w:val="clear" w:color="auto" w:fill="auto"/>
            <w:noWrap/>
            <w:vAlign w:val="center"/>
            <w:hideMark/>
          </w:tcPr>
          <w:p w14:paraId="02B4294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4" w:type="dxa"/>
            <w:tcBorders>
              <w:top w:val="single" w:sz="4" w:space="0" w:color="auto"/>
              <w:left w:val="nil"/>
              <w:bottom w:val="nil"/>
              <w:right w:val="nil"/>
            </w:tcBorders>
            <w:shd w:val="clear" w:color="auto" w:fill="auto"/>
            <w:noWrap/>
            <w:vAlign w:val="center"/>
            <w:hideMark/>
          </w:tcPr>
          <w:p w14:paraId="549F6DF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w:t>
            </w:r>
          </w:p>
        </w:tc>
        <w:tc>
          <w:tcPr>
            <w:tcW w:w="724" w:type="dxa"/>
            <w:tcBorders>
              <w:top w:val="single" w:sz="4" w:space="0" w:color="auto"/>
              <w:left w:val="single" w:sz="4" w:space="0" w:color="auto"/>
              <w:bottom w:val="nil"/>
              <w:right w:val="nil"/>
            </w:tcBorders>
            <w:shd w:val="clear" w:color="auto" w:fill="auto"/>
            <w:noWrap/>
            <w:vAlign w:val="center"/>
            <w:hideMark/>
          </w:tcPr>
          <w:p w14:paraId="034B78C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394" w:type="dxa"/>
            <w:tcBorders>
              <w:top w:val="nil"/>
              <w:left w:val="single" w:sz="8" w:space="0" w:color="auto"/>
              <w:bottom w:val="nil"/>
              <w:right w:val="single" w:sz="8" w:space="0" w:color="auto"/>
            </w:tcBorders>
            <w:shd w:val="clear" w:color="auto" w:fill="auto"/>
            <w:noWrap/>
            <w:vAlign w:val="center"/>
            <w:hideMark/>
          </w:tcPr>
          <w:p w14:paraId="01652A1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5.000,00</w:t>
            </w:r>
          </w:p>
        </w:tc>
        <w:tc>
          <w:tcPr>
            <w:tcW w:w="719" w:type="dxa"/>
            <w:tcBorders>
              <w:top w:val="nil"/>
              <w:left w:val="nil"/>
              <w:bottom w:val="single" w:sz="4" w:space="0" w:color="auto"/>
              <w:right w:val="single" w:sz="8" w:space="0" w:color="auto"/>
            </w:tcBorders>
            <w:shd w:val="clear" w:color="auto" w:fill="auto"/>
            <w:noWrap/>
            <w:vAlign w:val="center"/>
            <w:hideMark/>
          </w:tcPr>
          <w:p w14:paraId="210B4B0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r>
      <w:tr w:rsidR="00F707DC" w:rsidRPr="00F707DC" w14:paraId="32502B13" w14:textId="77777777" w:rsidTr="00F707DC">
        <w:trPr>
          <w:trHeight w:val="390"/>
        </w:trPr>
        <w:tc>
          <w:tcPr>
            <w:tcW w:w="1020" w:type="dxa"/>
            <w:tcBorders>
              <w:top w:val="single" w:sz="4" w:space="0" w:color="auto"/>
              <w:left w:val="single" w:sz="8" w:space="0" w:color="auto"/>
              <w:bottom w:val="nil"/>
              <w:right w:val="nil"/>
            </w:tcBorders>
            <w:shd w:val="clear" w:color="auto" w:fill="auto"/>
            <w:noWrap/>
            <w:vAlign w:val="center"/>
            <w:hideMark/>
          </w:tcPr>
          <w:p w14:paraId="421D587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D.1.3.39.</w:t>
            </w:r>
          </w:p>
        </w:tc>
        <w:tc>
          <w:tcPr>
            <w:tcW w:w="3700" w:type="dxa"/>
            <w:tcBorders>
              <w:top w:val="nil"/>
              <w:left w:val="nil"/>
              <w:bottom w:val="nil"/>
              <w:right w:val="nil"/>
            </w:tcBorders>
            <w:shd w:val="clear" w:color="auto" w:fill="auto"/>
            <w:vAlign w:val="center"/>
            <w:hideMark/>
          </w:tcPr>
          <w:p w14:paraId="7AD8A7B2"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Ostali troškovi usluga</w:t>
            </w:r>
          </w:p>
        </w:tc>
        <w:tc>
          <w:tcPr>
            <w:tcW w:w="1507" w:type="dxa"/>
            <w:tcBorders>
              <w:top w:val="single" w:sz="4" w:space="0" w:color="auto"/>
              <w:left w:val="single" w:sz="8" w:space="0" w:color="auto"/>
              <w:bottom w:val="nil"/>
              <w:right w:val="nil"/>
            </w:tcBorders>
            <w:shd w:val="clear" w:color="auto" w:fill="auto"/>
            <w:noWrap/>
            <w:vAlign w:val="center"/>
            <w:hideMark/>
          </w:tcPr>
          <w:p w14:paraId="64A6544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w:t>
            </w:r>
          </w:p>
        </w:tc>
        <w:tc>
          <w:tcPr>
            <w:tcW w:w="721" w:type="dxa"/>
            <w:tcBorders>
              <w:top w:val="single" w:sz="4" w:space="0" w:color="auto"/>
              <w:left w:val="single" w:sz="4" w:space="0" w:color="auto"/>
              <w:bottom w:val="nil"/>
              <w:right w:val="single" w:sz="8" w:space="0" w:color="auto"/>
            </w:tcBorders>
            <w:shd w:val="clear" w:color="auto" w:fill="auto"/>
            <w:noWrap/>
            <w:vAlign w:val="center"/>
            <w:hideMark/>
          </w:tcPr>
          <w:p w14:paraId="5BFBB79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single" w:sz="4" w:space="0" w:color="auto"/>
              <w:left w:val="nil"/>
              <w:bottom w:val="nil"/>
              <w:right w:val="single" w:sz="4" w:space="0" w:color="auto"/>
            </w:tcBorders>
            <w:shd w:val="clear" w:color="auto" w:fill="auto"/>
            <w:noWrap/>
            <w:vAlign w:val="center"/>
            <w:hideMark/>
          </w:tcPr>
          <w:p w14:paraId="62BF754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w:t>
            </w:r>
          </w:p>
        </w:tc>
        <w:tc>
          <w:tcPr>
            <w:tcW w:w="723" w:type="dxa"/>
            <w:tcBorders>
              <w:top w:val="single" w:sz="4" w:space="0" w:color="auto"/>
              <w:left w:val="nil"/>
              <w:bottom w:val="nil"/>
              <w:right w:val="nil"/>
            </w:tcBorders>
            <w:shd w:val="clear" w:color="auto" w:fill="auto"/>
            <w:noWrap/>
            <w:vAlign w:val="center"/>
            <w:hideMark/>
          </w:tcPr>
          <w:p w14:paraId="6603C31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single" w:sz="4" w:space="0" w:color="auto"/>
              <w:left w:val="single" w:sz="8" w:space="0" w:color="auto"/>
              <w:bottom w:val="nil"/>
              <w:right w:val="single" w:sz="4" w:space="0" w:color="auto"/>
            </w:tcBorders>
            <w:shd w:val="clear" w:color="auto" w:fill="auto"/>
            <w:noWrap/>
            <w:vAlign w:val="center"/>
            <w:hideMark/>
          </w:tcPr>
          <w:p w14:paraId="39604B6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400,00</w:t>
            </w:r>
          </w:p>
        </w:tc>
        <w:tc>
          <w:tcPr>
            <w:tcW w:w="722" w:type="dxa"/>
            <w:tcBorders>
              <w:top w:val="single" w:sz="4" w:space="0" w:color="auto"/>
              <w:left w:val="nil"/>
              <w:bottom w:val="nil"/>
              <w:right w:val="single" w:sz="8" w:space="0" w:color="auto"/>
            </w:tcBorders>
            <w:shd w:val="clear" w:color="auto" w:fill="auto"/>
            <w:noWrap/>
            <w:vAlign w:val="center"/>
            <w:hideMark/>
          </w:tcPr>
          <w:p w14:paraId="3E3AA16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single" w:sz="4" w:space="0" w:color="auto"/>
              <w:left w:val="nil"/>
              <w:bottom w:val="nil"/>
              <w:right w:val="single" w:sz="4" w:space="0" w:color="auto"/>
            </w:tcBorders>
            <w:shd w:val="clear" w:color="auto" w:fill="auto"/>
            <w:noWrap/>
            <w:vAlign w:val="center"/>
            <w:hideMark/>
          </w:tcPr>
          <w:p w14:paraId="6A4E386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w:t>
            </w:r>
          </w:p>
        </w:tc>
        <w:tc>
          <w:tcPr>
            <w:tcW w:w="724" w:type="dxa"/>
            <w:tcBorders>
              <w:top w:val="single" w:sz="4" w:space="0" w:color="auto"/>
              <w:left w:val="nil"/>
              <w:bottom w:val="nil"/>
              <w:right w:val="nil"/>
            </w:tcBorders>
            <w:shd w:val="clear" w:color="auto" w:fill="auto"/>
            <w:noWrap/>
            <w:vAlign w:val="center"/>
            <w:hideMark/>
          </w:tcPr>
          <w:p w14:paraId="55D7387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single" w:sz="4" w:space="0" w:color="auto"/>
              <w:left w:val="single" w:sz="8" w:space="0" w:color="auto"/>
              <w:bottom w:val="nil"/>
              <w:right w:val="single" w:sz="8" w:space="0" w:color="auto"/>
            </w:tcBorders>
            <w:shd w:val="clear" w:color="000000" w:fill="FFFFFF"/>
            <w:noWrap/>
            <w:vAlign w:val="center"/>
            <w:hideMark/>
          </w:tcPr>
          <w:p w14:paraId="3C9DEDA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19" w:type="dxa"/>
            <w:tcBorders>
              <w:top w:val="nil"/>
              <w:left w:val="nil"/>
              <w:bottom w:val="nil"/>
              <w:right w:val="single" w:sz="8" w:space="0" w:color="auto"/>
            </w:tcBorders>
            <w:shd w:val="clear" w:color="auto" w:fill="auto"/>
            <w:noWrap/>
            <w:vAlign w:val="center"/>
            <w:hideMark/>
          </w:tcPr>
          <w:p w14:paraId="11B39B0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75B63D68" w14:textId="77777777" w:rsidTr="00F707DC">
        <w:trPr>
          <w:trHeight w:val="876"/>
        </w:trPr>
        <w:tc>
          <w:tcPr>
            <w:tcW w:w="1020" w:type="dxa"/>
            <w:tcBorders>
              <w:top w:val="single" w:sz="8" w:space="0" w:color="auto"/>
              <w:left w:val="single" w:sz="8" w:space="0" w:color="auto"/>
              <w:bottom w:val="single" w:sz="8" w:space="0" w:color="auto"/>
              <w:right w:val="nil"/>
            </w:tcBorders>
            <w:shd w:val="clear" w:color="auto" w:fill="auto"/>
            <w:noWrap/>
            <w:vAlign w:val="center"/>
            <w:hideMark/>
          </w:tcPr>
          <w:p w14:paraId="48913A37"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D.1.4.</w:t>
            </w:r>
          </w:p>
        </w:tc>
        <w:tc>
          <w:tcPr>
            <w:tcW w:w="3700" w:type="dxa"/>
            <w:tcBorders>
              <w:top w:val="single" w:sz="8" w:space="0" w:color="auto"/>
              <w:left w:val="nil"/>
              <w:bottom w:val="single" w:sz="8" w:space="0" w:color="auto"/>
              <w:right w:val="nil"/>
            </w:tcBorders>
            <w:shd w:val="clear" w:color="auto" w:fill="auto"/>
            <w:vAlign w:val="center"/>
            <w:hideMark/>
          </w:tcPr>
          <w:p w14:paraId="0673204F"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Troškovi  oglašavanja - financiranje marketinških usluga promocije aviodestinacije područja Kvarnera</w:t>
            </w:r>
          </w:p>
        </w:tc>
        <w:tc>
          <w:tcPr>
            <w:tcW w:w="1507" w:type="dxa"/>
            <w:tcBorders>
              <w:top w:val="single" w:sz="8" w:space="0" w:color="auto"/>
              <w:left w:val="single" w:sz="8" w:space="0" w:color="auto"/>
              <w:bottom w:val="single" w:sz="8" w:space="0" w:color="auto"/>
              <w:right w:val="nil"/>
            </w:tcBorders>
            <w:shd w:val="clear" w:color="auto" w:fill="auto"/>
            <w:noWrap/>
            <w:vAlign w:val="center"/>
            <w:hideMark/>
          </w:tcPr>
          <w:p w14:paraId="09AB1F64"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0,00</w:t>
            </w:r>
          </w:p>
        </w:tc>
        <w:tc>
          <w:tcPr>
            <w:tcW w:w="72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4DFE4A5"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w:t>
            </w:r>
          </w:p>
        </w:tc>
        <w:tc>
          <w:tcPr>
            <w:tcW w:w="1406" w:type="dxa"/>
            <w:tcBorders>
              <w:top w:val="single" w:sz="8" w:space="0" w:color="auto"/>
              <w:left w:val="nil"/>
              <w:bottom w:val="single" w:sz="8" w:space="0" w:color="auto"/>
              <w:right w:val="nil"/>
            </w:tcBorders>
            <w:shd w:val="clear" w:color="auto" w:fill="auto"/>
            <w:noWrap/>
            <w:vAlign w:val="center"/>
            <w:hideMark/>
          </w:tcPr>
          <w:p w14:paraId="1C5352F4"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50.000,00</w:t>
            </w:r>
          </w:p>
        </w:tc>
        <w:tc>
          <w:tcPr>
            <w:tcW w:w="723"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3A21948"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5,9</w:t>
            </w:r>
          </w:p>
        </w:tc>
        <w:tc>
          <w:tcPr>
            <w:tcW w:w="1403" w:type="dxa"/>
            <w:tcBorders>
              <w:top w:val="single" w:sz="8" w:space="0" w:color="auto"/>
              <w:left w:val="nil"/>
              <w:bottom w:val="single" w:sz="8" w:space="0" w:color="auto"/>
              <w:right w:val="nil"/>
            </w:tcBorders>
            <w:shd w:val="clear" w:color="auto" w:fill="auto"/>
            <w:noWrap/>
            <w:vAlign w:val="center"/>
            <w:hideMark/>
          </w:tcPr>
          <w:p w14:paraId="3CB0B34D"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0,00</w:t>
            </w:r>
          </w:p>
        </w:tc>
        <w:tc>
          <w:tcPr>
            <w:tcW w:w="72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1DB6A23"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w:t>
            </w:r>
          </w:p>
        </w:tc>
        <w:tc>
          <w:tcPr>
            <w:tcW w:w="1404" w:type="dxa"/>
            <w:tcBorders>
              <w:top w:val="single" w:sz="8" w:space="0" w:color="auto"/>
              <w:left w:val="nil"/>
              <w:bottom w:val="single" w:sz="8" w:space="0" w:color="auto"/>
              <w:right w:val="nil"/>
            </w:tcBorders>
            <w:shd w:val="clear" w:color="auto" w:fill="auto"/>
            <w:noWrap/>
            <w:vAlign w:val="center"/>
            <w:hideMark/>
          </w:tcPr>
          <w:p w14:paraId="3983A066"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0,00</w:t>
            </w:r>
          </w:p>
        </w:tc>
        <w:tc>
          <w:tcPr>
            <w:tcW w:w="724" w:type="dxa"/>
            <w:tcBorders>
              <w:top w:val="single" w:sz="8" w:space="0" w:color="auto"/>
              <w:left w:val="single" w:sz="4" w:space="0" w:color="auto"/>
              <w:bottom w:val="single" w:sz="8" w:space="0" w:color="auto"/>
              <w:right w:val="nil"/>
            </w:tcBorders>
            <w:shd w:val="clear" w:color="auto" w:fill="auto"/>
            <w:noWrap/>
            <w:vAlign w:val="center"/>
            <w:hideMark/>
          </w:tcPr>
          <w:p w14:paraId="09AD412D"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w:t>
            </w:r>
          </w:p>
        </w:tc>
        <w:tc>
          <w:tcPr>
            <w:tcW w:w="13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A9FFD6"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50.000,00</w:t>
            </w:r>
          </w:p>
        </w:tc>
        <w:tc>
          <w:tcPr>
            <w:tcW w:w="719" w:type="dxa"/>
            <w:tcBorders>
              <w:top w:val="single" w:sz="8" w:space="0" w:color="auto"/>
              <w:left w:val="nil"/>
              <w:bottom w:val="single" w:sz="8" w:space="0" w:color="auto"/>
              <w:right w:val="single" w:sz="8" w:space="0" w:color="auto"/>
            </w:tcBorders>
            <w:shd w:val="clear" w:color="auto" w:fill="auto"/>
            <w:noWrap/>
            <w:vAlign w:val="center"/>
            <w:hideMark/>
          </w:tcPr>
          <w:p w14:paraId="52C8A030"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1,6</w:t>
            </w:r>
          </w:p>
        </w:tc>
      </w:tr>
      <w:tr w:rsidR="00F707DC" w:rsidRPr="00F707DC" w14:paraId="766C8338" w14:textId="77777777" w:rsidTr="00F707DC">
        <w:trPr>
          <w:trHeight w:val="420"/>
        </w:trPr>
        <w:tc>
          <w:tcPr>
            <w:tcW w:w="1020" w:type="dxa"/>
            <w:tcBorders>
              <w:top w:val="nil"/>
              <w:left w:val="single" w:sz="8" w:space="0" w:color="auto"/>
              <w:bottom w:val="single" w:sz="4" w:space="0" w:color="auto"/>
              <w:right w:val="nil"/>
            </w:tcBorders>
            <w:shd w:val="clear" w:color="auto" w:fill="auto"/>
            <w:noWrap/>
            <w:vAlign w:val="center"/>
            <w:hideMark/>
          </w:tcPr>
          <w:p w14:paraId="6B5EB52A"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 xml:space="preserve"> D.2.</w:t>
            </w:r>
          </w:p>
        </w:tc>
        <w:tc>
          <w:tcPr>
            <w:tcW w:w="3700" w:type="dxa"/>
            <w:tcBorders>
              <w:top w:val="nil"/>
              <w:left w:val="nil"/>
              <w:bottom w:val="single" w:sz="4" w:space="0" w:color="auto"/>
              <w:right w:val="nil"/>
            </w:tcBorders>
            <w:shd w:val="clear" w:color="auto" w:fill="auto"/>
            <w:vAlign w:val="center"/>
            <w:hideMark/>
          </w:tcPr>
          <w:p w14:paraId="2B590C29"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TROŠKOVI OSOBLJA</w:t>
            </w:r>
          </w:p>
        </w:tc>
        <w:tc>
          <w:tcPr>
            <w:tcW w:w="1507" w:type="dxa"/>
            <w:tcBorders>
              <w:top w:val="nil"/>
              <w:left w:val="single" w:sz="8" w:space="0" w:color="auto"/>
              <w:bottom w:val="single" w:sz="4" w:space="0" w:color="auto"/>
              <w:right w:val="nil"/>
            </w:tcBorders>
            <w:shd w:val="clear" w:color="auto" w:fill="auto"/>
            <w:noWrap/>
            <w:vAlign w:val="center"/>
            <w:hideMark/>
          </w:tcPr>
          <w:p w14:paraId="12345D22"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214.000,00</w:t>
            </w:r>
          </w:p>
        </w:tc>
        <w:tc>
          <w:tcPr>
            <w:tcW w:w="721" w:type="dxa"/>
            <w:tcBorders>
              <w:top w:val="nil"/>
              <w:left w:val="single" w:sz="4" w:space="0" w:color="auto"/>
              <w:bottom w:val="nil"/>
              <w:right w:val="single" w:sz="8" w:space="0" w:color="auto"/>
            </w:tcBorders>
            <w:shd w:val="clear" w:color="auto" w:fill="auto"/>
            <w:noWrap/>
            <w:vAlign w:val="center"/>
            <w:hideMark/>
          </w:tcPr>
          <w:p w14:paraId="7DE5ABD4"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33,0</w:t>
            </w:r>
          </w:p>
        </w:tc>
        <w:tc>
          <w:tcPr>
            <w:tcW w:w="1406" w:type="dxa"/>
            <w:tcBorders>
              <w:top w:val="nil"/>
              <w:left w:val="nil"/>
              <w:bottom w:val="single" w:sz="4" w:space="0" w:color="auto"/>
              <w:right w:val="nil"/>
            </w:tcBorders>
            <w:shd w:val="clear" w:color="auto" w:fill="auto"/>
            <w:noWrap/>
            <w:vAlign w:val="center"/>
            <w:hideMark/>
          </w:tcPr>
          <w:p w14:paraId="6EFDD2FB"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235.000,00</w:t>
            </w:r>
          </w:p>
        </w:tc>
        <w:tc>
          <w:tcPr>
            <w:tcW w:w="723" w:type="dxa"/>
            <w:tcBorders>
              <w:top w:val="nil"/>
              <w:left w:val="single" w:sz="4" w:space="0" w:color="auto"/>
              <w:bottom w:val="single" w:sz="4" w:space="0" w:color="auto"/>
              <w:right w:val="nil"/>
            </w:tcBorders>
            <w:shd w:val="clear" w:color="auto" w:fill="auto"/>
            <w:noWrap/>
            <w:vAlign w:val="center"/>
            <w:hideMark/>
          </w:tcPr>
          <w:p w14:paraId="1A93E7D7"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27,5</w:t>
            </w:r>
          </w:p>
        </w:tc>
        <w:tc>
          <w:tcPr>
            <w:tcW w:w="1403" w:type="dxa"/>
            <w:tcBorders>
              <w:top w:val="nil"/>
              <w:left w:val="single" w:sz="8" w:space="0" w:color="auto"/>
              <w:bottom w:val="single" w:sz="4" w:space="0" w:color="auto"/>
              <w:right w:val="nil"/>
            </w:tcBorders>
            <w:shd w:val="clear" w:color="auto" w:fill="auto"/>
            <w:noWrap/>
            <w:vAlign w:val="center"/>
            <w:hideMark/>
          </w:tcPr>
          <w:p w14:paraId="3731D1F0"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246.000,00</w:t>
            </w:r>
          </w:p>
        </w:tc>
        <w:tc>
          <w:tcPr>
            <w:tcW w:w="722" w:type="dxa"/>
            <w:tcBorders>
              <w:top w:val="nil"/>
              <w:left w:val="single" w:sz="4" w:space="0" w:color="auto"/>
              <w:bottom w:val="nil"/>
              <w:right w:val="single" w:sz="8" w:space="0" w:color="auto"/>
            </w:tcBorders>
            <w:shd w:val="clear" w:color="auto" w:fill="auto"/>
            <w:noWrap/>
            <w:vAlign w:val="center"/>
            <w:hideMark/>
          </w:tcPr>
          <w:p w14:paraId="0D4FABD3"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28,4</w:t>
            </w:r>
          </w:p>
        </w:tc>
        <w:tc>
          <w:tcPr>
            <w:tcW w:w="1404" w:type="dxa"/>
            <w:tcBorders>
              <w:top w:val="nil"/>
              <w:left w:val="nil"/>
              <w:bottom w:val="single" w:sz="4" w:space="0" w:color="auto"/>
              <w:right w:val="nil"/>
            </w:tcBorders>
            <w:shd w:val="clear" w:color="auto" w:fill="auto"/>
            <w:noWrap/>
            <w:vAlign w:val="center"/>
            <w:hideMark/>
          </w:tcPr>
          <w:p w14:paraId="447F63A4"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235.000,00</w:t>
            </w:r>
          </w:p>
        </w:tc>
        <w:tc>
          <w:tcPr>
            <w:tcW w:w="724" w:type="dxa"/>
            <w:tcBorders>
              <w:top w:val="nil"/>
              <w:left w:val="single" w:sz="4" w:space="0" w:color="auto"/>
              <w:bottom w:val="nil"/>
              <w:right w:val="nil"/>
            </w:tcBorders>
            <w:shd w:val="clear" w:color="auto" w:fill="auto"/>
            <w:noWrap/>
            <w:vAlign w:val="center"/>
            <w:hideMark/>
          </w:tcPr>
          <w:p w14:paraId="661E67F0"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33,6</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37864877"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930.000,00</w:t>
            </w:r>
          </w:p>
        </w:tc>
        <w:tc>
          <w:tcPr>
            <w:tcW w:w="719" w:type="dxa"/>
            <w:tcBorders>
              <w:top w:val="nil"/>
              <w:left w:val="nil"/>
              <w:bottom w:val="single" w:sz="4" w:space="0" w:color="auto"/>
              <w:right w:val="single" w:sz="8" w:space="0" w:color="auto"/>
            </w:tcBorders>
            <w:shd w:val="clear" w:color="auto" w:fill="auto"/>
            <w:noWrap/>
            <w:vAlign w:val="center"/>
            <w:hideMark/>
          </w:tcPr>
          <w:p w14:paraId="3596D4BF"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30,3</w:t>
            </w:r>
          </w:p>
        </w:tc>
      </w:tr>
      <w:tr w:rsidR="00F707DC" w:rsidRPr="00F707DC" w14:paraId="3B184CD5"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3BF2E16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D.2.1.</w:t>
            </w:r>
          </w:p>
        </w:tc>
        <w:tc>
          <w:tcPr>
            <w:tcW w:w="3700" w:type="dxa"/>
            <w:tcBorders>
              <w:top w:val="nil"/>
              <w:left w:val="nil"/>
              <w:bottom w:val="single" w:sz="4" w:space="0" w:color="auto"/>
              <w:right w:val="nil"/>
            </w:tcBorders>
            <w:shd w:val="clear" w:color="auto" w:fill="auto"/>
            <w:vAlign w:val="center"/>
            <w:hideMark/>
          </w:tcPr>
          <w:p w14:paraId="6FBDC8D0"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Neto plaće</w:t>
            </w:r>
          </w:p>
        </w:tc>
        <w:tc>
          <w:tcPr>
            <w:tcW w:w="1507" w:type="dxa"/>
            <w:tcBorders>
              <w:top w:val="nil"/>
              <w:left w:val="single" w:sz="8" w:space="0" w:color="auto"/>
              <w:bottom w:val="single" w:sz="4" w:space="0" w:color="auto"/>
              <w:right w:val="nil"/>
            </w:tcBorders>
            <w:shd w:val="clear" w:color="auto" w:fill="auto"/>
            <w:noWrap/>
            <w:vAlign w:val="center"/>
            <w:hideMark/>
          </w:tcPr>
          <w:p w14:paraId="5ECDCDB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132.000,00</w:t>
            </w:r>
          </w:p>
        </w:tc>
        <w:tc>
          <w:tcPr>
            <w:tcW w:w="721"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859028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20,3</w:t>
            </w:r>
          </w:p>
        </w:tc>
        <w:tc>
          <w:tcPr>
            <w:tcW w:w="1406" w:type="dxa"/>
            <w:tcBorders>
              <w:top w:val="nil"/>
              <w:left w:val="nil"/>
              <w:bottom w:val="nil"/>
              <w:right w:val="nil"/>
            </w:tcBorders>
            <w:shd w:val="clear" w:color="auto" w:fill="auto"/>
            <w:noWrap/>
            <w:vAlign w:val="center"/>
            <w:hideMark/>
          </w:tcPr>
          <w:p w14:paraId="29C1C45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145.000,00</w:t>
            </w:r>
          </w:p>
        </w:tc>
        <w:tc>
          <w:tcPr>
            <w:tcW w:w="723" w:type="dxa"/>
            <w:tcBorders>
              <w:top w:val="nil"/>
              <w:left w:val="single" w:sz="4" w:space="0" w:color="auto"/>
              <w:bottom w:val="single" w:sz="4" w:space="0" w:color="auto"/>
              <w:right w:val="nil"/>
            </w:tcBorders>
            <w:shd w:val="clear" w:color="auto" w:fill="auto"/>
            <w:noWrap/>
            <w:vAlign w:val="center"/>
            <w:hideMark/>
          </w:tcPr>
          <w:p w14:paraId="0996F1C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17,0</w:t>
            </w:r>
          </w:p>
        </w:tc>
        <w:tc>
          <w:tcPr>
            <w:tcW w:w="1403" w:type="dxa"/>
            <w:tcBorders>
              <w:top w:val="nil"/>
              <w:left w:val="single" w:sz="8" w:space="0" w:color="auto"/>
              <w:bottom w:val="single" w:sz="4" w:space="0" w:color="auto"/>
              <w:right w:val="nil"/>
            </w:tcBorders>
            <w:shd w:val="clear" w:color="auto" w:fill="auto"/>
            <w:noWrap/>
            <w:vAlign w:val="center"/>
            <w:hideMark/>
          </w:tcPr>
          <w:p w14:paraId="7EC6893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153.000,00</w:t>
            </w:r>
          </w:p>
        </w:tc>
        <w:tc>
          <w:tcPr>
            <w:tcW w:w="722"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218B74C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17,7</w:t>
            </w:r>
          </w:p>
        </w:tc>
        <w:tc>
          <w:tcPr>
            <w:tcW w:w="1404" w:type="dxa"/>
            <w:tcBorders>
              <w:top w:val="nil"/>
              <w:left w:val="nil"/>
              <w:bottom w:val="nil"/>
              <w:right w:val="nil"/>
            </w:tcBorders>
            <w:shd w:val="clear" w:color="auto" w:fill="auto"/>
            <w:noWrap/>
            <w:vAlign w:val="center"/>
            <w:hideMark/>
          </w:tcPr>
          <w:p w14:paraId="7E0BAFC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145.000,00</w:t>
            </w:r>
          </w:p>
        </w:tc>
        <w:tc>
          <w:tcPr>
            <w:tcW w:w="724" w:type="dxa"/>
            <w:tcBorders>
              <w:top w:val="single" w:sz="4" w:space="0" w:color="auto"/>
              <w:left w:val="single" w:sz="4" w:space="0" w:color="auto"/>
              <w:bottom w:val="nil"/>
              <w:right w:val="nil"/>
            </w:tcBorders>
            <w:shd w:val="clear" w:color="auto" w:fill="auto"/>
            <w:noWrap/>
            <w:vAlign w:val="center"/>
            <w:hideMark/>
          </w:tcPr>
          <w:p w14:paraId="2162B1E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20,7</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624F60F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575.000,00</w:t>
            </w:r>
          </w:p>
        </w:tc>
        <w:tc>
          <w:tcPr>
            <w:tcW w:w="719" w:type="dxa"/>
            <w:tcBorders>
              <w:top w:val="nil"/>
              <w:left w:val="nil"/>
              <w:bottom w:val="single" w:sz="4" w:space="0" w:color="auto"/>
              <w:right w:val="single" w:sz="8" w:space="0" w:color="auto"/>
            </w:tcBorders>
            <w:shd w:val="clear" w:color="auto" w:fill="auto"/>
            <w:noWrap/>
            <w:vAlign w:val="center"/>
            <w:hideMark/>
          </w:tcPr>
          <w:p w14:paraId="1A47446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18,7</w:t>
            </w:r>
          </w:p>
        </w:tc>
      </w:tr>
      <w:tr w:rsidR="00F707DC" w:rsidRPr="00F707DC" w14:paraId="35C312E0" w14:textId="77777777" w:rsidTr="00F707DC">
        <w:trPr>
          <w:trHeight w:val="588"/>
        </w:trPr>
        <w:tc>
          <w:tcPr>
            <w:tcW w:w="1020" w:type="dxa"/>
            <w:tcBorders>
              <w:top w:val="nil"/>
              <w:left w:val="single" w:sz="8" w:space="0" w:color="auto"/>
              <w:bottom w:val="single" w:sz="8" w:space="0" w:color="auto"/>
              <w:right w:val="nil"/>
            </w:tcBorders>
            <w:shd w:val="clear" w:color="auto" w:fill="auto"/>
            <w:noWrap/>
            <w:vAlign w:val="center"/>
            <w:hideMark/>
          </w:tcPr>
          <w:p w14:paraId="2E48554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D.2.2.</w:t>
            </w:r>
          </w:p>
        </w:tc>
        <w:tc>
          <w:tcPr>
            <w:tcW w:w="3700" w:type="dxa"/>
            <w:tcBorders>
              <w:top w:val="nil"/>
              <w:left w:val="nil"/>
              <w:bottom w:val="single" w:sz="8" w:space="0" w:color="auto"/>
              <w:right w:val="nil"/>
            </w:tcBorders>
            <w:shd w:val="clear" w:color="auto" w:fill="auto"/>
            <w:vAlign w:val="center"/>
            <w:hideMark/>
          </w:tcPr>
          <w:p w14:paraId="27FD6795"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Troškovi poreza i doprinosa iz plaće i na plaću</w:t>
            </w:r>
          </w:p>
        </w:tc>
        <w:tc>
          <w:tcPr>
            <w:tcW w:w="1507" w:type="dxa"/>
            <w:tcBorders>
              <w:top w:val="nil"/>
              <w:left w:val="single" w:sz="8" w:space="0" w:color="auto"/>
              <w:bottom w:val="single" w:sz="8" w:space="0" w:color="auto"/>
              <w:right w:val="nil"/>
            </w:tcBorders>
            <w:shd w:val="clear" w:color="auto" w:fill="auto"/>
            <w:noWrap/>
            <w:vAlign w:val="center"/>
            <w:hideMark/>
          </w:tcPr>
          <w:p w14:paraId="3F7B753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82.000,00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7E4D117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12,6</w:t>
            </w:r>
          </w:p>
        </w:tc>
        <w:tc>
          <w:tcPr>
            <w:tcW w:w="1406" w:type="dxa"/>
            <w:tcBorders>
              <w:top w:val="single" w:sz="4" w:space="0" w:color="auto"/>
              <w:left w:val="nil"/>
              <w:bottom w:val="single" w:sz="8" w:space="0" w:color="auto"/>
              <w:right w:val="single" w:sz="4" w:space="0" w:color="auto"/>
            </w:tcBorders>
            <w:shd w:val="clear" w:color="auto" w:fill="auto"/>
            <w:noWrap/>
            <w:vAlign w:val="center"/>
            <w:hideMark/>
          </w:tcPr>
          <w:p w14:paraId="6DA371B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90.000,00</w:t>
            </w:r>
          </w:p>
        </w:tc>
        <w:tc>
          <w:tcPr>
            <w:tcW w:w="723" w:type="dxa"/>
            <w:tcBorders>
              <w:top w:val="nil"/>
              <w:left w:val="nil"/>
              <w:bottom w:val="single" w:sz="4" w:space="0" w:color="auto"/>
              <w:right w:val="nil"/>
            </w:tcBorders>
            <w:shd w:val="clear" w:color="auto" w:fill="auto"/>
            <w:noWrap/>
            <w:vAlign w:val="center"/>
            <w:hideMark/>
          </w:tcPr>
          <w:p w14:paraId="324F87B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10,5</w:t>
            </w:r>
          </w:p>
        </w:tc>
        <w:tc>
          <w:tcPr>
            <w:tcW w:w="1403" w:type="dxa"/>
            <w:tcBorders>
              <w:top w:val="nil"/>
              <w:left w:val="single" w:sz="8" w:space="0" w:color="auto"/>
              <w:bottom w:val="single" w:sz="8" w:space="0" w:color="auto"/>
              <w:right w:val="nil"/>
            </w:tcBorders>
            <w:shd w:val="clear" w:color="auto" w:fill="auto"/>
            <w:noWrap/>
            <w:vAlign w:val="center"/>
            <w:hideMark/>
          </w:tcPr>
          <w:p w14:paraId="3016AE3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93.000,00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7126E81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10,7</w:t>
            </w:r>
          </w:p>
        </w:tc>
        <w:tc>
          <w:tcPr>
            <w:tcW w:w="1404" w:type="dxa"/>
            <w:tcBorders>
              <w:top w:val="single" w:sz="4" w:space="0" w:color="auto"/>
              <w:left w:val="nil"/>
              <w:bottom w:val="single" w:sz="8" w:space="0" w:color="auto"/>
              <w:right w:val="single" w:sz="4" w:space="0" w:color="auto"/>
            </w:tcBorders>
            <w:shd w:val="clear" w:color="auto" w:fill="auto"/>
            <w:noWrap/>
            <w:vAlign w:val="center"/>
            <w:hideMark/>
          </w:tcPr>
          <w:p w14:paraId="7CA2D8A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90.000,00</w:t>
            </w:r>
          </w:p>
        </w:tc>
        <w:tc>
          <w:tcPr>
            <w:tcW w:w="724" w:type="dxa"/>
            <w:tcBorders>
              <w:top w:val="single" w:sz="4" w:space="0" w:color="auto"/>
              <w:left w:val="nil"/>
              <w:bottom w:val="nil"/>
              <w:right w:val="nil"/>
            </w:tcBorders>
            <w:shd w:val="clear" w:color="auto" w:fill="auto"/>
            <w:noWrap/>
            <w:vAlign w:val="center"/>
            <w:hideMark/>
          </w:tcPr>
          <w:p w14:paraId="0E5F5DB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12,9</w:t>
            </w:r>
          </w:p>
        </w:tc>
        <w:tc>
          <w:tcPr>
            <w:tcW w:w="1394" w:type="dxa"/>
            <w:tcBorders>
              <w:top w:val="nil"/>
              <w:left w:val="single" w:sz="8" w:space="0" w:color="auto"/>
              <w:bottom w:val="nil"/>
              <w:right w:val="single" w:sz="8" w:space="0" w:color="auto"/>
            </w:tcBorders>
            <w:shd w:val="clear" w:color="auto" w:fill="auto"/>
            <w:noWrap/>
            <w:vAlign w:val="center"/>
            <w:hideMark/>
          </w:tcPr>
          <w:p w14:paraId="7B9AC22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355.000,00</w:t>
            </w:r>
          </w:p>
        </w:tc>
        <w:tc>
          <w:tcPr>
            <w:tcW w:w="719" w:type="dxa"/>
            <w:tcBorders>
              <w:top w:val="nil"/>
              <w:left w:val="nil"/>
              <w:bottom w:val="nil"/>
              <w:right w:val="single" w:sz="8" w:space="0" w:color="auto"/>
            </w:tcBorders>
            <w:shd w:val="clear" w:color="auto" w:fill="auto"/>
            <w:noWrap/>
            <w:vAlign w:val="center"/>
            <w:hideMark/>
          </w:tcPr>
          <w:p w14:paraId="7B16D3A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11,6</w:t>
            </w:r>
          </w:p>
        </w:tc>
      </w:tr>
      <w:tr w:rsidR="00F707DC" w:rsidRPr="00F707DC" w14:paraId="16E1EFCD" w14:textId="77777777" w:rsidTr="00F707DC">
        <w:trPr>
          <w:trHeight w:val="480"/>
        </w:trPr>
        <w:tc>
          <w:tcPr>
            <w:tcW w:w="1020" w:type="dxa"/>
            <w:tcBorders>
              <w:top w:val="nil"/>
              <w:left w:val="single" w:sz="8" w:space="0" w:color="auto"/>
              <w:bottom w:val="single" w:sz="8" w:space="0" w:color="auto"/>
              <w:right w:val="nil"/>
            </w:tcBorders>
            <w:shd w:val="clear" w:color="auto" w:fill="auto"/>
            <w:noWrap/>
            <w:vAlign w:val="center"/>
            <w:hideMark/>
          </w:tcPr>
          <w:p w14:paraId="17B7E76E"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 xml:space="preserve"> D.3.</w:t>
            </w:r>
          </w:p>
        </w:tc>
        <w:tc>
          <w:tcPr>
            <w:tcW w:w="3700" w:type="dxa"/>
            <w:tcBorders>
              <w:top w:val="nil"/>
              <w:left w:val="nil"/>
              <w:bottom w:val="single" w:sz="8" w:space="0" w:color="auto"/>
              <w:right w:val="nil"/>
            </w:tcBorders>
            <w:shd w:val="clear" w:color="auto" w:fill="auto"/>
            <w:vAlign w:val="center"/>
            <w:hideMark/>
          </w:tcPr>
          <w:p w14:paraId="05362874"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AMORTIZACIJA</w:t>
            </w:r>
          </w:p>
        </w:tc>
        <w:tc>
          <w:tcPr>
            <w:tcW w:w="1507" w:type="dxa"/>
            <w:tcBorders>
              <w:top w:val="nil"/>
              <w:left w:val="single" w:sz="8" w:space="0" w:color="auto"/>
              <w:bottom w:val="single" w:sz="8" w:space="0" w:color="auto"/>
              <w:right w:val="nil"/>
            </w:tcBorders>
            <w:shd w:val="clear" w:color="auto" w:fill="auto"/>
            <w:noWrap/>
            <w:vAlign w:val="center"/>
            <w:hideMark/>
          </w:tcPr>
          <w:p w14:paraId="09BA942E"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180.000,00</w:t>
            </w:r>
          </w:p>
        </w:tc>
        <w:tc>
          <w:tcPr>
            <w:tcW w:w="72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5D3585D"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27,7</w:t>
            </w:r>
          </w:p>
        </w:tc>
        <w:tc>
          <w:tcPr>
            <w:tcW w:w="1406" w:type="dxa"/>
            <w:tcBorders>
              <w:top w:val="nil"/>
              <w:left w:val="nil"/>
              <w:bottom w:val="single" w:sz="8" w:space="0" w:color="auto"/>
              <w:right w:val="nil"/>
            </w:tcBorders>
            <w:shd w:val="clear" w:color="auto" w:fill="auto"/>
            <w:noWrap/>
            <w:vAlign w:val="center"/>
            <w:hideMark/>
          </w:tcPr>
          <w:p w14:paraId="27F1D5B5"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180.000,00</w:t>
            </w:r>
          </w:p>
        </w:tc>
        <w:tc>
          <w:tcPr>
            <w:tcW w:w="723" w:type="dxa"/>
            <w:tcBorders>
              <w:top w:val="single" w:sz="8" w:space="0" w:color="auto"/>
              <w:left w:val="single" w:sz="4" w:space="0" w:color="auto"/>
              <w:bottom w:val="single" w:sz="8" w:space="0" w:color="auto"/>
              <w:right w:val="nil"/>
            </w:tcBorders>
            <w:shd w:val="clear" w:color="auto" w:fill="auto"/>
            <w:noWrap/>
            <w:vAlign w:val="center"/>
            <w:hideMark/>
          </w:tcPr>
          <w:p w14:paraId="03A04624"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21,1</w:t>
            </w:r>
          </w:p>
        </w:tc>
        <w:tc>
          <w:tcPr>
            <w:tcW w:w="1403" w:type="dxa"/>
            <w:tcBorders>
              <w:top w:val="nil"/>
              <w:left w:val="single" w:sz="8" w:space="0" w:color="auto"/>
              <w:bottom w:val="single" w:sz="8" w:space="0" w:color="auto"/>
              <w:right w:val="nil"/>
            </w:tcBorders>
            <w:shd w:val="clear" w:color="auto" w:fill="auto"/>
            <w:noWrap/>
            <w:vAlign w:val="center"/>
            <w:hideMark/>
          </w:tcPr>
          <w:p w14:paraId="36AF8E33"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180.000,00</w:t>
            </w:r>
          </w:p>
        </w:tc>
        <w:tc>
          <w:tcPr>
            <w:tcW w:w="72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7EEFA12"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20,8</w:t>
            </w:r>
          </w:p>
        </w:tc>
        <w:tc>
          <w:tcPr>
            <w:tcW w:w="1404" w:type="dxa"/>
            <w:tcBorders>
              <w:top w:val="nil"/>
              <w:left w:val="nil"/>
              <w:bottom w:val="single" w:sz="8" w:space="0" w:color="auto"/>
              <w:right w:val="nil"/>
            </w:tcBorders>
            <w:shd w:val="clear" w:color="auto" w:fill="auto"/>
            <w:noWrap/>
            <w:vAlign w:val="center"/>
            <w:hideMark/>
          </w:tcPr>
          <w:p w14:paraId="75FC3936"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180.000,00</w:t>
            </w:r>
          </w:p>
        </w:tc>
        <w:tc>
          <w:tcPr>
            <w:tcW w:w="724" w:type="dxa"/>
            <w:tcBorders>
              <w:top w:val="single" w:sz="8" w:space="0" w:color="auto"/>
              <w:left w:val="single" w:sz="4" w:space="0" w:color="auto"/>
              <w:bottom w:val="single" w:sz="8" w:space="0" w:color="auto"/>
              <w:right w:val="nil"/>
            </w:tcBorders>
            <w:shd w:val="clear" w:color="auto" w:fill="auto"/>
            <w:noWrap/>
            <w:vAlign w:val="center"/>
            <w:hideMark/>
          </w:tcPr>
          <w:p w14:paraId="682BC10E"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25,7</w:t>
            </w:r>
          </w:p>
        </w:tc>
        <w:tc>
          <w:tcPr>
            <w:tcW w:w="13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9A1A6A"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720.000,00</w:t>
            </w:r>
          </w:p>
        </w:tc>
        <w:tc>
          <w:tcPr>
            <w:tcW w:w="719" w:type="dxa"/>
            <w:tcBorders>
              <w:top w:val="single" w:sz="8" w:space="0" w:color="auto"/>
              <w:left w:val="nil"/>
              <w:bottom w:val="single" w:sz="8" w:space="0" w:color="auto"/>
              <w:right w:val="single" w:sz="8" w:space="0" w:color="auto"/>
            </w:tcBorders>
            <w:shd w:val="clear" w:color="auto" w:fill="auto"/>
            <w:noWrap/>
            <w:vAlign w:val="center"/>
            <w:hideMark/>
          </w:tcPr>
          <w:p w14:paraId="3FF436AA"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23,5</w:t>
            </w:r>
          </w:p>
        </w:tc>
      </w:tr>
      <w:tr w:rsidR="00F707DC" w:rsidRPr="00F707DC" w14:paraId="22BD1588" w14:textId="77777777" w:rsidTr="00F707DC">
        <w:trPr>
          <w:trHeight w:val="588"/>
        </w:trPr>
        <w:tc>
          <w:tcPr>
            <w:tcW w:w="1020" w:type="dxa"/>
            <w:tcBorders>
              <w:top w:val="nil"/>
              <w:left w:val="single" w:sz="8" w:space="0" w:color="auto"/>
              <w:bottom w:val="single" w:sz="8" w:space="0" w:color="auto"/>
              <w:right w:val="nil"/>
            </w:tcBorders>
            <w:shd w:val="clear" w:color="auto" w:fill="auto"/>
            <w:noWrap/>
            <w:vAlign w:val="center"/>
            <w:hideMark/>
          </w:tcPr>
          <w:p w14:paraId="74B94F5B"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 xml:space="preserve"> D.4.</w:t>
            </w:r>
          </w:p>
        </w:tc>
        <w:tc>
          <w:tcPr>
            <w:tcW w:w="3700" w:type="dxa"/>
            <w:tcBorders>
              <w:top w:val="nil"/>
              <w:left w:val="nil"/>
              <w:bottom w:val="single" w:sz="8" w:space="0" w:color="auto"/>
              <w:right w:val="nil"/>
            </w:tcBorders>
            <w:shd w:val="clear" w:color="auto" w:fill="auto"/>
            <w:vAlign w:val="center"/>
            <w:hideMark/>
          </w:tcPr>
          <w:p w14:paraId="042645A1"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VRIJEDNOSNO USKLAĐENJE KRATKOTRAJNE IMOVINE</w:t>
            </w:r>
          </w:p>
        </w:tc>
        <w:tc>
          <w:tcPr>
            <w:tcW w:w="1507" w:type="dxa"/>
            <w:tcBorders>
              <w:top w:val="nil"/>
              <w:left w:val="single" w:sz="8" w:space="0" w:color="auto"/>
              <w:bottom w:val="nil"/>
              <w:right w:val="nil"/>
            </w:tcBorders>
            <w:shd w:val="clear" w:color="auto" w:fill="auto"/>
            <w:noWrap/>
            <w:vAlign w:val="center"/>
            <w:hideMark/>
          </w:tcPr>
          <w:p w14:paraId="4B49F6CC"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0,00</w:t>
            </w:r>
          </w:p>
        </w:tc>
        <w:tc>
          <w:tcPr>
            <w:tcW w:w="721" w:type="dxa"/>
            <w:tcBorders>
              <w:top w:val="nil"/>
              <w:left w:val="single" w:sz="4" w:space="0" w:color="auto"/>
              <w:bottom w:val="single" w:sz="8" w:space="0" w:color="auto"/>
              <w:right w:val="single" w:sz="8" w:space="0" w:color="auto"/>
            </w:tcBorders>
            <w:shd w:val="clear" w:color="auto" w:fill="auto"/>
            <w:noWrap/>
            <w:vAlign w:val="center"/>
            <w:hideMark/>
          </w:tcPr>
          <w:p w14:paraId="6F8DCA9F"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w:t>
            </w:r>
          </w:p>
        </w:tc>
        <w:tc>
          <w:tcPr>
            <w:tcW w:w="1406" w:type="dxa"/>
            <w:tcBorders>
              <w:top w:val="nil"/>
              <w:left w:val="nil"/>
              <w:bottom w:val="single" w:sz="8" w:space="0" w:color="auto"/>
              <w:right w:val="nil"/>
            </w:tcBorders>
            <w:shd w:val="clear" w:color="auto" w:fill="auto"/>
            <w:noWrap/>
            <w:vAlign w:val="center"/>
            <w:hideMark/>
          </w:tcPr>
          <w:p w14:paraId="2DA31FC9"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0,00</w:t>
            </w:r>
          </w:p>
        </w:tc>
        <w:tc>
          <w:tcPr>
            <w:tcW w:w="723" w:type="dxa"/>
            <w:tcBorders>
              <w:top w:val="nil"/>
              <w:left w:val="single" w:sz="4" w:space="0" w:color="auto"/>
              <w:bottom w:val="single" w:sz="8" w:space="0" w:color="auto"/>
              <w:right w:val="nil"/>
            </w:tcBorders>
            <w:shd w:val="clear" w:color="auto" w:fill="auto"/>
            <w:noWrap/>
            <w:vAlign w:val="center"/>
            <w:hideMark/>
          </w:tcPr>
          <w:p w14:paraId="66073CC1"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w:t>
            </w:r>
          </w:p>
        </w:tc>
        <w:tc>
          <w:tcPr>
            <w:tcW w:w="1403" w:type="dxa"/>
            <w:tcBorders>
              <w:top w:val="nil"/>
              <w:left w:val="single" w:sz="8" w:space="0" w:color="auto"/>
              <w:bottom w:val="nil"/>
              <w:right w:val="nil"/>
            </w:tcBorders>
            <w:shd w:val="clear" w:color="auto" w:fill="auto"/>
            <w:noWrap/>
            <w:vAlign w:val="center"/>
            <w:hideMark/>
          </w:tcPr>
          <w:p w14:paraId="3EB2B70B"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0,00</w:t>
            </w:r>
          </w:p>
        </w:tc>
        <w:tc>
          <w:tcPr>
            <w:tcW w:w="722" w:type="dxa"/>
            <w:tcBorders>
              <w:top w:val="nil"/>
              <w:left w:val="single" w:sz="4" w:space="0" w:color="auto"/>
              <w:bottom w:val="single" w:sz="8" w:space="0" w:color="auto"/>
              <w:right w:val="single" w:sz="8" w:space="0" w:color="auto"/>
            </w:tcBorders>
            <w:shd w:val="clear" w:color="auto" w:fill="auto"/>
            <w:noWrap/>
            <w:vAlign w:val="center"/>
            <w:hideMark/>
          </w:tcPr>
          <w:p w14:paraId="6924EF4B"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w:t>
            </w:r>
          </w:p>
        </w:tc>
        <w:tc>
          <w:tcPr>
            <w:tcW w:w="1404" w:type="dxa"/>
            <w:tcBorders>
              <w:top w:val="nil"/>
              <w:left w:val="nil"/>
              <w:bottom w:val="single" w:sz="8" w:space="0" w:color="auto"/>
              <w:right w:val="nil"/>
            </w:tcBorders>
            <w:shd w:val="clear" w:color="auto" w:fill="auto"/>
            <w:noWrap/>
            <w:vAlign w:val="center"/>
            <w:hideMark/>
          </w:tcPr>
          <w:p w14:paraId="48FD0954"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0,00</w:t>
            </w:r>
          </w:p>
        </w:tc>
        <w:tc>
          <w:tcPr>
            <w:tcW w:w="724" w:type="dxa"/>
            <w:tcBorders>
              <w:top w:val="nil"/>
              <w:left w:val="single" w:sz="4" w:space="0" w:color="auto"/>
              <w:bottom w:val="single" w:sz="8" w:space="0" w:color="auto"/>
              <w:right w:val="nil"/>
            </w:tcBorders>
            <w:shd w:val="clear" w:color="auto" w:fill="auto"/>
            <w:noWrap/>
            <w:vAlign w:val="center"/>
            <w:hideMark/>
          </w:tcPr>
          <w:p w14:paraId="2E5BC9BD"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w:t>
            </w:r>
          </w:p>
        </w:tc>
        <w:tc>
          <w:tcPr>
            <w:tcW w:w="1394" w:type="dxa"/>
            <w:tcBorders>
              <w:top w:val="nil"/>
              <w:left w:val="single" w:sz="8" w:space="0" w:color="auto"/>
              <w:bottom w:val="nil"/>
              <w:right w:val="single" w:sz="8" w:space="0" w:color="auto"/>
            </w:tcBorders>
            <w:shd w:val="clear" w:color="auto" w:fill="auto"/>
            <w:noWrap/>
            <w:vAlign w:val="center"/>
            <w:hideMark/>
          </w:tcPr>
          <w:p w14:paraId="1257128F"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0,00</w:t>
            </w:r>
          </w:p>
        </w:tc>
        <w:tc>
          <w:tcPr>
            <w:tcW w:w="719" w:type="dxa"/>
            <w:tcBorders>
              <w:top w:val="nil"/>
              <w:left w:val="nil"/>
              <w:bottom w:val="nil"/>
              <w:right w:val="single" w:sz="8" w:space="0" w:color="auto"/>
            </w:tcBorders>
            <w:shd w:val="clear" w:color="auto" w:fill="auto"/>
            <w:noWrap/>
            <w:vAlign w:val="center"/>
            <w:hideMark/>
          </w:tcPr>
          <w:p w14:paraId="316FA296"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w:t>
            </w:r>
          </w:p>
        </w:tc>
      </w:tr>
      <w:tr w:rsidR="00F707DC" w:rsidRPr="00F707DC" w14:paraId="5CF3DDBD" w14:textId="77777777" w:rsidTr="00F707DC">
        <w:trPr>
          <w:trHeight w:val="570"/>
        </w:trPr>
        <w:tc>
          <w:tcPr>
            <w:tcW w:w="1020" w:type="dxa"/>
            <w:tcBorders>
              <w:top w:val="nil"/>
              <w:left w:val="single" w:sz="8" w:space="0" w:color="auto"/>
              <w:bottom w:val="single" w:sz="8" w:space="0" w:color="auto"/>
              <w:right w:val="nil"/>
            </w:tcBorders>
            <w:shd w:val="clear" w:color="auto" w:fill="auto"/>
            <w:noWrap/>
            <w:vAlign w:val="center"/>
            <w:hideMark/>
          </w:tcPr>
          <w:p w14:paraId="4AEFCF5B"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 xml:space="preserve"> D.5.</w:t>
            </w:r>
          </w:p>
        </w:tc>
        <w:tc>
          <w:tcPr>
            <w:tcW w:w="3700" w:type="dxa"/>
            <w:tcBorders>
              <w:top w:val="nil"/>
              <w:left w:val="nil"/>
              <w:bottom w:val="single" w:sz="8" w:space="0" w:color="auto"/>
              <w:right w:val="nil"/>
            </w:tcBorders>
            <w:shd w:val="clear" w:color="auto" w:fill="auto"/>
            <w:vAlign w:val="center"/>
            <w:hideMark/>
          </w:tcPr>
          <w:p w14:paraId="6CF2C4CD"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REZERVIRANJA</w:t>
            </w:r>
          </w:p>
        </w:tc>
        <w:tc>
          <w:tcPr>
            <w:tcW w:w="1507"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874D825"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0,00</w:t>
            </w:r>
          </w:p>
        </w:tc>
        <w:tc>
          <w:tcPr>
            <w:tcW w:w="721" w:type="dxa"/>
            <w:tcBorders>
              <w:top w:val="nil"/>
              <w:left w:val="nil"/>
              <w:bottom w:val="single" w:sz="8" w:space="0" w:color="auto"/>
              <w:right w:val="single" w:sz="8" w:space="0" w:color="auto"/>
            </w:tcBorders>
            <w:shd w:val="clear" w:color="auto" w:fill="auto"/>
            <w:noWrap/>
            <w:vAlign w:val="center"/>
            <w:hideMark/>
          </w:tcPr>
          <w:p w14:paraId="7594DE07"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w:t>
            </w:r>
          </w:p>
        </w:tc>
        <w:tc>
          <w:tcPr>
            <w:tcW w:w="1406" w:type="dxa"/>
            <w:tcBorders>
              <w:top w:val="nil"/>
              <w:left w:val="nil"/>
              <w:bottom w:val="single" w:sz="8" w:space="0" w:color="auto"/>
              <w:right w:val="nil"/>
            </w:tcBorders>
            <w:shd w:val="clear" w:color="auto" w:fill="auto"/>
            <w:noWrap/>
            <w:vAlign w:val="center"/>
            <w:hideMark/>
          </w:tcPr>
          <w:p w14:paraId="6B16A388"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0,00</w:t>
            </w:r>
          </w:p>
        </w:tc>
        <w:tc>
          <w:tcPr>
            <w:tcW w:w="723" w:type="dxa"/>
            <w:tcBorders>
              <w:top w:val="nil"/>
              <w:left w:val="single" w:sz="4" w:space="0" w:color="auto"/>
              <w:bottom w:val="single" w:sz="8" w:space="0" w:color="auto"/>
              <w:right w:val="single" w:sz="8" w:space="0" w:color="auto"/>
            </w:tcBorders>
            <w:shd w:val="clear" w:color="auto" w:fill="auto"/>
            <w:noWrap/>
            <w:vAlign w:val="center"/>
            <w:hideMark/>
          </w:tcPr>
          <w:p w14:paraId="5E8C954F"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w:t>
            </w:r>
          </w:p>
        </w:tc>
        <w:tc>
          <w:tcPr>
            <w:tcW w:w="1403" w:type="dxa"/>
            <w:tcBorders>
              <w:top w:val="single" w:sz="8" w:space="0" w:color="auto"/>
              <w:left w:val="nil"/>
              <w:bottom w:val="single" w:sz="8" w:space="0" w:color="auto"/>
              <w:right w:val="single" w:sz="4" w:space="0" w:color="auto"/>
            </w:tcBorders>
            <w:shd w:val="clear" w:color="auto" w:fill="auto"/>
            <w:noWrap/>
            <w:vAlign w:val="center"/>
            <w:hideMark/>
          </w:tcPr>
          <w:p w14:paraId="5248F01C"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0,00</w:t>
            </w:r>
          </w:p>
        </w:tc>
        <w:tc>
          <w:tcPr>
            <w:tcW w:w="722" w:type="dxa"/>
            <w:tcBorders>
              <w:top w:val="nil"/>
              <w:left w:val="nil"/>
              <w:bottom w:val="single" w:sz="8" w:space="0" w:color="auto"/>
              <w:right w:val="single" w:sz="8" w:space="0" w:color="auto"/>
            </w:tcBorders>
            <w:shd w:val="clear" w:color="auto" w:fill="auto"/>
            <w:noWrap/>
            <w:vAlign w:val="center"/>
            <w:hideMark/>
          </w:tcPr>
          <w:p w14:paraId="5330380A"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w:t>
            </w:r>
          </w:p>
        </w:tc>
        <w:tc>
          <w:tcPr>
            <w:tcW w:w="1404" w:type="dxa"/>
            <w:tcBorders>
              <w:top w:val="nil"/>
              <w:left w:val="nil"/>
              <w:bottom w:val="single" w:sz="8" w:space="0" w:color="auto"/>
              <w:right w:val="nil"/>
            </w:tcBorders>
            <w:shd w:val="clear" w:color="auto" w:fill="auto"/>
            <w:noWrap/>
            <w:vAlign w:val="center"/>
            <w:hideMark/>
          </w:tcPr>
          <w:p w14:paraId="7BE2B79D"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50.000,00</w:t>
            </w:r>
          </w:p>
        </w:tc>
        <w:tc>
          <w:tcPr>
            <w:tcW w:w="724" w:type="dxa"/>
            <w:tcBorders>
              <w:top w:val="nil"/>
              <w:left w:val="single" w:sz="4" w:space="0" w:color="auto"/>
              <w:bottom w:val="single" w:sz="8" w:space="0" w:color="auto"/>
              <w:right w:val="nil"/>
            </w:tcBorders>
            <w:shd w:val="clear" w:color="auto" w:fill="auto"/>
            <w:noWrap/>
            <w:vAlign w:val="center"/>
            <w:hideMark/>
          </w:tcPr>
          <w:p w14:paraId="43AAF606"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7,2</w:t>
            </w:r>
          </w:p>
        </w:tc>
        <w:tc>
          <w:tcPr>
            <w:tcW w:w="13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AD24EA"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50.000,00</w:t>
            </w:r>
          </w:p>
        </w:tc>
        <w:tc>
          <w:tcPr>
            <w:tcW w:w="719" w:type="dxa"/>
            <w:tcBorders>
              <w:top w:val="single" w:sz="8" w:space="0" w:color="auto"/>
              <w:left w:val="nil"/>
              <w:bottom w:val="single" w:sz="8" w:space="0" w:color="auto"/>
              <w:right w:val="single" w:sz="8" w:space="0" w:color="auto"/>
            </w:tcBorders>
            <w:shd w:val="clear" w:color="auto" w:fill="auto"/>
            <w:noWrap/>
            <w:vAlign w:val="center"/>
            <w:hideMark/>
          </w:tcPr>
          <w:p w14:paraId="5D6DEB97"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1,6</w:t>
            </w:r>
          </w:p>
        </w:tc>
      </w:tr>
      <w:tr w:rsidR="00F707DC" w:rsidRPr="00F707DC" w14:paraId="6A4D08F1" w14:textId="77777777" w:rsidTr="00F707DC">
        <w:trPr>
          <w:trHeight w:val="510"/>
        </w:trPr>
        <w:tc>
          <w:tcPr>
            <w:tcW w:w="1020" w:type="dxa"/>
            <w:tcBorders>
              <w:top w:val="nil"/>
              <w:left w:val="single" w:sz="8" w:space="0" w:color="auto"/>
              <w:bottom w:val="single" w:sz="4" w:space="0" w:color="auto"/>
              <w:right w:val="nil"/>
            </w:tcBorders>
            <w:shd w:val="clear" w:color="auto" w:fill="auto"/>
            <w:noWrap/>
            <w:vAlign w:val="center"/>
            <w:hideMark/>
          </w:tcPr>
          <w:p w14:paraId="128E8C5B"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 xml:space="preserve"> D.6.</w:t>
            </w:r>
          </w:p>
        </w:tc>
        <w:tc>
          <w:tcPr>
            <w:tcW w:w="3700" w:type="dxa"/>
            <w:tcBorders>
              <w:top w:val="nil"/>
              <w:left w:val="nil"/>
              <w:bottom w:val="single" w:sz="4" w:space="0" w:color="auto"/>
              <w:right w:val="single" w:sz="8" w:space="0" w:color="auto"/>
            </w:tcBorders>
            <w:shd w:val="clear" w:color="auto" w:fill="auto"/>
            <w:vAlign w:val="center"/>
            <w:hideMark/>
          </w:tcPr>
          <w:p w14:paraId="01AB39BB"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OSTALI TROŠKOVI POSLOVANJA</w:t>
            </w:r>
          </w:p>
        </w:tc>
        <w:tc>
          <w:tcPr>
            <w:tcW w:w="1507" w:type="dxa"/>
            <w:tcBorders>
              <w:top w:val="nil"/>
              <w:left w:val="nil"/>
              <w:bottom w:val="single" w:sz="4" w:space="0" w:color="auto"/>
              <w:right w:val="nil"/>
            </w:tcBorders>
            <w:shd w:val="clear" w:color="auto" w:fill="auto"/>
            <w:noWrap/>
            <w:vAlign w:val="center"/>
            <w:hideMark/>
          </w:tcPr>
          <w:p w14:paraId="20D27707"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73.837,50</w:t>
            </w:r>
          </w:p>
        </w:tc>
        <w:tc>
          <w:tcPr>
            <w:tcW w:w="721" w:type="dxa"/>
            <w:tcBorders>
              <w:top w:val="nil"/>
              <w:left w:val="single" w:sz="4" w:space="0" w:color="auto"/>
              <w:bottom w:val="nil"/>
              <w:right w:val="single" w:sz="8" w:space="0" w:color="auto"/>
            </w:tcBorders>
            <w:shd w:val="clear" w:color="auto" w:fill="auto"/>
            <w:noWrap/>
            <w:vAlign w:val="center"/>
            <w:hideMark/>
          </w:tcPr>
          <w:p w14:paraId="452D14F2"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11,4</w:t>
            </w:r>
          </w:p>
        </w:tc>
        <w:tc>
          <w:tcPr>
            <w:tcW w:w="1406" w:type="dxa"/>
            <w:tcBorders>
              <w:top w:val="nil"/>
              <w:left w:val="nil"/>
              <w:bottom w:val="single" w:sz="4" w:space="0" w:color="auto"/>
              <w:right w:val="nil"/>
            </w:tcBorders>
            <w:shd w:val="clear" w:color="auto" w:fill="auto"/>
            <w:noWrap/>
            <w:vAlign w:val="center"/>
            <w:hideMark/>
          </w:tcPr>
          <w:p w14:paraId="6D896ABE"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100.237,50</w:t>
            </w:r>
          </w:p>
        </w:tc>
        <w:tc>
          <w:tcPr>
            <w:tcW w:w="723" w:type="dxa"/>
            <w:tcBorders>
              <w:top w:val="nil"/>
              <w:left w:val="single" w:sz="4" w:space="0" w:color="auto"/>
              <w:bottom w:val="single" w:sz="4" w:space="0" w:color="auto"/>
              <w:right w:val="single" w:sz="8" w:space="0" w:color="auto"/>
            </w:tcBorders>
            <w:shd w:val="clear" w:color="auto" w:fill="auto"/>
            <w:noWrap/>
            <w:vAlign w:val="center"/>
            <w:hideMark/>
          </w:tcPr>
          <w:p w14:paraId="4BD0EB44"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w:t>
            </w:r>
          </w:p>
        </w:tc>
        <w:tc>
          <w:tcPr>
            <w:tcW w:w="1403" w:type="dxa"/>
            <w:tcBorders>
              <w:top w:val="nil"/>
              <w:left w:val="nil"/>
              <w:bottom w:val="single" w:sz="4" w:space="0" w:color="auto"/>
              <w:right w:val="nil"/>
            </w:tcBorders>
            <w:shd w:val="clear" w:color="auto" w:fill="auto"/>
            <w:noWrap/>
            <w:vAlign w:val="center"/>
            <w:hideMark/>
          </w:tcPr>
          <w:p w14:paraId="28DE6D71"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104.237,50</w:t>
            </w:r>
          </w:p>
        </w:tc>
        <w:tc>
          <w:tcPr>
            <w:tcW w:w="722" w:type="dxa"/>
            <w:tcBorders>
              <w:top w:val="nil"/>
              <w:left w:val="single" w:sz="4" w:space="0" w:color="auto"/>
              <w:bottom w:val="nil"/>
              <w:right w:val="single" w:sz="8" w:space="0" w:color="auto"/>
            </w:tcBorders>
            <w:shd w:val="clear" w:color="auto" w:fill="auto"/>
            <w:noWrap/>
            <w:vAlign w:val="center"/>
            <w:hideMark/>
          </w:tcPr>
          <w:p w14:paraId="78194471"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12,0</w:t>
            </w:r>
          </w:p>
        </w:tc>
        <w:tc>
          <w:tcPr>
            <w:tcW w:w="1404" w:type="dxa"/>
            <w:tcBorders>
              <w:top w:val="nil"/>
              <w:left w:val="nil"/>
              <w:bottom w:val="single" w:sz="4" w:space="0" w:color="auto"/>
              <w:right w:val="nil"/>
            </w:tcBorders>
            <w:shd w:val="clear" w:color="auto" w:fill="auto"/>
            <w:noWrap/>
            <w:vAlign w:val="center"/>
            <w:hideMark/>
          </w:tcPr>
          <w:p w14:paraId="7C638C52"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113.737,50</w:t>
            </w:r>
          </w:p>
        </w:tc>
        <w:tc>
          <w:tcPr>
            <w:tcW w:w="724" w:type="dxa"/>
            <w:tcBorders>
              <w:top w:val="nil"/>
              <w:left w:val="single" w:sz="4" w:space="0" w:color="auto"/>
              <w:bottom w:val="nil"/>
              <w:right w:val="nil"/>
            </w:tcBorders>
            <w:shd w:val="clear" w:color="auto" w:fill="auto"/>
            <w:noWrap/>
            <w:vAlign w:val="center"/>
            <w:hideMark/>
          </w:tcPr>
          <w:p w14:paraId="120B2DF0"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16,3</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51EE0550"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392.050,00</w:t>
            </w:r>
          </w:p>
        </w:tc>
        <w:tc>
          <w:tcPr>
            <w:tcW w:w="719" w:type="dxa"/>
            <w:tcBorders>
              <w:top w:val="nil"/>
              <w:left w:val="nil"/>
              <w:bottom w:val="single" w:sz="4" w:space="0" w:color="auto"/>
              <w:right w:val="single" w:sz="8" w:space="0" w:color="auto"/>
            </w:tcBorders>
            <w:shd w:val="clear" w:color="auto" w:fill="auto"/>
            <w:noWrap/>
            <w:vAlign w:val="center"/>
            <w:hideMark/>
          </w:tcPr>
          <w:p w14:paraId="334E9F96"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12,8</w:t>
            </w:r>
          </w:p>
        </w:tc>
      </w:tr>
      <w:tr w:rsidR="00F707DC" w:rsidRPr="00F707DC" w14:paraId="433D4F60"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285D026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D.6.1.</w:t>
            </w:r>
          </w:p>
        </w:tc>
        <w:tc>
          <w:tcPr>
            <w:tcW w:w="3700" w:type="dxa"/>
            <w:tcBorders>
              <w:top w:val="nil"/>
              <w:left w:val="nil"/>
              <w:bottom w:val="single" w:sz="4" w:space="0" w:color="auto"/>
              <w:right w:val="single" w:sz="8" w:space="0" w:color="auto"/>
            </w:tcBorders>
            <w:shd w:val="clear" w:color="auto" w:fill="auto"/>
            <w:vAlign w:val="center"/>
            <w:hideMark/>
          </w:tcPr>
          <w:p w14:paraId="1331349C"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Izdaci za službena putovanja</w:t>
            </w:r>
          </w:p>
        </w:tc>
        <w:tc>
          <w:tcPr>
            <w:tcW w:w="1507" w:type="dxa"/>
            <w:tcBorders>
              <w:top w:val="nil"/>
              <w:left w:val="nil"/>
              <w:bottom w:val="single" w:sz="4" w:space="0" w:color="auto"/>
              <w:right w:val="nil"/>
            </w:tcBorders>
            <w:shd w:val="clear" w:color="auto" w:fill="auto"/>
            <w:noWrap/>
            <w:vAlign w:val="center"/>
            <w:hideMark/>
          </w:tcPr>
          <w:p w14:paraId="61BBF15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20.000,00</w:t>
            </w:r>
          </w:p>
        </w:tc>
        <w:tc>
          <w:tcPr>
            <w:tcW w:w="721"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0226074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3,1</w:t>
            </w:r>
          </w:p>
        </w:tc>
        <w:tc>
          <w:tcPr>
            <w:tcW w:w="1406" w:type="dxa"/>
            <w:tcBorders>
              <w:top w:val="nil"/>
              <w:left w:val="nil"/>
              <w:bottom w:val="single" w:sz="4" w:space="0" w:color="auto"/>
              <w:right w:val="nil"/>
            </w:tcBorders>
            <w:shd w:val="clear" w:color="auto" w:fill="auto"/>
            <w:noWrap/>
            <w:vAlign w:val="center"/>
            <w:hideMark/>
          </w:tcPr>
          <w:p w14:paraId="07F0CCA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10.000,00</w:t>
            </w:r>
          </w:p>
        </w:tc>
        <w:tc>
          <w:tcPr>
            <w:tcW w:w="723" w:type="dxa"/>
            <w:tcBorders>
              <w:top w:val="nil"/>
              <w:left w:val="single" w:sz="4" w:space="0" w:color="auto"/>
              <w:bottom w:val="single" w:sz="4" w:space="0" w:color="auto"/>
              <w:right w:val="single" w:sz="8" w:space="0" w:color="auto"/>
            </w:tcBorders>
            <w:shd w:val="clear" w:color="auto" w:fill="auto"/>
            <w:noWrap/>
            <w:vAlign w:val="center"/>
            <w:hideMark/>
          </w:tcPr>
          <w:p w14:paraId="3BE841E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11,7</w:t>
            </w:r>
          </w:p>
        </w:tc>
        <w:tc>
          <w:tcPr>
            <w:tcW w:w="1403" w:type="dxa"/>
            <w:tcBorders>
              <w:top w:val="nil"/>
              <w:left w:val="nil"/>
              <w:bottom w:val="single" w:sz="4" w:space="0" w:color="auto"/>
              <w:right w:val="single" w:sz="4" w:space="0" w:color="auto"/>
            </w:tcBorders>
            <w:shd w:val="clear" w:color="auto" w:fill="auto"/>
            <w:noWrap/>
            <w:vAlign w:val="center"/>
            <w:hideMark/>
          </w:tcPr>
          <w:p w14:paraId="5834B82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5.000,00</w:t>
            </w:r>
          </w:p>
        </w:tc>
        <w:tc>
          <w:tcPr>
            <w:tcW w:w="722" w:type="dxa"/>
            <w:tcBorders>
              <w:top w:val="single" w:sz="4" w:space="0" w:color="auto"/>
              <w:left w:val="nil"/>
              <w:bottom w:val="single" w:sz="4" w:space="0" w:color="auto"/>
              <w:right w:val="single" w:sz="8" w:space="0" w:color="auto"/>
            </w:tcBorders>
            <w:shd w:val="clear" w:color="auto" w:fill="auto"/>
            <w:noWrap/>
            <w:vAlign w:val="center"/>
            <w:hideMark/>
          </w:tcPr>
          <w:p w14:paraId="7988EBF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0,6</w:t>
            </w:r>
          </w:p>
        </w:tc>
        <w:tc>
          <w:tcPr>
            <w:tcW w:w="1404" w:type="dxa"/>
            <w:tcBorders>
              <w:top w:val="nil"/>
              <w:left w:val="nil"/>
              <w:bottom w:val="single" w:sz="4" w:space="0" w:color="auto"/>
              <w:right w:val="nil"/>
            </w:tcBorders>
            <w:shd w:val="clear" w:color="auto" w:fill="auto"/>
            <w:noWrap/>
            <w:vAlign w:val="center"/>
            <w:hideMark/>
          </w:tcPr>
          <w:p w14:paraId="14D1F12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5.000,00</w:t>
            </w:r>
          </w:p>
        </w:tc>
        <w:tc>
          <w:tcPr>
            <w:tcW w:w="724" w:type="dxa"/>
            <w:tcBorders>
              <w:top w:val="single" w:sz="4" w:space="0" w:color="auto"/>
              <w:left w:val="single" w:sz="4" w:space="0" w:color="auto"/>
              <w:bottom w:val="nil"/>
              <w:right w:val="nil"/>
            </w:tcBorders>
            <w:shd w:val="clear" w:color="auto" w:fill="auto"/>
            <w:noWrap/>
            <w:vAlign w:val="center"/>
            <w:hideMark/>
          </w:tcPr>
          <w:p w14:paraId="551D071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0,7</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55A6A1E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40.000,00</w:t>
            </w:r>
          </w:p>
        </w:tc>
        <w:tc>
          <w:tcPr>
            <w:tcW w:w="719" w:type="dxa"/>
            <w:tcBorders>
              <w:top w:val="nil"/>
              <w:left w:val="nil"/>
              <w:bottom w:val="single" w:sz="4" w:space="0" w:color="auto"/>
              <w:right w:val="single" w:sz="8" w:space="0" w:color="auto"/>
            </w:tcBorders>
            <w:shd w:val="clear" w:color="auto" w:fill="auto"/>
            <w:noWrap/>
            <w:vAlign w:val="center"/>
            <w:hideMark/>
          </w:tcPr>
          <w:p w14:paraId="749CED0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1,3</w:t>
            </w:r>
          </w:p>
        </w:tc>
      </w:tr>
      <w:tr w:rsidR="00F707DC" w:rsidRPr="00F707DC" w14:paraId="6A8134A7"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221AF43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D.6.2.</w:t>
            </w:r>
          </w:p>
        </w:tc>
        <w:tc>
          <w:tcPr>
            <w:tcW w:w="3700" w:type="dxa"/>
            <w:tcBorders>
              <w:top w:val="nil"/>
              <w:left w:val="nil"/>
              <w:bottom w:val="single" w:sz="4" w:space="0" w:color="auto"/>
              <w:right w:val="single" w:sz="8" w:space="0" w:color="auto"/>
            </w:tcBorders>
            <w:shd w:val="clear" w:color="auto" w:fill="auto"/>
            <w:vAlign w:val="center"/>
            <w:hideMark/>
          </w:tcPr>
          <w:p w14:paraId="7F178964"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Naknade troškova prijevoza  i druge isplate zaposlenicima</w:t>
            </w:r>
          </w:p>
        </w:tc>
        <w:tc>
          <w:tcPr>
            <w:tcW w:w="1507" w:type="dxa"/>
            <w:tcBorders>
              <w:top w:val="nil"/>
              <w:left w:val="nil"/>
              <w:bottom w:val="single" w:sz="4" w:space="0" w:color="auto"/>
              <w:right w:val="nil"/>
            </w:tcBorders>
            <w:shd w:val="clear" w:color="auto" w:fill="auto"/>
            <w:noWrap/>
            <w:vAlign w:val="center"/>
            <w:hideMark/>
          </w:tcPr>
          <w:p w14:paraId="44FEAFF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22.000,00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79B2AE6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3,4</w:t>
            </w:r>
          </w:p>
        </w:tc>
        <w:tc>
          <w:tcPr>
            <w:tcW w:w="1406" w:type="dxa"/>
            <w:tcBorders>
              <w:top w:val="nil"/>
              <w:left w:val="nil"/>
              <w:bottom w:val="single" w:sz="4" w:space="0" w:color="auto"/>
              <w:right w:val="nil"/>
            </w:tcBorders>
            <w:shd w:val="clear" w:color="auto" w:fill="auto"/>
            <w:noWrap/>
            <w:vAlign w:val="center"/>
            <w:hideMark/>
          </w:tcPr>
          <w:p w14:paraId="56D9FE1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58.000,00</w:t>
            </w:r>
          </w:p>
        </w:tc>
        <w:tc>
          <w:tcPr>
            <w:tcW w:w="723" w:type="dxa"/>
            <w:tcBorders>
              <w:top w:val="nil"/>
              <w:left w:val="single" w:sz="4" w:space="0" w:color="auto"/>
              <w:bottom w:val="single" w:sz="4" w:space="0" w:color="auto"/>
              <w:right w:val="single" w:sz="8" w:space="0" w:color="auto"/>
            </w:tcBorders>
            <w:shd w:val="clear" w:color="auto" w:fill="auto"/>
            <w:noWrap/>
            <w:vAlign w:val="center"/>
            <w:hideMark/>
          </w:tcPr>
          <w:p w14:paraId="03F65DB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1,2</w:t>
            </w:r>
          </w:p>
        </w:tc>
        <w:tc>
          <w:tcPr>
            <w:tcW w:w="1403" w:type="dxa"/>
            <w:tcBorders>
              <w:top w:val="nil"/>
              <w:left w:val="nil"/>
              <w:bottom w:val="single" w:sz="4" w:space="0" w:color="auto"/>
              <w:right w:val="single" w:sz="4" w:space="0" w:color="auto"/>
            </w:tcBorders>
            <w:shd w:val="clear" w:color="auto" w:fill="auto"/>
            <w:noWrap/>
            <w:vAlign w:val="center"/>
            <w:hideMark/>
          </w:tcPr>
          <w:p w14:paraId="1D757A9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67.000,00</w:t>
            </w:r>
          </w:p>
        </w:tc>
        <w:tc>
          <w:tcPr>
            <w:tcW w:w="722" w:type="dxa"/>
            <w:tcBorders>
              <w:top w:val="nil"/>
              <w:left w:val="nil"/>
              <w:bottom w:val="single" w:sz="4" w:space="0" w:color="auto"/>
              <w:right w:val="single" w:sz="8" w:space="0" w:color="auto"/>
            </w:tcBorders>
            <w:shd w:val="clear" w:color="auto" w:fill="auto"/>
            <w:noWrap/>
            <w:vAlign w:val="center"/>
            <w:hideMark/>
          </w:tcPr>
          <w:p w14:paraId="3EECAF2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7,7</w:t>
            </w:r>
          </w:p>
        </w:tc>
        <w:tc>
          <w:tcPr>
            <w:tcW w:w="1404" w:type="dxa"/>
            <w:tcBorders>
              <w:top w:val="nil"/>
              <w:left w:val="nil"/>
              <w:bottom w:val="single" w:sz="4" w:space="0" w:color="auto"/>
              <w:right w:val="nil"/>
            </w:tcBorders>
            <w:shd w:val="clear" w:color="auto" w:fill="auto"/>
            <w:noWrap/>
            <w:vAlign w:val="center"/>
            <w:hideMark/>
          </w:tcPr>
          <w:p w14:paraId="19090D4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23.000,00</w:t>
            </w:r>
          </w:p>
        </w:tc>
        <w:tc>
          <w:tcPr>
            <w:tcW w:w="724" w:type="dxa"/>
            <w:tcBorders>
              <w:top w:val="single" w:sz="4" w:space="0" w:color="auto"/>
              <w:left w:val="single" w:sz="4" w:space="0" w:color="auto"/>
              <w:bottom w:val="nil"/>
              <w:right w:val="nil"/>
            </w:tcBorders>
            <w:shd w:val="clear" w:color="auto" w:fill="auto"/>
            <w:noWrap/>
            <w:vAlign w:val="center"/>
            <w:hideMark/>
          </w:tcPr>
          <w:p w14:paraId="0B4FB5B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3,3</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0BFADB3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170.000,00</w:t>
            </w:r>
          </w:p>
        </w:tc>
        <w:tc>
          <w:tcPr>
            <w:tcW w:w="719" w:type="dxa"/>
            <w:tcBorders>
              <w:top w:val="nil"/>
              <w:left w:val="nil"/>
              <w:bottom w:val="single" w:sz="4" w:space="0" w:color="auto"/>
              <w:right w:val="single" w:sz="8" w:space="0" w:color="auto"/>
            </w:tcBorders>
            <w:shd w:val="clear" w:color="auto" w:fill="auto"/>
            <w:noWrap/>
            <w:vAlign w:val="center"/>
            <w:hideMark/>
          </w:tcPr>
          <w:p w14:paraId="31B792A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5,5</w:t>
            </w:r>
          </w:p>
        </w:tc>
      </w:tr>
      <w:tr w:rsidR="00F707DC" w:rsidRPr="00F707DC" w14:paraId="4653E4EA"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79CDE8C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D.6.3.</w:t>
            </w:r>
          </w:p>
        </w:tc>
        <w:tc>
          <w:tcPr>
            <w:tcW w:w="3700" w:type="dxa"/>
            <w:tcBorders>
              <w:top w:val="nil"/>
              <w:left w:val="nil"/>
              <w:bottom w:val="single" w:sz="4" w:space="0" w:color="auto"/>
              <w:right w:val="single" w:sz="8" w:space="0" w:color="auto"/>
            </w:tcBorders>
            <w:shd w:val="clear" w:color="auto" w:fill="auto"/>
            <w:vAlign w:val="center"/>
            <w:hideMark/>
          </w:tcPr>
          <w:p w14:paraId="6B67C24D"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Troškovi otpremnina</w:t>
            </w:r>
          </w:p>
        </w:tc>
        <w:tc>
          <w:tcPr>
            <w:tcW w:w="1507" w:type="dxa"/>
            <w:tcBorders>
              <w:top w:val="nil"/>
              <w:left w:val="nil"/>
              <w:bottom w:val="single" w:sz="4" w:space="0" w:color="auto"/>
              <w:right w:val="nil"/>
            </w:tcBorders>
            <w:shd w:val="clear" w:color="auto" w:fill="auto"/>
            <w:noWrap/>
            <w:vAlign w:val="center"/>
            <w:hideMark/>
          </w:tcPr>
          <w:p w14:paraId="0696042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442B041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4" w:space="0" w:color="auto"/>
              <w:right w:val="nil"/>
            </w:tcBorders>
            <w:shd w:val="clear" w:color="auto" w:fill="auto"/>
            <w:noWrap/>
            <w:vAlign w:val="center"/>
            <w:hideMark/>
          </w:tcPr>
          <w:p w14:paraId="4148ED1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3" w:type="dxa"/>
            <w:tcBorders>
              <w:top w:val="nil"/>
              <w:left w:val="single" w:sz="4" w:space="0" w:color="auto"/>
              <w:bottom w:val="single" w:sz="4" w:space="0" w:color="auto"/>
              <w:right w:val="single" w:sz="8" w:space="0" w:color="auto"/>
            </w:tcBorders>
            <w:shd w:val="clear" w:color="auto" w:fill="auto"/>
            <w:noWrap/>
            <w:vAlign w:val="center"/>
            <w:hideMark/>
          </w:tcPr>
          <w:p w14:paraId="25BBE25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6,8</w:t>
            </w:r>
          </w:p>
        </w:tc>
        <w:tc>
          <w:tcPr>
            <w:tcW w:w="1403" w:type="dxa"/>
            <w:tcBorders>
              <w:top w:val="nil"/>
              <w:left w:val="nil"/>
              <w:bottom w:val="single" w:sz="4" w:space="0" w:color="auto"/>
              <w:right w:val="single" w:sz="4" w:space="0" w:color="auto"/>
            </w:tcBorders>
            <w:shd w:val="clear" w:color="auto" w:fill="auto"/>
            <w:noWrap/>
            <w:vAlign w:val="center"/>
            <w:hideMark/>
          </w:tcPr>
          <w:p w14:paraId="33E822A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2" w:type="dxa"/>
            <w:tcBorders>
              <w:top w:val="nil"/>
              <w:left w:val="nil"/>
              <w:bottom w:val="single" w:sz="4" w:space="0" w:color="auto"/>
              <w:right w:val="single" w:sz="8" w:space="0" w:color="auto"/>
            </w:tcBorders>
            <w:shd w:val="clear" w:color="auto" w:fill="auto"/>
            <w:noWrap/>
            <w:vAlign w:val="center"/>
            <w:hideMark/>
          </w:tcPr>
          <w:p w14:paraId="6B85B60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nil"/>
            </w:tcBorders>
            <w:shd w:val="clear" w:color="auto" w:fill="auto"/>
            <w:noWrap/>
            <w:vAlign w:val="center"/>
            <w:hideMark/>
          </w:tcPr>
          <w:p w14:paraId="03A5438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4" w:type="dxa"/>
            <w:tcBorders>
              <w:top w:val="single" w:sz="4" w:space="0" w:color="auto"/>
              <w:left w:val="single" w:sz="4" w:space="0" w:color="auto"/>
              <w:bottom w:val="nil"/>
              <w:right w:val="nil"/>
            </w:tcBorders>
            <w:shd w:val="clear" w:color="auto" w:fill="auto"/>
            <w:noWrap/>
            <w:vAlign w:val="center"/>
            <w:hideMark/>
          </w:tcPr>
          <w:p w14:paraId="761D286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57A3C96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19" w:type="dxa"/>
            <w:tcBorders>
              <w:top w:val="nil"/>
              <w:left w:val="nil"/>
              <w:bottom w:val="single" w:sz="4" w:space="0" w:color="auto"/>
              <w:right w:val="single" w:sz="8" w:space="0" w:color="auto"/>
            </w:tcBorders>
            <w:shd w:val="clear" w:color="auto" w:fill="auto"/>
            <w:noWrap/>
            <w:vAlign w:val="center"/>
            <w:hideMark/>
          </w:tcPr>
          <w:p w14:paraId="4171D06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12B015B8" w14:textId="77777777" w:rsidTr="00587B89">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1B81D06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D.6.4.</w:t>
            </w:r>
          </w:p>
        </w:tc>
        <w:tc>
          <w:tcPr>
            <w:tcW w:w="3700" w:type="dxa"/>
            <w:tcBorders>
              <w:top w:val="nil"/>
              <w:left w:val="nil"/>
              <w:bottom w:val="single" w:sz="4" w:space="0" w:color="auto"/>
              <w:right w:val="single" w:sz="8" w:space="0" w:color="auto"/>
            </w:tcBorders>
            <w:shd w:val="clear" w:color="auto" w:fill="auto"/>
            <w:vAlign w:val="center"/>
            <w:hideMark/>
          </w:tcPr>
          <w:p w14:paraId="5E23FE3D"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Trošak stimulativne nagrade-dio plaće direktoru</w:t>
            </w:r>
          </w:p>
        </w:tc>
        <w:tc>
          <w:tcPr>
            <w:tcW w:w="1507" w:type="dxa"/>
            <w:tcBorders>
              <w:top w:val="nil"/>
              <w:left w:val="nil"/>
              <w:bottom w:val="single" w:sz="4" w:space="0" w:color="auto"/>
              <w:right w:val="nil"/>
            </w:tcBorders>
            <w:shd w:val="clear" w:color="auto" w:fill="auto"/>
            <w:noWrap/>
            <w:vAlign w:val="center"/>
            <w:hideMark/>
          </w:tcPr>
          <w:p w14:paraId="25DD64A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396BCD4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4" w:space="0" w:color="auto"/>
              <w:right w:val="nil"/>
            </w:tcBorders>
            <w:shd w:val="clear" w:color="auto" w:fill="auto"/>
            <w:noWrap/>
            <w:vAlign w:val="center"/>
            <w:hideMark/>
          </w:tcPr>
          <w:p w14:paraId="77AF493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3" w:type="dxa"/>
            <w:tcBorders>
              <w:top w:val="nil"/>
              <w:left w:val="single" w:sz="4" w:space="0" w:color="auto"/>
              <w:bottom w:val="single" w:sz="4" w:space="0" w:color="auto"/>
              <w:right w:val="single" w:sz="8" w:space="0" w:color="auto"/>
            </w:tcBorders>
            <w:shd w:val="clear" w:color="auto" w:fill="auto"/>
            <w:noWrap/>
            <w:vAlign w:val="center"/>
            <w:hideMark/>
          </w:tcPr>
          <w:p w14:paraId="1A98280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nil"/>
              <w:bottom w:val="single" w:sz="4" w:space="0" w:color="auto"/>
              <w:right w:val="nil"/>
            </w:tcBorders>
            <w:shd w:val="clear" w:color="auto" w:fill="auto"/>
            <w:noWrap/>
            <w:vAlign w:val="center"/>
            <w:hideMark/>
          </w:tcPr>
          <w:p w14:paraId="5A439F9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6F4DDC3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nil"/>
            </w:tcBorders>
            <w:shd w:val="clear" w:color="auto" w:fill="auto"/>
            <w:noWrap/>
            <w:vAlign w:val="center"/>
            <w:hideMark/>
          </w:tcPr>
          <w:p w14:paraId="1905EF9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44.800,00</w:t>
            </w:r>
          </w:p>
        </w:tc>
        <w:tc>
          <w:tcPr>
            <w:tcW w:w="724" w:type="dxa"/>
            <w:tcBorders>
              <w:top w:val="single" w:sz="4" w:space="0" w:color="auto"/>
              <w:left w:val="single" w:sz="4" w:space="0" w:color="auto"/>
              <w:bottom w:val="single" w:sz="4" w:space="0" w:color="auto"/>
              <w:right w:val="nil"/>
            </w:tcBorders>
            <w:shd w:val="clear" w:color="auto" w:fill="auto"/>
            <w:noWrap/>
            <w:vAlign w:val="center"/>
            <w:hideMark/>
          </w:tcPr>
          <w:p w14:paraId="13C543F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6,4</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11CCC82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44.800,00</w:t>
            </w:r>
          </w:p>
        </w:tc>
        <w:tc>
          <w:tcPr>
            <w:tcW w:w="719" w:type="dxa"/>
            <w:tcBorders>
              <w:top w:val="nil"/>
              <w:left w:val="nil"/>
              <w:bottom w:val="single" w:sz="4" w:space="0" w:color="auto"/>
              <w:right w:val="single" w:sz="8" w:space="0" w:color="auto"/>
            </w:tcBorders>
            <w:shd w:val="clear" w:color="auto" w:fill="auto"/>
            <w:noWrap/>
            <w:vAlign w:val="center"/>
            <w:hideMark/>
          </w:tcPr>
          <w:p w14:paraId="782731D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1,5</w:t>
            </w:r>
          </w:p>
        </w:tc>
      </w:tr>
      <w:tr w:rsidR="00F707DC" w:rsidRPr="00F707DC" w14:paraId="03442C7C" w14:textId="77777777" w:rsidTr="00587B89">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083DFD3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D.6.5.</w:t>
            </w:r>
          </w:p>
        </w:tc>
        <w:tc>
          <w:tcPr>
            <w:tcW w:w="3700" w:type="dxa"/>
            <w:tcBorders>
              <w:top w:val="nil"/>
              <w:left w:val="nil"/>
              <w:bottom w:val="single" w:sz="4" w:space="0" w:color="auto"/>
              <w:right w:val="single" w:sz="8" w:space="0" w:color="auto"/>
            </w:tcBorders>
            <w:shd w:val="clear" w:color="auto" w:fill="auto"/>
            <w:vAlign w:val="center"/>
            <w:hideMark/>
          </w:tcPr>
          <w:p w14:paraId="4D2760B3"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Naknade članovima Nadzornog odbora</w:t>
            </w:r>
          </w:p>
        </w:tc>
        <w:tc>
          <w:tcPr>
            <w:tcW w:w="1507" w:type="dxa"/>
            <w:tcBorders>
              <w:top w:val="nil"/>
              <w:left w:val="nil"/>
              <w:bottom w:val="single" w:sz="4" w:space="0" w:color="auto"/>
              <w:right w:val="nil"/>
            </w:tcBorders>
            <w:shd w:val="clear" w:color="auto" w:fill="auto"/>
            <w:noWrap/>
            <w:vAlign w:val="center"/>
            <w:hideMark/>
          </w:tcPr>
          <w:p w14:paraId="7AB57E5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4.000,00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1FBC4B6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0,6</w:t>
            </w:r>
          </w:p>
        </w:tc>
        <w:tc>
          <w:tcPr>
            <w:tcW w:w="1406" w:type="dxa"/>
            <w:tcBorders>
              <w:top w:val="nil"/>
              <w:left w:val="nil"/>
              <w:bottom w:val="single" w:sz="4" w:space="0" w:color="auto"/>
              <w:right w:val="nil"/>
            </w:tcBorders>
            <w:shd w:val="clear" w:color="auto" w:fill="auto"/>
            <w:noWrap/>
            <w:vAlign w:val="center"/>
            <w:hideMark/>
          </w:tcPr>
          <w:p w14:paraId="15A5CE6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4.000,00</w:t>
            </w:r>
          </w:p>
        </w:tc>
        <w:tc>
          <w:tcPr>
            <w:tcW w:w="723" w:type="dxa"/>
            <w:tcBorders>
              <w:top w:val="nil"/>
              <w:left w:val="single" w:sz="4" w:space="0" w:color="auto"/>
              <w:bottom w:val="single" w:sz="4" w:space="0" w:color="auto"/>
              <w:right w:val="single" w:sz="8" w:space="0" w:color="auto"/>
            </w:tcBorders>
            <w:shd w:val="clear" w:color="auto" w:fill="auto"/>
            <w:noWrap/>
            <w:vAlign w:val="center"/>
            <w:hideMark/>
          </w:tcPr>
          <w:p w14:paraId="14EBA49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nil"/>
              <w:bottom w:val="single" w:sz="4" w:space="0" w:color="auto"/>
              <w:right w:val="nil"/>
            </w:tcBorders>
            <w:shd w:val="clear" w:color="auto" w:fill="auto"/>
            <w:noWrap/>
            <w:vAlign w:val="center"/>
            <w:hideMark/>
          </w:tcPr>
          <w:p w14:paraId="2F166C5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4.000,00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0A47B2A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0,5</w:t>
            </w:r>
          </w:p>
        </w:tc>
        <w:tc>
          <w:tcPr>
            <w:tcW w:w="1404" w:type="dxa"/>
            <w:tcBorders>
              <w:top w:val="nil"/>
              <w:left w:val="nil"/>
              <w:bottom w:val="single" w:sz="4" w:space="0" w:color="auto"/>
              <w:right w:val="nil"/>
            </w:tcBorders>
            <w:shd w:val="clear" w:color="auto" w:fill="auto"/>
            <w:noWrap/>
            <w:vAlign w:val="center"/>
            <w:hideMark/>
          </w:tcPr>
          <w:p w14:paraId="7B9E8BF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4.000,00</w:t>
            </w:r>
          </w:p>
        </w:tc>
        <w:tc>
          <w:tcPr>
            <w:tcW w:w="724" w:type="dxa"/>
            <w:tcBorders>
              <w:top w:val="single" w:sz="4" w:space="0" w:color="auto"/>
              <w:left w:val="single" w:sz="4" w:space="0" w:color="auto"/>
              <w:bottom w:val="single" w:sz="4" w:space="0" w:color="auto"/>
              <w:right w:val="nil"/>
            </w:tcBorders>
            <w:shd w:val="clear" w:color="auto" w:fill="auto"/>
            <w:noWrap/>
            <w:vAlign w:val="center"/>
            <w:hideMark/>
          </w:tcPr>
          <w:p w14:paraId="0C6C328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0,6</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2DDB876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16.000,00</w:t>
            </w:r>
          </w:p>
        </w:tc>
        <w:tc>
          <w:tcPr>
            <w:tcW w:w="719" w:type="dxa"/>
            <w:tcBorders>
              <w:top w:val="nil"/>
              <w:left w:val="nil"/>
              <w:bottom w:val="single" w:sz="4" w:space="0" w:color="auto"/>
              <w:right w:val="single" w:sz="8" w:space="0" w:color="auto"/>
            </w:tcBorders>
            <w:shd w:val="clear" w:color="auto" w:fill="auto"/>
            <w:noWrap/>
            <w:vAlign w:val="center"/>
            <w:hideMark/>
          </w:tcPr>
          <w:p w14:paraId="59E6B89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0,5</w:t>
            </w:r>
          </w:p>
        </w:tc>
      </w:tr>
      <w:tr w:rsidR="00587B89" w:rsidRPr="00F707DC" w14:paraId="7D932601" w14:textId="77777777" w:rsidTr="005B36C1">
        <w:trPr>
          <w:trHeight w:val="288"/>
        </w:trPr>
        <w:tc>
          <w:tcPr>
            <w:tcW w:w="1020" w:type="dxa"/>
            <w:tcBorders>
              <w:top w:val="single" w:sz="8" w:space="0" w:color="auto"/>
              <w:left w:val="single" w:sz="8" w:space="0" w:color="auto"/>
              <w:bottom w:val="nil"/>
              <w:right w:val="nil"/>
            </w:tcBorders>
            <w:shd w:val="clear" w:color="000000" w:fill="9BC2E6"/>
            <w:noWrap/>
            <w:vAlign w:val="center"/>
            <w:hideMark/>
          </w:tcPr>
          <w:p w14:paraId="579038C9" w14:textId="77777777" w:rsidR="00587B89" w:rsidRPr="00F707DC" w:rsidRDefault="00587B89" w:rsidP="005B36C1">
            <w:pPr>
              <w:overflowPunct/>
              <w:autoSpaceDE/>
              <w:autoSpaceDN/>
              <w:adjustRightInd/>
              <w:textAlignment w:val="auto"/>
              <w:rPr>
                <w:rFonts w:ascii="Calibri" w:hAnsi="Calibri" w:cs="Calibri"/>
                <w:b/>
                <w:bCs/>
                <w:szCs w:val="22"/>
                <w:u w:val="single"/>
                <w:lang w:val="hr-HR"/>
              </w:rPr>
            </w:pPr>
          </w:p>
        </w:tc>
        <w:tc>
          <w:tcPr>
            <w:tcW w:w="3700" w:type="dxa"/>
            <w:vMerge w:val="restart"/>
            <w:tcBorders>
              <w:top w:val="single" w:sz="8" w:space="0" w:color="auto"/>
              <w:left w:val="nil"/>
              <w:bottom w:val="single" w:sz="8" w:space="0" w:color="000000"/>
              <w:right w:val="nil"/>
            </w:tcBorders>
            <w:shd w:val="clear" w:color="000000" w:fill="9BC2E6"/>
            <w:vAlign w:val="center"/>
            <w:hideMark/>
          </w:tcPr>
          <w:p w14:paraId="52DF4D1C" w14:textId="77777777" w:rsidR="00587B89" w:rsidRPr="00F707DC" w:rsidRDefault="00587B89" w:rsidP="005B36C1">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Vrsta rashoda</w:t>
            </w:r>
          </w:p>
        </w:tc>
        <w:tc>
          <w:tcPr>
            <w:tcW w:w="2228" w:type="dxa"/>
            <w:gridSpan w:val="2"/>
            <w:tcBorders>
              <w:top w:val="single" w:sz="8" w:space="0" w:color="auto"/>
              <w:left w:val="single" w:sz="8" w:space="0" w:color="auto"/>
              <w:bottom w:val="nil"/>
              <w:right w:val="single" w:sz="8" w:space="0" w:color="000000"/>
            </w:tcBorders>
            <w:shd w:val="clear" w:color="000000" w:fill="9BC2E6"/>
            <w:noWrap/>
            <w:vAlign w:val="center"/>
            <w:hideMark/>
          </w:tcPr>
          <w:p w14:paraId="5B9E200F"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PLAN</w:t>
            </w:r>
          </w:p>
        </w:tc>
        <w:tc>
          <w:tcPr>
            <w:tcW w:w="2129" w:type="dxa"/>
            <w:gridSpan w:val="2"/>
            <w:tcBorders>
              <w:top w:val="single" w:sz="8" w:space="0" w:color="auto"/>
              <w:left w:val="nil"/>
              <w:bottom w:val="nil"/>
              <w:right w:val="nil"/>
            </w:tcBorders>
            <w:shd w:val="clear" w:color="000000" w:fill="9BC2E6"/>
            <w:noWrap/>
            <w:vAlign w:val="center"/>
            <w:hideMark/>
          </w:tcPr>
          <w:p w14:paraId="5C40C713"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PLAN</w:t>
            </w:r>
          </w:p>
        </w:tc>
        <w:tc>
          <w:tcPr>
            <w:tcW w:w="2125" w:type="dxa"/>
            <w:gridSpan w:val="2"/>
            <w:tcBorders>
              <w:top w:val="single" w:sz="8" w:space="0" w:color="auto"/>
              <w:left w:val="single" w:sz="8" w:space="0" w:color="auto"/>
              <w:bottom w:val="nil"/>
              <w:right w:val="single" w:sz="8" w:space="0" w:color="000000"/>
            </w:tcBorders>
            <w:shd w:val="clear" w:color="000000" w:fill="9BC2E6"/>
            <w:noWrap/>
            <w:vAlign w:val="center"/>
            <w:hideMark/>
          </w:tcPr>
          <w:p w14:paraId="3C2205C2"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PLAN</w:t>
            </w:r>
          </w:p>
        </w:tc>
        <w:tc>
          <w:tcPr>
            <w:tcW w:w="2128" w:type="dxa"/>
            <w:gridSpan w:val="2"/>
            <w:tcBorders>
              <w:top w:val="single" w:sz="8" w:space="0" w:color="auto"/>
              <w:left w:val="nil"/>
              <w:bottom w:val="nil"/>
              <w:right w:val="single" w:sz="8" w:space="0" w:color="000000"/>
            </w:tcBorders>
            <w:shd w:val="clear" w:color="000000" w:fill="9BC2E6"/>
            <w:noWrap/>
            <w:vAlign w:val="center"/>
            <w:hideMark/>
          </w:tcPr>
          <w:p w14:paraId="0043C5DD"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PLAN</w:t>
            </w:r>
          </w:p>
        </w:tc>
        <w:tc>
          <w:tcPr>
            <w:tcW w:w="2113" w:type="dxa"/>
            <w:gridSpan w:val="2"/>
            <w:tcBorders>
              <w:top w:val="single" w:sz="8" w:space="0" w:color="auto"/>
              <w:left w:val="nil"/>
              <w:right w:val="single" w:sz="8" w:space="0" w:color="000000"/>
            </w:tcBorders>
            <w:shd w:val="clear" w:color="000000" w:fill="9BC2E6"/>
            <w:noWrap/>
            <w:vAlign w:val="center"/>
            <w:hideMark/>
          </w:tcPr>
          <w:p w14:paraId="430A4F5B"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UKUPNO  PLAN</w:t>
            </w:r>
          </w:p>
        </w:tc>
      </w:tr>
      <w:tr w:rsidR="00587B89" w:rsidRPr="00F707DC" w14:paraId="5842570A" w14:textId="77777777" w:rsidTr="005B36C1">
        <w:trPr>
          <w:trHeight w:val="288"/>
        </w:trPr>
        <w:tc>
          <w:tcPr>
            <w:tcW w:w="1020" w:type="dxa"/>
            <w:tcBorders>
              <w:top w:val="nil"/>
              <w:left w:val="single" w:sz="8" w:space="0" w:color="auto"/>
              <w:bottom w:val="nil"/>
              <w:right w:val="nil"/>
            </w:tcBorders>
            <w:shd w:val="clear" w:color="000000" w:fill="9BC2E6"/>
            <w:noWrap/>
            <w:vAlign w:val="center"/>
            <w:hideMark/>
          </w:tcPr>
          <w:p w14:paraId="1125FBB0" w14:textId="77777777" w:rsidR="00587B89" w:rsidRPr="00F707DC" w:rsidRDefault="00587B89" w:rsidP="005B36C1">
            <w:pPr>
              <w:overflowPunct/>
              <w:autoSpaceDE/>
              <w:autoSpaceDN/>
              <w:adjustRightInd/>
              <w:textAlignment w:val="auto"/>
              <w:rPr>
                <w:rFonts w:ascii="Calibri" w:hAnsi="Calibri" w:cs="Calibri"/>
                <w:b/>
                <w:bCs/>
                <w:szCs w:val="22"/>
                <w:u w:val="single"/>
                <w:lang w:val="hr-HR"/>
              </w:rPr>
            </w:pPr>
          </w:p>
        </w:tc>
        <w:tc>
          <w:tcPr>
            <w:tcW w:w="3700" w:type="dxa"/>
            <w:vMerge/>
            <w:tcBorders>
              <w:top w:val="single" w:sz="8" w:space="0" w:color="auto"/>
              <w:left w:val="nil"/>
              <w:bottom w:val="single" w:sz="8" w:space="0" w:color="000000"/>
              <w:right w:val="nil"/>
            </w:tcBorders>
            <w:vAlign w:val="center"/>
            <w:hideMark/>
          </w:tcPr>
          <w:p w14:paraId="79354435" w14:textId="77777777" w:rsidR="00587B89" w:rsidRPr="00F707DC" w:rsidRDefault="00587B89" w:rsidP="005B36C1">
            <w:pPr>
              <w:overflowPunct/>
              <w:autoSpaceDE/>
              <w:autoSpaceDN/>
              <w:adjustRightInd/>
              <w:textAlignment w:val="auto"/>
              <w:rPr>
                <w:rFonts w:ascii="Calibri" w:hAnsi="Calibri" w:cs="Calibri"/>
                <w:b/>
                <w:bCs/>
                <w:szCs w:val="22"/>
                <w:lang w:val="hr-HR"/>
              </w:rPr>
            </w:pPr>
          </w:p>
        </w:tc>
        <w:tc>
          <w:tcPr>
            <w:tcW w:w="2228" w:type="dxa"/>
            <w:gridSpan w:val="2"/>
            <w:tcBorders>
              <w:top w:val="nil"/>
              <w:left w:val="single" w:sz="8" w:space="0" w:color="auto"/>
              <w:bottom w:val="single" w:sz="4" w:space="0" w:color="000000"/>
              <w:right w:val="single" w:sz="8" w:space="0" w:color="000000"/>
            </w:tcBorders>
            <w:shd w:val="clear" w:color="000000" w:fill="9BC2E6"/>
            <w:noWrap/>
            <w:hideMark/>
          </w:tcPr>
          <w:p w14:paraId="0B86AB14"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I-III 2024.</w:t>
            </w:r>
          </w:p>
        </w:tc>
        <w:tc>
          <w:tcPr>
            <w:tcW w:w="2129" w:type="dxa"/>
            <w:gridSpan w:val="2"/>
            <w:tcBorders>
              <w:top w:val="nil"/>
              <w:left w:val="single" w:sz="8" w:space="0" w:color="auto"/>
              <w:bottom w:val="single" w:sz="4" w:space="0" w:color="000000"/>
              <w:right w:val="nil"/>
            </w:tcBorders>
            <w:shd w:val="clear" w:color="000000" w:fill="9BC2E6"/>
            <w:noWrap/>
            <w:hideMark/>
          </w:tcPr>
          <w:p w14:paraId="485DE1A0"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IV-VI 2024.</w:t>
            </w:r>
          </w:p>
        </w:tc>
        <w:tc>
          <w:tcPr>
            <w:tcW w:w="2125" w:type="dxa"/>
            <w:gridSpan w:val="2"/>
            <w:tcBorders>
              <w:top w:val="nil"/>
              <w:left w:val="single" w:sz="8" w:space="0" w:color="auto"/>
              <w:bottom w:val="single" w:sz="4" w:space="0" w:color="auto"/>
              <w:right w:val="single" w:sz="8" w:space="0" w:color="000000"/>
            </w:tcBorders>
            <w:shd w:val="clear" w:color="000000" w:fill="9BC2E6"/>
            <w:noWrap/>
            <w:vAlign w:val="center"/>
            <w:hideMark/>
          </w:tcPr>
          <w:p w14:paraId="54A59C47"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VII-IX 2024.</w:t>
            </w:r>
          </w:p>
        </w:tc>
        <w:tc>
          <w:tcPr>
            <w:tcW w:w="2128" w:type="dxa"/>
            <w:gridSpan w:val="2"/>
            <w:tcBorders>
              <w:top w:val="nil"/>
              <w:left w:val="nil"/>
              <w:bottom w:val="single" w:sz="4" w:space="0" w:color="auto"/>
              <w:right w:val="single" w:sz="8" w:space="0" w:color="000000"/>
            </w:tcBorders>
            <w:shd w:val="clear" w:color="000000" w:fill="9BC2E6"/>
            <w:noWrap/>
            <w:vAlign w:val="center"/>
            <w:hideMark/>
          </w:tcPr>
          <w:p w14:paraId="706931DF"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X-XII 2024.</w:t>
            </w:r>
          </w:p>
        </w:tc>
        <w:tc>
          <w:tcPr>
            <w:tcW w:w="2113" w:type="dxa"/>
            <w:gridSpan w:val="2"/>
            <w:tcBorders>
              <w:top w:val="nil"/>
              <w:left w:val="nil"/>
              <w:bottom w:val="nil"/>
              <w:right w:val="single" w:sz="4" w:space="0" w:color="auto"/>
            </w:tcBorders>
            <w:shd w:val="clear" w:color="000000" w:fill="9BC2E6"/>
            <w:noWrap/>
            <w:vAlign w:val="center"/>
            <w:hideMark/>
          </w:tcPr>
          <w:p w14:paraId="0EAB2F4D"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I-XII 2024.</w:t>
            </w:r>
          </w:p>
        </w:tc>
      </w:tr>
      <w:tr w:rsidR="00587B89" w:rsidRPr="00F707DC" w14:paraId="7A78DD80" w14:textId="77777777" w:rsidTr="005B36C1">
        <w:trPr>
          <w:trHeight w:val="48"/>
        </w:trPr>
        <w:tc>
          <w:tcPr>
            <w:tcW w:w="1020" w:type="dxa"/>
            <w:tcBorders>
              <w:top w:val="nil"/>
              <w:left w:val="single" w:sz="8" w:space="0" w:color="auto"/>
              <w:bottom w:val="single" w:sz="8" w:space="0" w:color="auto"/>
              <w:right w:val="nil"/>
            </w:tcBorders>
            <w:shd w:val="clear" w:color="000000" w:fill="9BC2E6"/>
            <w:noWrap/>
            <w:vAlign w:val="center"/>
            <w:hideMark/>
          </w:tcPr>
          <w:p w14:paraId="04121213" w14:textId="77777777" w:rsidR="00587B89" w:rsidRPr="00F707DC" w:rsidRDefault="00587B89" w:rsidP="005B36C1">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 </w:t>
            </w:r>
          </w:p>
        </w:tc>
        <w:tc>
          <w:tcPr>
            <w:tcW w:w="3700" w:type="dxa"/>
            <w:vMerge/>
            <w:tcBorders>
              <w:top w:val="single" w:sz="8" w:space="0" w:color="auto"/>
              <w:left w:val="nil"/>
              <w:bottom w:val="single" w:sz="8" w:space="0" w:color="000000"/>
              <w:right w:val="nil"/>
            </w:tcBorders>
            <w:vAlign w:val="center"/>
            <w:hideMark/>
          </w:tcPr>
          <w:p w14:paraId="444C048C" w14:textId="77777777" w:rsidR="00587B89" w:rsidRPr="00F707DC" w:rsidRDefault="00587B89" w:rsidP="005B36C1">
            <w:pPr>
              <w:overflowPunct/>
              <w:autoSpaceDE/>
              <w:autoSpaceDN/>
              <w:adjustRightInd/>
              <w:textAlignment w:val="auto"/>
              <w:rPr>
                <w:rFonts w:ascii="Calibri" w:hAnsi="Calibri" w:cs="Calibri"/>
                <w:b/>
                <w:bCs/>
                <w:szCs w:val="22"/>
                <w:lang w:val="hr-HR"/>
              </w:rPr>
            </w:pPr>
          </w:p>
        </w:tc>
        <w:tc>
          <w:tcPr>
            <w:tcW w:w="1507" w:type="dxa"/>
            <w:tcBorders>
              <w:top w:val="nil"/>
              <w:left w:val="single" w:sz="8" w:space="0" w:color="auto"/>
              <w:bottom w:val="single" w:sz="4" w:space="0" w:color="auto"/>
              <w:right w:val="nil"/>
            </w:tcBorders>
            <w:shd w:val="clear" w:color="000000" w:fill="9BC2E6"/>
            <w:noWrap/>
            <w:vAlign w:val="center"/>
            <w:hideMark/>
          </w:tcPr>
          <w:p w14:paraId="335737B1"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1" w:type="dxa"/>
            <w:tcBorders>
              <w:top w:val="nil"/>
              <w:left w:val="single" w:sz="4" w:space="0" w:color="auto"/>
              <w:bottom w:val="single" w:sz="8" w:space="0" w:color="auto"/>
              <w:right w:val="single" w:sz="8" w:space="0" w:color="auto"/>
            </w:tcBorders>
            <w:shd w:val="clear" w:color="000000" w:fill="9BC2E6"/>
            <w:noWrap/>
            <w:vAlign w:val="center"/>
            <w:hideMark/>
          </w:tcPr>
          <w:p w14:paraId="34004A0F"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406" w:type="dxa"/>
            <w:tcBorders>
              <w:top w:val="nil"/>
              <w:left w:val="nil"/>
              <w:bottom w:val="nil"/>
              <w:right w:val="nil"/>
            </w:tcBorders>
            <w:shd w:val="clear" w:color="000000" w:fill="9BC2E6"/>
            <w:noWrap/>
            <w:vAlign w:val="center"/>
            <w:hideMark/>
          </w:tcPr>
          <w:p w14:paraId="0A25E33D"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3" w:type="dxa"/>
            <w:tcBorders>
              <w:top w:val="nil"/>
              <w:left w:val="single" w:sz="4" w:space="0" w:color="auto"/>
              <w:bottom w:val="single" w:sz="8" w:space="0" w:color="auto"/>
              <w:right w:val="nil"/>
            </w:tcBorders>
            <w:shd w:val="clear" w:color="000000" w:fill="9BC2E6"/>
            <w:noWrap/>
            <w:vAlign w:val="center"/>
            <w:hideMark/>
          </w:tcPr>
          <w:p w14:paraId="6A8B6111"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403" w:type="dxa"/>
            <w:tcBorders>
              <w:top w:val="single" w:sz="4" w:space="0" w:color="auto"/>
              <w:left w:val="single" w:sz="8" w:space="0" w:color="auto"/>
              <w:bottom w:val="single" w:sz="4" w:space="0" w:color="auto"/>
              <w:right w:val="nil"/>
            </w:tcBorders>
            <w:shd w:val="clear" w:color="000000" w:fill="9BC2E6"/>
            <w:noWrap/>
            <w:vAlign w:val="center"/>
            <w:hideMark/>
          </w:tcPr>
          <w:p w14:paraId="0017B514"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2" w:type="dxa"/>
            <w:tcBorders>
              <w:top w:val="single" w:sz="4" w:space="0" w:color="auto"/>
              <w:left w:val="single" w:sz="4" w:space="0" w:color="auto"/>
              <w:bottom w:val="single" w:sz="4" w:space="0" w:color="auto"/>
              <w:right w:val="single" w:sz="8" w:space="0" w:color="auto"/>
            </w:tcBorders>
            <w:shd w:val="clear" w:color="000000" w:fill="9BC2E6"/>
            <w:noWrap/>
            <w:vAlign w:val="center"/>
            <w:hideMark/>
          </w:tcPr>
          <w:p w14:paraId="288A62F6"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404" w:type="dxa"/>
            <w:tcBorders>
              <w:top w:val="single" w:sz="4" w:space="0" w:color="auto"/>
              <w:left w:val="nil"/>
              <w:bottom w:val="single" w:sz="4" w:space="0" w:color="auto"/>
              <w:right w:val="nil"/>
            </w:tcBorders>
            <w:shd w:val="clear" w:color="000000" w:fill="9BC2E6"/>
            <w:noWrap/>
            <w:vAlign w:val="center"/>
            <w:hideMark/>
          </w:tcPr>
          <w:p w14:paraId="60032EAA"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4" w:type="dxa"/>
            <w:tcBorders>
              <w:top w:val="single" w:sz="4" w:space="0" w:color="auto"/>
              <w:left w:val="single" w:sz="4" w:space="0" w:color="auto"/>
              <w:bottom w:val="single" w:sz="4" w:space="0" w:color="auto"/>
              <w:right w:val="nil"/>
            </w:tcBorders>
            <w:shd w:val="clear" w:color="000000" w:fill="9BC2E6"/>
            <w:noWrap/>
            <w:vAlign w:val="center"/>
            <w:hideMark/>
          </w:tcPr>
          <w:p w14:paraId="7522192E"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394" w:type="dxa"/>
            <w:tcBorders>
              <w:top w:val="single" w:sz="4" w:space="0" w:color="auto"/>
              <w:left w:val="single" w:sz="8" w:space="0" w:color="auto"/>
              <w:bottom w:val="single" w:sz="4" w:space="0" w:color="auto"/>
              <w:right w:val="nil"/>
            </w:tcBorders>
            <w:shd w:val="clear" w:color="000000" w:fill="9BC2E6"/>
            <w:noWrap/>
            <w:vAlign w:val="center"/>
            <w:hideMark/>
          </w:tcPr>
          <w:p w14:paraId="382CE95B"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19" w:type="dxa"/>
            <w:tcBorders>
              <w:top w:val="single" w:sz="4" w:space="0" w:color="auto"/>
              <w:left w:val="single" w:sz="4" w:space="0" w:color="auto"/>
              <w:bottom w:val="single" w:sz="4" w:space="0" w:color="auto"/>
              <w:right w:val="single" w:sz="8" w:space="0" w:color="auto"/>
            </w:tcBorders>
            <w:shd w:val="clear" w:color="000000" w:fill="9BC2E6"/>
            <w:noWrap/>
            <w:vAlign w:val="center"/>
            <w:hideMark/>
          </w:tcPr>
          <w:p w14:paraId="2E011469"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r>
      <w:tr w:rsidR="00F707DC" w:rsidRPr="00F707DC" w14:paraId="064B156F"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696B4A4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D.6.6.</w:t>
            </w:r>
          </w:p>
        </w:tc>
        <w:tc>
          <w:tcPr>
            <w:tcW w:w="3700" w:type="dxa"/>
            <w:tcBorders>
              <w:top w:val="nil"/>
              <w:left w:val="nil"/>
              <w:bottom w:val="single" w:sz="4" w:space="0" w:color="auto"/>
              <w:right w:val="single" w:sz="8" w:space="0" w:color="auto"/>
            </w:tcBorders>
            <w:shd w:val="clear" w:color="auto" w:fill="auto"/>
            <w:vAlign w:val="center"/>
            <w:hideMark/>
          </w:tcPr>
          <w:p w14:paraId="540DF065"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Premije osiguranja</w:t>
            </w:r>
          </w:p>
        </w:tc>
        <w:tc>
          <w:tcPr>
            <w:tcW w:w="1507" w:type="dxa"/>
            <w:tcBorders>
              <w:top w:val="nil"/>
              <w:left w:val="nil"/>
              <w:bottom w:val="single" w:sz="4" w:space="0" w:color="auto"/>
              <w:right w:val="nil"/>
            </w:tcBorders>
            <w:shd w:val="clear" w:color="auto" w:fill="auto"/>
            <w:noWrap/>
            <w:vAlign w:val="center"/>
            <w:hideMark/>
          </w:tcPr>
          <w:p w14:paraId="35CC38A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7.500,00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76A6DA2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1,2</w:t>
            </w:r>
          </w:p>
        </w:tc>
        <w:tc>
          <w:tcPr>
            <w:tcW w:w="1406" w:type="dxa"/>
            <w:tcBorders>
              <w:top w:val="nil"/>
              <w:left w:val="nil"/>
              <w:bottom w:val="single" w:sz="4" w:space="0" w:color="auto"/>
              <w:right w:val="nil"/>
            </w:tcBorders>
            <w:shd w:val="clear" w:color="auto" w:fill="auto"/>
            <w:noWrap/>
            <w:vAlign w:val="center"/>
            <w:hideMark/>
          </w:tcPr>
          <w:p w14:paraId="7A0AEDF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7.500,00</w:t>
            </w:r>
          </w:p>
        </w:tc>
        <w:tc>
          <w:tcPr>
            <w:tcW w:w="723" w:type="dxa"/>
            <w:tcBorders>
              <w:top w:val="nil"/>
              <w:left w:val="single" w:sz="4" w:space="0" w:color="auto"/>
              <w:bottom w:val="single" w:sz="4" w:space="0" w:color="auto"/>
              <w:right w:val="single" w:sz="8" w:space="0" w:color="auto"/>
            </w:tcBorders>
            <w:shd w:val="clear" w:color="auto" w:fill="auto"/>
            <w:noWrap/>
            <w:vAlign w:val="center"/>
            <w:hideMark/>
          </w:tcPr>
          <w:p w14:paraId="10571B2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0,5</w:t>
            </w:r>
          </w:p>
        </w:tc>
        <w:tc>
          <w:tcPr>
            <w:tcW w:w="1403" w:type="dxa"/>
            <w:tcBorders>
              <w:top w:val="nil"/>
              <w:left w:val="nil"/>
              <w:bottom w:val="single" w:sz="4" w:space="0" w:color="auto"/>
              <w:right w:val="nil"/>
            </w:tcBorders>
            <w:shd w:val="clear" w:color="auto" w:fill="auto"/>
            <w:noWrap/>
            <w:vAlign w:val="center"/>
            <w:hideMark/>
          </w:tcPr>
          <w:p w14:paraId="78BA8B7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7.500,00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2784AF8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0,9</w:t>
            </w:r>
          </w:p>
        </w:tc>
        <w:tc>
          <w:tcPr>
            <w:tcW w:w="1404" w:type="dxa"/>
            <w:tcBorders>
              <w:top w:val="nil"/>
              <w:left w:val="nil"/>
              <w:bottom w:val="single" w:sz="4" w:space="0" w:color="auto"/>
              <w:right w:val="nil"/>
            </w:tcBorders>
            <w:shd w:val="clear" w:color="auto" w:fill="auto"/>
            <w:noWrap/>
            <w:vAlign w:val="center"/>
            <w:hideMark/>
          </w:tcPr>
          <w:p w14:paraId="284E34C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7.500,00</w:t>
            </w:r>
          </w:p>
        </w:tc>
        <w:tc>
          <w:tcPr>
            <w:tcW w:w="724" w:type="dxa"/>
            <w:tcBorders>
              <w:top w:val="single" w:sz="4" w:space="0" w:color="auto"/>
              <w:left w:val="single" w:sz="4" w:space="0" w:color="auto"/>
              <w:bottom w:val="nil"/>
              <w:right w:val="nil"/>
            </w:tcBorders>
            <w:shd w:val="clear" w:color="auto" w:fill="auto"/>
            <w:noWrap/>
            <w:vAlign w:val="center"/>
            <w:hideMark/>
          </w:tcPr>
          <w:p w14:paraId="5B4C216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1,1</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12AADF4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30.000,00</w:t>
            </w:r>
          </w:p>
        </w:tc>
        <w:tc>
          <w:tcPr>
            <w:tcW w:w="719" w:type="dxa"/>
            <w:tcBorders>
              <w:top w:val="nil"/>
              <w:left w:val="nil"/>
              <w:bottom w:val="single" w:sz="4" w:space="0" w:color="auto"/>
              <w:right w:val="single" w:sz="8" w:space="0" w:color="auto"/>
            </w:tcBorders>
            <w:shd w:val="clear" w:color="auto" w:fill="auto"/>
            <w:noWrap/>
            <w:vAlign w:val="center"/>
            <w:hideMark/>
          </w:tcPr>
          <w:p w14:paraId="4043DB9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w:t>
            </w:r>
          </w:p>
        </w:tc>
      </w:tr>
      <w:tr w:rsidR="00F707DC" w:rsidRPr="00F707DC" w14:paraId="715CE22F"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0981E8F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D.6.7.</w:t>
            </w:r>
          </w:p>
        </w:tc>
        <w:tc>
          <w:tcPr>
            <w:tcW w:w="3700" w:type="dxa"/>
            <w:tcBorders>
              <w:top w:val="nil"/>
              <w:left w:val="nil"/>
              <w:bottom w:val="single" w:sz="4" w:space="0" w:color="auto"/>
              <w:right w:val="single" w:sz="8" w:space="0" w:color="auto"/>
            </w:tcBorders>
            <w:shd w:val="clear" w:color="auto" w:fill="auto"/>
            <w:vAlign w:val="center"/>
            <w:hideMark/>
          </w:tcPr>
          <w:p w14:paraId="57D22012"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Bankovne usluge i troškovi platn. prom.</w:t>
            </w:r>
          </w:p>
        </w:tc>
        <w:tc>
          <w:tcPr>
            <w:tcW w:w="1507" w:type="dxa"/>
            <w:tcBorders>
              <w:top w:val="nil"/>
              <w:left w:val="nil"/>
              <w:bottom w:val="single" w:sz="4" w:space="0" w:color="auto"/>
              <w:right w:val="single" w:sz="4" w:space="0" w:color="auto"/>
            </w:tcBorders>
            <w:shd w:val="clear" w:color="auto" w:fill="auto"/>
            <w:noWrap/>
            <w:vAlign w:val="center"/>
            <w:hideMark/>
          </w:tcPr>
          <w:p w14:paraId="3325270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4.500,00</w:t>
            </w:r>
          </w:p>
        </w:tc>
        <w:tc>
          <w:tcPr>
            <w:tcW w:w="721" w:type="dxa"/>
            <w:tcBorders>
              <w:top w:val="nil"/>
              <w:left w:val="nil"/>
              <w:bottom w:val="single" w:sz="4" w:space="0" w:color="auto"/>
              <w:right w:val="single" w:sz="8" w:space="0" w:color="auto"/>
            </w:tcBorders>
            <w:shd w:val="clear" w:color="auto" w:fill="auto"/>
            <w:noWrap/>
            <w:vAlign w:val="center"/>
            <w:hideMark/>
          </w:tcPr>
          <w:p w14:paraId="3358401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0,7</w:t>
            </w:r>
          </w:p>
        </w:tc>
        <w:tc>
          <w:tcPr>
            <w:tcW w:w="1406" w:type="dxa"/>
            <w:tcBorders>
              <w:top w:val="nil"/>
              <w:left w:val="nil"/>
              <w:bottom w:val="single" w:sz="4" w:space="0" w:color="auto"/>
              <w:right w:val="nil"/>
            </w:tcBorders>
            <w:shd w:val="clear" w:color="auto" w:fill="auto"/>
            <w:noWrap/>
            <w:vAlign w:val="center"/>
            <w:hideMark/>
          </w:tcPr>
          <w:p w14:paraId="5B9FA3C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6.000,00</w:t>
            </w:r>
          </w:p>
        </w:tc>
        <w:tc>
          <w:tcPr>
            <w:tcW w:w="723" w:type="dxa"/>
            <w:tcBorders>
              <w:top w:val="nil"/>
              <w:left w:val="single" w:sz="4" w:space="0" w:color="auto"/>
              <w:bottom w:val="single" w:sz="4" w:space="0" w:color="auto"/>
              <w:right w:val="single" w:sz="8" w:space="0" w:color="auto"/>
            </w:tcBorders>
            <w:shd w:val="clear" w:color="auto" w:fill="auto"/>
            <w:noWrap/>
            <w:vAlign w:val="center"/>
            <w:hideMark/>
          </w:tcPr>
          <w:p w14:paraId="165BA31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0,9</w:t>
            </w:r>
          </w:p>
        </w:tc>
        <w:tc>
          <w:tcPr>
            <w:tcW w:w="1403" w:type="dxa"/>
            <w:tcBorders>
              <w:top w:val="nil"/>
              <w:left w:val="nil"/>
              <w:bottom w:val="single" w:sz="4" w:space="0" w:color="auto"/>
              <w:right w:val="single" w:sz="4" w:space="0" w:color="auto"/>
            </w:tcBorders>
            <w:shd w:val="clear" w:color="auto" w:fill="auto"/>
            <w:noWrap/>
            <w:vAlign w:val="center"/>
            <w:hideMark/>
          </w:tcPr>
          <w:p w14:paraId="548CD5B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14.500,00</w:t>
            </w:r>
          </w:p>
        </w:tc>
        <w:tc>
          <w:tcPr>
            <w:tcW w:w="722" w:type="dxa"/>
            <w:tcBorders>
              <w:top w:val="nil"/>
              <w:left w:val="nil"/>
              <w:bottom w:val="single" w:sz="4" w:space="0" w:color="auto"/>
              <w:right w:val="single" w:sz="8" w:space="0" w:color="auto"/>
            </w:tcBorders>
            <w:shd w:val="clear" w:color="auto" w:fill="auto"/>
            <w:noWrap/>
            <w:vAlign w:val="center"/>
            <w:hideMark/>
          </w:tcPr>
          <w:p w14:paraId="39EEB87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1,7</w:t>
            </w:r>
          </w:p>
        </w:tc>
        <w:tc>
          <w:tcPr>
            <w:tcW w:w="1404" w:type="dxa"/>
            <w:tcBorders>
              <w:top w:val="nil"/>
              <w:left w:val="nil"/>
              <w:bottom w:val="single" w:sz="4" w:space="0" w:color="auto"/>
              <w:right w:val="single" w:sz="4" w:space="0" w:color="auto"/>
            </w:tcBorders>
            <w:shd w:val="clear" w:color="auto" w:fill="auto"/>
            <w:noWrap/>
            <w:vAlign w:val="center"/>
            <w:hideMark/>
          </w:tcPr>
          <w:p w14:paraId="1626E2C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5.000,00</w:t>
            </w:r>
          </w:p>
        </w:tc>
        <w:tc>
          <w:tcPr>
            <w:tcW w:w="724" w:type="dxa"/>
            <w:tcBorders>
              <w:top w:val="single" w:sz="4" w:space="0" w:color="auto"/>
              <w:left w:val="nil"/>
              <w:bottom w:val="nil"/>
              <w:right w:val="nil"/>
            </w:tcBorders>
            <w:shd w:val="clear" w:color="auto" w:fill="auto"/>
            <w:noWrap/>
            <w:vAlign w:val="center"/>
            <w:hideMark/>
          </w:tcPr>
          <w:p w14:paraId="6CD5CAD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0,7</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60D2C9C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30.000,00</w:t>
            </w:r>
          </w:p>
        </w:tc>
        <w:tc>
          <w:tcPr>
            <w:tcW w:w="719" w:type="dxa"/>
            <w:tcBorders>
              <w:top w:val="nil"/>
              <w:left w:val="nil"/>
              <w:bottom w:val="single" w:sz="4" w:space="0" w:color="auto"/>
              <w:right w:val="single" w:sz="8" w:space="0" w:color="auto"/>
            </w:tcBorders>
            <w:shd w:val="clear" w:color="auto" w:fill="auto"/>
            <w:noWrap/>
            <w:vAlign w:val="center"/>
            <w:hideMark/>
          </w:tcPr>
          <w:p w14:paraId="1193E24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w:t>
            </w:r>
          </w:p>
        </w:tc>
      </w:tr>
      <w:tr w:rsidR="00F707DC" w:rsidRPr="00F707DC" w14:paraId="18C5AB27"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135E12D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D.6.8.</w:t>
            </w:r>
          </w:p>
        </w:tc>
        <w:tc>
          <w:tcPr>
            <w:tcW w:w="3700" w:type="dxa"/>
            <w:tcBorders>
              <w:top w:val="nil"/>
              <w:left w:val="nil"/>
              <w:bottom w:val="single" w:sz="4" w:space="0" w:color="auto"/>
              <w:right w:val="single" w:sz="8" w:space="0" w:color="auto"/>
            </w:tcBorders>
            <w:shd w:val="clear" w:color="auto" w:fill="auto"/>
            <w:vAlign w:val="center"/>
            <w:hideMark/>
          </w:tcPr>
          <w:p w14:paraId="1B05C65B"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Doprinosi turističkoj zajednici</w:t>
            </w:r>
          </w:p>
        </w:tc>
        <w:tc>
          <w:tcPr>
            <w:tcW w:w="1507" w:type="dxa"/>
            <w:tcBorders>
              <w:top w:val="nil"/>
              <w:left w:val="nil"/>
              <w:bottom w:val="single" w:sz="4" w:space="0" w:color="auto"/>
              <w:right w:val="single" w:sz="4" w:space="0" w:color="auto"/>
            </w:tcBorders>
            <w:shd w:val="clear" w:color="auto" w:fill="auto"/>
            <w:noWrap/>
            <w:vAlign w:val="center"/>
            <w:hideMark/>
          </w:tcPr>
          <w:p w14:paraId="47975B6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1" w:type="dxa"/>
            <w:tcBorders>
              <w:top w:val="nil"/>
              <w:left w:val="nil"/>
              <w:bottom w:val="single" w:sz="4" w:space="0" w:color="auto"/>
              <w:right w:val="single" w:sz="8" w:space="0" w:color="auto"/>
            </w:tcBorders>
            <w:shd w:val="clear" w:color="auto" w:fill="auto"/>
            <w:noWrap/>
            <w:vAlign w:val="center"/>
            <w:hideMark/>
          </w:tcPr>
          <w:p w14:paraId="1499C60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4" w:space="0" w:color="auto"/>
              <w:right w:val="nil"/>
            </w:tcBorders>
            <w:shd w:val="clear" w:color="auto" w:fill="auto"/>
            <w:noWrap/>
            <w:vAlign w:val="center"/>
            <w:hideMark/>
          </w:tcPr>
          <w:p w14:paraId="6A4DAA1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3" w:type="dxa"/>
            <w:tcBorders>
              <w:top w:val="nil"/>
              <w:left w:val="single" w:sz="4" w:space="0" w:color="auto"/>
              <w:bottom w:val="single" w:sz="4" w:space="0" w:color="auto"/>
              <w:right w:val="single" w:sz="8" w:space="0" w:color="auto"/>
            </w:tcBorders>
            <w:shd w:val="clear" w:color="auto" w:fill="auto"/>
            <w:noWrap/>
            <w:vAlign w:val="center"/>
            <w:hideMark/>
          </w:tcPr>
          <w:p w14:paraId="4083281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0,7</w:t>
            </w:r>
          </w:p>
        </w:tc>
        <w:tc>
          <w:tcPr>
            <w:tcW w:w="1403" w:type="dxa"/>
            <w:tcBorders>
              <w:top w:val="nil"/>
              <w:left w:val="nil"/>
              <w:bottom w:val="single" w:sz="4" w:space="0" w:color="auto"/>
              <w:right w:val="single" w:sz="4" w:space="0" w:color="auto"/>
            </w:tcBorders>
            <w:shd w:val="clear" w:color="auto" w:fill="auto"/>
            <w:noWrap/>
            <w:vAlign w:val="center"/>
            <w:hideMark/>
          </w:tcPr>
          <w:p w14:paraId="02A6F91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2" w:type="dxa"/>
            <w:tcBorders>
              <w:top w:val="nil"/>
              <w:left w:val="nil"/>
              <w:bottom w:val="single" w:sz="4" w:space="0" w:color="auto"/>
              <w:right w:val="single" w:sz="8" w:space="0" w:color="auto"/>
            </w:tcBorders>
            <w:shd w:val="clear" w:color="auto" w:fill="auto"/>
            <w:noWrap/>
            <w:vAlign w:val="center"/>
            <w:hideMark/>
          </w:tcPr>
          <w:p w14:paraId="5AAEBA4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nil"/>
            </w:tcBorders>
            <w:shd w:val="clear" w:color="auto" w:fill="auto"/>
            <w:noWrap/>
            <w:vAlign w:val="center"/>
            <w:hideMark/>
          </w:tcPr>
          <w:p w14:paraId="7C2DF8B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4.500,00</w:t>
            </w:r>
          </w:p>
        </w:tc>
        <w:tc>
          <w:tcPr>
            <w:tcW w:w="724" w:type="dxa"/>
            <w:tcBorders>
              <w:top w:val="single" w:sz="4" w:space="0" w:color="auto"/>
              <w:left w:val="single" w:sz="4" w:space="0" w:color="auto"/>
              <w:bottom w:val="nil"/>
              <w:right w:val="nil"/>
            </w:tcBorders>
            <w:shd w:val="clear" w:color="auto" w:fill="auto"/>
            <w:noWrap/>
            <w:vAlign w:val="center"/>
            <w:hideMark/>
          </w:tcPr>
          <w:p w14:paraId="0AAC303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0,6</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0AC1B73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4.500,00</w:t>
            </w:r>
          </w:p>
        </w:tc>
        <w:tc>
          <w:tcPr>
            <w:tcW w:w="719" w:type="dxa"/>
            <w:tcBorders>
              <w:top w:val="nil"/>
              <w:left w:val="nil"/>
              <w:bottom w:val="single" w:sz="4" w:space="0" w:color="auto"/>
              <w:right w:val="single" w:sz="8" w:space="0" w:color="auto"/>
            </w:tcBorders>
            <w:shd w:val="clear" w:color="auto" w:fill="auto"/>
            <w:noWrap/>
            <w:vAlign w:val="center"/>
            <w:hideMark/>
          </w:tcPr>
          <w:p w14:paraId="449EBD0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r>
      <w:tr w:rsidR="00F707DC" w:rsidRPr="00F707DC" w14:paraId="170E7794" w14:textId="77777777" w:rsidTr="00F707DC">
        <w:trPr>
          <w:trHeight w:val="288"/>
        </w:trPr>
        <w:tc>
          <w:tcPr>
            <w:tcW w:w="1020" w:type="dxa"/>
            <w:tcBorders>
              <w:top w:val="nil"/>
              <w:left w:val="single" w:sz="8" w:space="0" w:color="auto"/>
              <w:bottom w:val="nil"/>
              <w:right w:val="nil"/>
            </w:tcBorders>
            <w:shd w:val="clear" w:color="auto" w:fill="auto"/>
            <w:noWrap/>
            <w:vAlign w:val="center"/>
            <w:hideMark/>
          </w:tcPr>
          <w:p w14:paraId="7243BE3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D.6.9.</w:t>
            </w:r>
          </w:p>
        </w:tc>
        <w:tc>
          <w:tcPr>
            <w:tcW w:w="3700" w:type="dxa"/>
            <w:tcBorders>
              <w:top w:val="nil"/>
              <w:left w:val="nil"/>
              <w:bottom w:val="single" w:sz="4" w:space="0" w:color="auto"/>
              <w:right w:val="single" w:sz="8" w:space="0" w:color="auto"/>
            </w:tcBorders>
            <w:shd w:val="clear" w:color="auto" w:fill="auto"/>
            <w:vAlign w:val="center"/>
            <w:hideMark/>
          </w:tcPr>
          <w:p w14:paraId="2BE48BDC"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Doprinos za opće korisnu funkciju šuma</w:t>
            </w:r>
          </w:p>
        </w:tc>
        <w:tc>
          <w:tcPr>
            <w:tcW w:w="1507" w:type="dxa"/>
            <w:tcBorders>
              <w:top w:val="nil"/>
              <w:left w:val="nil"/>
              <w:bottom w:val="single" w:sz="4" w:space="0" w:color="auto"/>
              <w:right w:val="single" w:sz="4" w:space="0" w:color="auto"/>
            </w:tcBorders>
            <w:shd w:val="clear" w:color="auto" w:fill="auto"/>
            <w:noWrap/>
            <w:vAlign w:val="center"/>
            <w:hideMark/>
          </w:tcPr>
          <w:p w14:paraId="79D64EF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187,50</w:t>
            </w:r>
          </w:p>
        </w:tc>
        <w:tc>
          <w:tcPr>
            <w:tcW w:w="721" w:type="dxa"/>
            <w:tcBorders>
              <w:top w:val="nil"/>
              <w:left w:val="nil"/>
              <w:bottom w:val="single" w:sz="4" w:space="0" w:color="auto"/>
              <w:right w:val="single" w:sz="8" w:space="0" w:color="auto"/>
            </w:tcBorders>
            <w:shd w:val="clear" w:color="auto" w:fill="auto"/>
            <w:noWrap/>
            <w:vAlign w:val="center"/>
            <w:hideMark/>
          </w:tcPr>
          <w:p w14:paraId="2DA01D9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4" w:space="0" w:color="auto"/>
              <w:right w:val="single" w:sz="4" w:space="0" w:color="auto"/>
            </w:tcBorders>
            <w:shd w:val="clear" w:color="auto" w:fill="auto"/>
            <w:noWrap/>
            <w:vAlign w:val="center"/>
            <w:hideMark/>
          </w:tcPr>
          <w:p w14:paraId="729CFFC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187,50</w:t>
            </w:r>
          </w:p>
        </w:tc>
        <w:tc>
          <w:tcPr>
            <w:tcW w:w="723" w:type="dxa"/>
            <w:tcBorders>
              <w:top w:val="nil"/>
              <w:left w:val="nil"/>
              <w:bottom w:val="single" w:sz="4" w:space="0" w:color="auto"/>
              <w:right w:val="single" w:sz="8" w:space="0" w:color="auto"/>
            </w:tcBorders>
            <w:shd w:val="clear" w:color="auto" w:fill="auto"/>
            <w:noWrap/>
            <w:vAlign w:val="center"/>
            <w:hideMark/>
          </w:tcPr>
          <w:p w14:paraId="0C0C624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nil"/>
              <w:bottom w:val="single" w:sz="4" w:space="0" w:color="auto"/>
              <w:right w:val="single" w:sz="4" w:space="0" w:color="auto"/>
            </w:tcBorders>
            <w:shd w:val="clear" w:color="auto" w:fill="auto"/>
            <w:noWrap/>
            <w:vAlign w:val="center"/>
            <w:hideMark/>
          </w:tcPr>
          <w:p w14:paraId="522355F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187,50</w:t>
            </w:r>
          </w:p>
        </w:tc>
        <w:tc>
          <w:tcPr>
            <w:tcW w:w="722" w:type="dxa"/>
            <w:tcBorders>
              <w:top w:val="nil"/>
              <w:left w:val="nil"/>
              <w:bottom w:val="single" w:sz="4" w:space="0" w:color="auto"/>
              <w:right w:val="single" w:sz="8" w:space="0" w:color="auto"/>
            </w:tcBorders>
            <w:shd w:val="clear" w:color="auto" w:fill="auto"/>
            <w:noWrap/>
            <w:vAlign w:val="center"/>
            <w:hideMark/>
          </w:tcPr>
          <w:p w14:paraId="30A607E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single" w:sz="4" w:space="0" w:color="auto"/>
            </w:tcBorders>
            <w:shd w:val="clear" w:color="auto" w:fill="auto"/>
            <w:noWrap/>
            <w:vAlign w:val="center"/>
            <w:hideMark/>
          </w:tcPr>
          <w:p w14:paraId="6C8ADA1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187,50</w:t>
            </w:r>
          </w:p>
        </w:tc>
        <w:tc>
          <w:tcPr>
            <w:tcW w:w="724" w:type="dxa"/>
            <w:tcBorders>
              <w:top w:val="single" w:sz="4" w:space="0" w:color="auto"/>
              <w:left w:val="nil"/>
              <w:bottom w:val="nil"/>
              <w:right w:val="nil"/>
            </w:tcBorders>
            <w:shd w:val="clear" w:color="auto" w:fill="auto"/>
            <w:noWrap/>
            <w:vAlign w:val="center"/>
            <w:hideMark/>
          </w:tcPr>
          <w:p w14:paraId="25DDEA7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4D78BAF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750,00</w:t>
            </w:r>
          </w:p>
        </w:tc>
        <w:tc>
          <w:tcPr>
            <w:tcW w:w="719" w:type="dxa"/>
            <w:tcBorders>
              <w:top w:val="nil"/>
              <w:left w:val="nil"/>
              <w:bottom w:val="single" w:sz="4" w:space="0" w:color="auto"/>
              <w:right w:val="single" w:sz="8" w:space="0" w:color="auto"/>
            </w:tcBorders>
            <w:shd w:val="clear" w:color="auto" w:fill="auto"/>
            <w:noWrap/>
            <w:vAlign w:val="center"/>
            <w:hideMark/>
          </w:tcPr>
          <w:p w14:paraId="2BA9402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61D2CE02" w14:textId="77777777" w:rsidTr="00F707DC">
        <w:trPr>
          <w:trHeight w:val="288"/>
        </w:trPr>
        <w:tc>
          <w:tcPr>
            <w:tcW w:w="1020" w:type="dxa"/>
            <w:tcBorders>
              <w:top w:val="single" w:sz="4" w:space="0" w:color="auto"/>
              <w:left w:val="single" w:sz="8" w:space="0" w:color="auto"/>
              <w:bottom w:val="single" w:sz="4" w:space="0" w:color="auto"/>
              <w:right w:val="nil"/>
            </w:tcBorders>
            <w:shd w:val="clear" w:color="auto" w:fill="auto"/>
            <w:noWrap/>
            <w:vAlign w:val="center"/>
            <w:hideMark/>
          </w:tcPr>
          <w:p w14:paraId="210E1BB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D.6.10.</w:t>
            </w:r>
          </w:p>
        </w:tc>
        <w:tc>
          <w:tcPr>
            <w:tcW w:w="3700" w:type="dxa"/>
            <w:tcBorders>
              <w:top w:val="nil"/>
              <w:left w:val="nil"/>
              <w:bottom w:val="single" w:sz="4" w:space="0" w:color="auto"/>
              <w:right w:val="single" w:sz="8" w:space="0" w:color="auto"/>
            </w:tcBorders>
            <w:shd w:val="clear" w:color="auto" w:fill="auto"/>
            <w:vAlign w:val="center"/>
            <w:hideMark/>
          </w:tcPr>
          <w:p w14:paraId="354A291A"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Doprinos i članarina za HGK</w:t>
            </w:r>
          </w:p>
        </w:tc>
        <w:tc>
          <w:tcPr>
            <w:tcW w:w="1507" w:type="dxa"/>
            <w:tcBorders>
              <w:top w:val="nil"/>
              <w:left w:val="nil"/>
              <w:bottom w:val="single" w:sz="4" w:space="0" w:color="auto"/>
              <w:right w:val="single" w:sz="4" w:space="0" w:color="auto"/>
            </w:tcBorders>
            <w:shd w:val="clear" w:color="auto" w:fill="auto"/>
            <w:noWrap/>
            <w:vAlign w:val="center"/>
            <w:hideMark/>
          </w:tcPr>
          <w:p w14:paraId="79179A5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1" w:type="dxa"/>
            <w:tcBorders>
              <w:top w:val="nil"/>
              <w:left w:val="nil"/>
              <w:bottom w:val="single" w:sz="4" w:space="0" w:color="auto"/>
              <w:right w:val="single" w:sz="8" w:space="0" w:color="auto"/>
            </w:tcBorders>
            <w:shd w:val="clear" w:color="auto" w:fill="auto"/>
            <w:noWrap/>
            <w:vAlign w:val="center"/>
            <w:hideMark/>
          </w:tcPr>
          <w:p w14:paraId="1988076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4" w:space="0" w:color="auto"/>
              <w:right w:val="nil"/>
            </w:tcBorders>
            <w:shd w:val="clear" w:color="auto" w:fill="auto"/>
            <w:noWrap/>
            <w:vAlign w:val="center"/>
            <w:hideMark/>
          </w:tcPr>
          <w:p w14:paraId="12906BC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3" w:type="dxa"/>
            <w:tcBorders>
              <w:top w:val="nil"/>
              <w:left w:val="single" w:sz="4" w:space="0" w:color="auto"/>
              <w:bottom w:val="single" w:sz="4" w:space="0" w:color="auto"/>
              <w:right w:val="single" w:sz="8" w:space="0" w:color="auto"/>
            </w:tcBorders>
            <w:shd w:val="clear" w:color="auto" w:fill="auto"/>
            <w:noWrap/>
            <w:vAlign w:val="center"/>
            <w:hideMark/>
          </w:tcPr>
          <w:p w14:paraId="4984ADE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nil"/>
              <w:bottom w:val="single" w:sz="4" w:space="0" w:color="auto"/>
              <w:right w:val="single" w:sz="4" w:space="0" w:color="auto"/>
            </w:tcBorders>
            <w:shd w:val="clear" w:color="auto" w:fill="auto"/>
            <w:noWrap/>
            <w:vAlign w:val="center"/>
            <w:hideMark/>
          </w:tcPr>
          <w:p w14:paraId="0211531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2" w:type="dxa"/>
            <w:tcBorders>
              <w:top w:val="nil"/>
              <w:left w:val="nil"/>
              <w:bottom w:val="single" w:sz="4" w:space="0" w:color="auto"/>
              <w:right w:val="single" w:sz="8" w:space="0" w:color="auto"/>
            </w:tcBorders>
            <w:shd w:val="clear" w:color="auto" w:fill="auto"/>
            <w:noWrap/>
            <w:vAlign w:val="center"/>
            <w:hideMark/>
          </w:tcPr>
          <w:p w14:paraId="6DAE363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nil"/>
            </w:tcBorders>
            <w:shd w:val="clear" w:color="auto" w:fill="auto"/>
            <w:noWrap/>
            <w:vAlign w:val="center"/>
            <w:hideMark/>
          </w:tcPr>
          <w:p w14:paraId="4F63663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w:t>
            </w:r>
          </w:p>
        </w:tc>
        <w:tc>
          <w:tcPr>
            <w:tcW w:w="724" w:type="dxa"/>
            <w:tcBorders>
              <w:top w:val="single" w:sz="4" w:space="0" w:color="auto"/>
              <w:left w:val="single" w:sz="4" w:space="0" w:color="auto"/>
              <w:bottom w:val="nil"/>
              <w:right w:val="nil"/>
            </w:tcBorders>
            <w:shd w:val="clear" w:color="auto" w:fill="auto"/>
            <w:noWrap/>
            <w:vAlign w:val="center"/>
            <w:hideMark/>
          </w:tcPr>
          <w:p w14:paraId="3354B18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532B83A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w:t>
            </w:r>
          </w:p>
        </w:tc>
        <w:tc>
          <w:tcPr>
            <w:tcW w:w="719" w:type="dxa"/>
            <w:tcBorders>
              <w:top w:val="nil"/>
              <w:left w:val="nil"/>
              <w:bottom w:val="single" w:sz="4" w:space="0" w:color="auto"/>
              <w:right w:val="single" w:sz="8" w:space="0" w:color="auto"/>
            </w:tcBorders>
            <w:shd w:val="clear" w:color="auto" w:fill="auto"/>
            <w:noWrap/>
            <w:vAlign w:val="center"/>
            <w:hideMark/>
          </w:tcPr>
          <w:p w14:paraId="4767527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31E0438F"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6F36007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D.6.11.</w:t>
            </w:r>
          </w:p>
        </w:tc>
        <w:tc>
          <w:tcPr>
            <w:tcW w:w="3700" w:type="dxa"/>
            <w:tcBorders>
              <w:top w:val="nil"/>
              <w:left w:val="nil"/>
              <w:bottom w:val="nil"/>
              <w:right w:val="single" w:sz="8" w:space="0" w:color="auto"/>
            </w:tcBorders>
            <w:shd w:val="clear" w:color="auto" w:fill="auto"/>
            <w:vAlign w:val="center"/>
            <w:hideMark/>
          </w:tcPr>
          <w:p w14:paraId="05BC91A0"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Doprinos direktne i indirektne spomeničke rente</w:t>
            </w:r>
          </w:p>
        </w:tc>
        <w:tc>
          <w:tcPr>
            <w:tcW w:w="1507" w:type="dxa"/>
            <w:tcBorders>
              <w:top w:val="nil"/>
              <w:left w:val="nil"/>
              <w:bottom w:val="single" w:sz="4" w:space="0" w:color="auto"/>
              <w:right w:val="single" w:sz="4" w:space="0" w:color="auto"/>
            </w:tcBorders>
            <w:shd w:val="clear" w:color="auto" w:fill="auto"/>
            <w:noWrap/>
            <w:vAlign w:val="center"/>
            <w:hideMark/>
          </w:tcPr>
          <w:p w14:paraId="2E2B6A3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1" w:type="dxa"/>
            <w:tcBorders>
              <w:top w:val="nil"/>
              <w:left w:val="nil"/>
              <w:bottom w:val="single" w:sz="4" w:space="0" w:color="auto"/>
              <w:right w:val="single" w:sz="8" w:space="0" w:color="auto"/>
            </w:tcBorders>
            <w:shd w:val="clear" w:color="auto" w:fill="auto"/>
            <w:noWrap/>
            <w:vAlign w:val="center"/>
            <w:hideMark/>
          </w:tcPr>
          <w:p w14:paraId="52957CB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4" w:space="0" w:color="auto"/>
              <w:right w:val="nil"/>
            </w:tcBorders>
            <w:shd w:val="clear" w:color="auto" w:fill="auto"/>
            <w:noWrap/>
            <w:vAlign w:val="center"/>
            <w:hideMark/>
          </w:tcPr>
          <w:p w14:paraId="4BDE6B0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3" w:type="dxa"/>
            <w:tcBorders>
              <w:top w:val="nil"/>
              <w:left w:val="single" w:sz="4" w:space="0" w:color="auto"/>
              <w:bottom w:val="single" w:sz="4" w:space="0" w:color="auto"/>
              <w:right w:val="single" w:sz="8" w:space="0" w:color="auto"/>
            </w:tcBorders>
            <w:shd w:val="clear" w:color="auto" w:fill="auto"/>
            <w:noWrap/>
            <w:vAlign w:val="center"/>
            <w:hideMark/>
          </w:tcPr>
          <w:p w14:paraId="2EBD7AC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nil"/>
              <w:bottom w:val="single" w:sz="4" w:space="0" w:color="auto"/>
              <w:right w:val="single" w:sz="4" w:space="0" w:color="auto"/>
            </w:tcBorders>
            <w:shd w:val="clear" w:color="auto" w:fill="auto"/>
            <w:noWrap/>
            <w:vAlign w:val="center"/>
            <w:hideMark/>
          </w:tcPr>
          <w:p w14:paraId="361C392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2" w:type="dxa"/>
            <w:tcBorders>
              <w:top w:val="nil"/>
              <w:left w:val="nil"/>
              <w:bottom w:val="single" w:sz="4" w:space="0" w:color="auto"/>
              <w:right w:val="single" w:sz="8" w:space="0" w:color="auto"/>
            </w:tcBorders>
            <w:shd w:val="clear" w:color="auto" w:fill="auto"/>
            <w:noWrap/>
            <w:vAlign w:val="center"/>
            <w:hideMark/>
          </w:tcPr>
          <w:p w14:paraId="73CA4A1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nil"/>
            </w:tcBorders>
            <w:shd w:val="clear" w:color="auto" w:fill="auto"/>
            <w:noWrap/>
            <w:vAlign w:val="center"/>
            <w:hideMark/>
          </w:tcPr>
          <w:p w14:paraId="328A216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w:t>
            </w:r>
          </w:p>
        </w:tc>
        <w:tc>
          <w:tcPr>
            <w:tcW w:w="724" w:type="dxa"/>
            <w:tcBorders>
              <w:top w:val="single" w:sz="4" w:space="0" w:color="auto"/>
              <w:left w:val="single" w:sz="4" w:space="0" w:color="auto"/>
              <w:bottom w:val="nil"/>
              <w:right w:val="nil"/>
            </w:tcBorders>
            <w:shd w:val="clear" w:color="auto" w:fill="auto"/>
            <w:noWrap/>
            <w:vAlign w:val="center"/>
            <w:hideMark/>
          </w:tcPr>
          <w:p w14:paraId="7830A21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7CC8451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w:t>
            </w:r>
          </w:p>
        </w:tc>
        <w:tc>
          <w:tcPr>
            <w:tcW w:w="719" w:type="dxa"/>
            <w:tcBorders>
              <w:top w:val="nil"/>
              <w:left w:val="nil"/>
              <w:bottom w:val="single" w:sz="4" w:space="0" w:color="auto"/>
              <w:right w:val="single" w:sz="8" w:space="0" w:color="auto"/>
            </w:tcBorders>
            <w:shd w:val="clear" w:color="auto" w:fill="auto"/>
            <w:noWrap/>
            <w:vAlign w:val="center"/>
            <w:hideMark/>
          </w:tcPr>
          <w:p w14:paraId="2A0F8EA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0F9C44EF"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038C82D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D.6.12.</w:t>
            </w:r>
          </w:p>
        </w:tc>
        <w:tc>
          <w:tcPr>
            <w:tcW w:w="3700" w:type="dxa"/>
            <w:tcBorders>
              <w:top w:val="single" w:sz="4" w:space="0" w:color="auto"/>
              <w:left w:val="nil"/>
              <w:bottom w:val="nil"/>
              <w:right w:val="single" w:sz="8" w:space="0" w:color="auto"/>
            </w:tcBorders>
            <w:shd w:val="clear" w:color="auto" w:fill="auto"/>
            <w:vAlign w:val="center"/>
            <w:hideMark/>
          </w:tcPr>
          <w:p w14:paraId="40844D4B"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Naknada za uređenje voda</w:t>
            </w:r>
          </w:p>
        </w:tc>
        <w:tc>
          <w:tcPr>
            <w:tcW w:w="1507" w:type="dxa"/>
            <w:tcBorders>
              <w:top w:val="nil"/>
              <w:left w:val="nil"/>
              <w:bottom w:val="single" w:sz="4" w:space="0" w:color="auto"/>
              <w:right w:val="single" w:sz="4" w:space="0" w:color="auto"/>
            </w:tcBorders>
            <w:shd w:val="clear" w:color="auto" w:fill="auto"/>
            <w:noWrap/>
            <w:vAlign w:val="center"/>
            <w:hideMark/>
          </w:tcPr>
          <w:p w14:paraId="2E96124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2.600,00</w:t>
            </w:r>
          </w:p>
        </w:tc>
        <w:tc>
          <w:tcPr>
            <w:tcW w:w="721" w:type="dxa"/>
            <w:tcBorders>
              <w:top w:val="nil"/>
              <w:left w:val="nil"/>
              <w:bottom w:val="single" w:sz="4" w:space="0" w:color="auto"/>
              <w:right w:val="single" w:sz="8" w:space="0" w:color="auto"/>
            </w:tcBorders>
            <w:shd w:val="clear" w:color="auto" w:fill="auto"/>
            <w:noWrap/>
            <w:vAlign w:val="center"/>
            <w:hideMark/>
          </w:tcPr>
          <w:p w14:paraId="4E4749E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0,4</w:t>
            </w:r>
          </w:p>
        </w:tc>
        <w:tc>
          <w:tcPr>
            <w:tcW w:w="1406" w:type="dxa"/>
            <w:tcBorders>
              <w:top w:val="nil"/>
              <w:left w:val="nil"/>
              <w:bottom w:val="single" w:sz="4" w:space="0" w:color="auto"/>
              <w:right w:val="single" w:sz="4" w:space="0" w:color="auto"/>
            </w:tcBorders>
            <w:shd w:val="clear" w:color="auto" w:fill="auto"/>
            <w:noWrap/>
            <w:vAlign w:val="center"/>
            <w:hideMark/>
          </w:tcPr>
          <w:p w14:paraId="1FEB6AF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2.600,00</w:t>
            </w:r>
          </w:p>
        </w:tc>
        <w:tc>
          <w:tcPr>
            <w:tcW w:w="723" w:type="dxa"/>
            <w:tcBorders>
              <w:top w:val="nil"/>
              <w:left w:val="nil"/>
              <w:bottom w:val="single" w:sz="4" w:space="0" w:color="auto"/>
              <w:right w:val="single" w:sz="8" w:space="0" w:color="auto"/>
            </w:tcBorders>
            <w:shd w:val="clear" w:color="auto" w:fill="auto"/>
            <w:noWrap/>
            <w:vAlign w:val="center"/>
            <w:hideMark/>
          </w:tcPr>
          <w:p w14:paraId="2573D1E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nil"/>
              <w:bottom w:val="single" w:sz="4" w:space="0" w:color="auto"/>
              <w:right w:val="single" w:sz="4" w:space="0" w:color="auto"/>
            </w:tcBorders>
            <w:shd w:val="clear" w:color="auto" w:fill="auto"/>
            <w:noWrap/>
            <w:vAlign w:val="center"/>
            <w:hideMark/>
          </w:tcPr>
          <w:p w14:paraId="6748B05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2.600,00</w:t>
            </w:r>
          </w:p>
        </w:tc>
        <w:tc>
          <w:tcPr>
            <w:tcW w:w="722" w:type="dxa"/>
            <w:tcBorders>
              <w:top w:val="nil"/>
              <w:left w:val="nil"/>
              <w:bottom w:val="single" w:sz="4" w:space="0" w:color="auto"/>
              <w:right w:val="single" w:sz="8" w:space="0" w:color="auto"/>
            </w:tcBorders>
            <w:shd w:val="clear" w:color="auto" w:fill="auto"/>
            <w:noWrap/>
            <w:vAlign w:val="center"/>
            <w:hideMark/>
          </w:tcPr>
          <w:p w14:paraId="6AA295A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0,4</w:t>
            </w:r>
          </w:p>
        </w:tc>
        <w:tc>
          <w:tcPr>
            <w:tcW w:w="1404" w:type="dxa"/>
            <w:tcBorders>
              <w:top w:val="nil"/>
              <w:left w:val="nil"/>
              <w:bottom w:val="single" w:sz="4" w:space="0" w:color="auto"/>
              <w:right w:val="single" w:sz="4" w:space="0" w:color="auto"/>
            </w:tcBorders>
            <w:shd w:val="clear" w:color="auto" w:fill="auto"/>
            <w:noWrap/>
            <w:vAlign w:val="center"/>
            <w:hideMark/>
          </w:tcPr>
          <w:p w14:paraId="7A543ED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2.600,00</w:t>
            </w:r>
          </w:p>
        </w:tc>
        <w:tc>
          <w:tcPr>
            <w:tcW w:w="724" w:type="dxa"/>
            <w:tcBorders>
              <w:top w:val="single" w:sz="4" w:space="0" w:color="auto"/>
              <w:left w:val="nil"/>
              <w:bottom w:val="nil"/>
              <w:right w:val="nil"/>
            </w:tcBorders>
            <w:shd w:val="clear" w:color="auto" w:fill="auto"/>
            <w:noWrap/>
            <w:vAlign w:val="center"/>
            <w:hideMark/>
          </w:tcPr>
          <w:p w14:paraId="0CFCDFF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0,4</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5C297A7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10.400,00</w:t>
            </w:r>
          </w:p>
        </w:tc>
        <w:tc>
          <w:tcPr>
            <w:tcW w:w="719" w:type="dxa"/>
            <w:tcBorders>
              <w:top w:val="nil"/>
              <w:left w:val="nil"/>
              <w:bottom w:val="single" w:sz="4" w:space="0" w:color="auto"/>
              <w:right w:val="single" w:sz="8" w:space="0" w:color="auto"/>
            </w:tcBorders>
            <w:shd w:val="clear" w:color="auto" w:fill="auto"/>
            <w:noWrap/>
            <w:vAlign w:val="center"/>
            <w:hideMark/>
          </w:tcPr>
          <w:p w14:paraId="3E4C491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r>
      <w:tr w:rsidR="00F707DC" w:rsidRPr="00F707DC" w14:paraId="7641A72C"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790D2EE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D.6.13.</w:t>
            </w:r>
          </w:p>
        </w:tc>
        <w:tc>
          <w:tcPr>
            <w:tcW w:w="3700" w:type="dxa"/>
            <w:tcBorders>
              <w:top w:val="single" w:sz="4" w:space="0" w:color="auto"/>
              <w:left w:val="nil"/>
              <w:bottom w:val="single" w:sz="4" w:space="0" w:color="auto"/>
              <w:right w:val="single" w:sz="8" w:space="0" w:color="auto"/>
            </w:tcBorders>
            <w:shd w:val="clear" w:color="auto" w:fill="auto"/>
            <w:vAlign w:val="center"/>
            <w:hideMark/>
          </w:tcPr>
          <w:p w14:paraId="09CE63D0"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Naknada za neispunjavanje kvota za zapošljavanje invalida</w:t>
            </w:r>
          </w:p>
        </w:tc>
        <w:tc>
          <w:tcPr>
            <w:tcW w:w="1507" w:type="dxa"/>
            <w:tcBorders>
              <w:top w:val="nil"/>
              <w:left w:val="nil"/>
              <w:bottom w:val="single" w:sz="4" w:space="0" w:color="auto"/>
              <w:right w:val="nil"/>
            </w:tcBorders>
            <w:shd w:val="clear" w:color="auto" w:fill="auto"/>
            <w:noWrap/>
            <w:vAlign w:val="center"/>
            <w:hideMark/>
          </w:tcPr>
          <w:p w14:paraId="4DD7E61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425,00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6EA233A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6" w:type="dxa"/>
            <w:tcBorders>
              <w:top w:val="nil"/>
              <w:left w:val="nil"/>
              <w:bottom w:val="single" w:sz="4" w:space="0" w:color="auto"/>
              <w:right w:val="nil"/>
            </w:tcBorders>
            <w:shd w:val="clear" w:color="auto" w:fill="auto"/>
            <w:noWrap/>
            <w:vAlign w:val="center"/>
            <w:hideMark/>
          </w:tcPr>
          <w:p w14:paraId="5FA3815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425,00</w:t>
            </w:r>
          </w:p>
        </w:tc>
        <w:tc>
          <w:tcPr>
            <w:tcW w:w="723" w:type="dxa"/>
            <w:tcBorders>
              <w:top w:val="nil"/>
              <w:left w:val="single" w:sz="4" w:space="0" w:color="auto"/>
              <w:bottom w:val="single" w:sz="4" w:space="0" w:color="auto"/>
              <w:right w:val="single" w:sz="8" w:space="0" w:color="auto"/>
            </w:tcBorders>
            <w:shd w:val="clear" w:color="auto" w:fill="auto"/>
            <w:noWrap/>
            <w:vAlign w:val="center"/>
            <w:hideMark/>
          </w:tcPr>
          <w:p w14:paraId="1EA5454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c>
          <w:tcPr>
            <w:tcW w:w="1403" w:type="dxa"/>
            <w:tcBorders>
              <w:top w:val="nil"/>
              <w:left w:val="nil"/>
              <w:bottom w:val="single" w:sz="4" w:space="0" w:color="auto"/>
              <w:right w:val="nil"/>
            </w:tcBorders>
            <w:shd w:val="clear" w:color="auto" w:fill="auto"/>
            <w:noWrap/>
            <w:vAlign w:val="center"/>
            <w:hideMark/>
          </w:tcPr>
          <w:p w14:paraId="455EFBB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425,00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67EACC2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nil"/>
            </w:tcBorders>
            <w:shd w:val="clear" w:color="auto" w:fill="auto"/>
            <w:noWrap/>
            <w:vAlign w:val="center"/>
            <w:hideMark/>
          </w:tcPr>
          <w:p w14:paraId="35A6007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425,00</w:t>
            </w:r>
          </w:p>
        </w:tc>
        <w:tc>
          <w:tcPr>
            <w:tcW w:w="724" w:type="dxa"/>
            <w:tcBorders>
              <w:top w:val="single" w:sz="4" w:space="0" w:color="auto"/>
              <w:left w:val="single" w:sz="4" w:space="0" w:color="auto"/>
              <w:bottom w:val="nil"/>
              <w:right w:val="nil"/>
            </w:tcBorders>
            <w:shd w:val="clear" w:color="auto" w:fill="auto"/>
            <w:noWrap/>
            <w:vAlign w:val="center"/>
            <w:hideMark/>
          </w:tcPr>
          <w:p w14:paraId="3C6D372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44E92C5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1.700,00</w:t>
            </w:r>
          </w:p>
        </w:tc>
        <w:tc>
          <w:tcPr>
            <w:tcW w:w="719" w:type="dxa"/>
            <w:tcBorders>
              <w:top w:val="nil"/>
              <w:left w:val="nil"/>
              <w:bottom w:val="single" w:sz="4" w:space="0" w:color="auto"/>
              <w:right w:val="single" w:sz="8" w:space="0" w:color="auto"/>
            </w:tcBorders>
            <w:shd w:val="clear" w:color="auto" w:fill="auto"/>
            <w:noWrap/>
            <w:vAlign w:val="center"/>
            <w:hideMark/>
          </w:tcPr>
          <w:p w14:paraId="4057757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r>
      <w:tr w:rsidR="00F707DC" w:rsidRPr="00F707DC" w14:paraId="3CE46B65" w14:textId="77777777" w:rsidTr="00F707DC">
        <w:trPr>
          <w:trHeight w:val="576"/>
        </w:trPr>
        <w:tc>
          <w:tcPr>
            <w:tcW w:w="1020" w:type="dxa"/>
            <w:tcBorders>
              <w:top w:val="nil"/>
              <w:left w:val="single" w:sz="8" w:space="0" w:color="auto"/>
              <w:bottom w:val="nil"/>
              <w:right w:val="nil"/>
            </w:tcBorders>
            <w:shd w:val="clear" w:color="auto" w:fill="auto"/>
            <w:noWrap/>
            <w:vAlign w:val="center"/>
            <w:hideMark/>
          </w:tcPr>
          <w:p w14:paraId="4FB7407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D.6.14.</w:t>
            </w:r>
          </w:p>
        </w:tc>
        <w:tc>
          <w:tcPr>
            <w:tcW w:w="3700" w:type="dxa"/>
            <w:tcBorders>
              <w:top w:val="nil"/>
              <w:left w:val="nil"/>
              <w:bottom w:val="single" w:sz="4" w:space="0" w:color="auto"/>
              <w:right w:val="single" w:sz="8" w:space="0" w:color="auto"/>
            </w:tcBorders>
            <w:shd w:val="clear" w:color="auto" w:fill="auto"/>
            <w:vAlign w:val="center"/>
            <w:hideMark/>
          </w:tcPr>
          <w:p w14:paraId="4431DED7"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Takse,carinske i dr.prist., porezi koji ne ovise o posl.rezult.</w:t>
            </w:r>
          </w:p>
        </w:tc>
        <w:tc>
          <w:tcPr>
            <w:tcW w:w="1507" w:type="dxa"/>
            <w:tcBorders>
              <w:top w:val="nil"/>
              <w:left w:val="nil"/>
              <w:bottom w:val="single" w:sz="4" w:space="0" w:color="auto"/>
              <w:right w:val="nil"/>
            </w:tcBorders>
            <w:shd w:val="clear" w:color="auto" w:fill="auto"/>
            <w:noWrap/>
            <w:vAlign w:val="center"/>
            <w:hideMark/>
          </w:tcPr>
          <w:p w14:paraId="483EB95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425,00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295A2E2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6" w:type="dxa"/>
            <w:tcBorders>
              <w:top w:val="nil"/>
              <w:left w:val="nil"/>
              <w:bottom w:val="single" w:sz="4" w:space="0" w:color="auto"/>
              <w:right w:val="nil"/>
            </w:tcBorders>
            <w:shd w:val="clear" w:color="auto" w:fill="auto"/>
            <w:noWrap/>
            <w:vAlign w:val="center"/>
            <w:hideMark/>
          </w:tcPr>
          <w:p w14:paraId="03A87FC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425,00</w:t>
            </w:r>
          </w:p>
        </w:tc>
        <w:tc>
          <w:tcPr>
            <w:tcW w:w="723" w:type="dxa"/>
            <w:tcBorders>
              <w:top w:val="nil"/>
              <w:left w:val="single" w:sz="4" w:space="0" w:color="auto"/>
              <w:bottom w:val="single" w:sz="4" w:space="0" w:color="auto"/>
              <w:right w:val="single" w:sz="8" w:space="0" w:color="auto"/>
            </w:tcBorders>
            <w:shd w:val="clear" w:color="auto" w:fill="auto"/>
            <w:noWrap/>
            <w:vAlign w:val="center"/>
            <w:hideMark/>
          </w:tcPr>
          <w:p w14:paraId="723BD72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nil"/>
              <w:bottom w:val="single" w:sz="4" w:space="0" w:color="auto"/>
              <w:right w:val="nil"/>
            </w:tcBorders>
            <w:shd w:val="clear" w:color="auto" w:fill="auto"/>
            <w:noWrap/>
            <w:vAlign w:val="center"/>
            <w:hideMark/>
          </w:tcPr>
          <w:p w14:paraId="7CBAD54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425,00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2694EF6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nil"/>
            </w:tcBorders>
            <w:shd w:val="clear" w:color="auto" w:fill="auto"/>
            <w:noWrap/>
            <w:vAlign w:val="center"/>
            <w:hideMark/>
          </w:tcPr>
          <w:p w14:paraId="3AB1A1A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425,00</w:t>
            </w:r>
          </w:p>
        </w:tc>
        <w:tc>
          <w:tcPr>
            <w:tcW w:w="724" w:type="dxa"/>
            <w:tcBorders>
              <w:top w:val="single" w:sz="4" w:space="0" w:color="auto"/>
              <w:left w:val="single" w:sz="4" w:space="0" w:color="auto"/>
              <w:bottom w:val="nil"/>
              <w:right w:val="nil"/>
            </w:tcBorders>
            <w:shd w:val="clear" w:color="auto" w:fill="auto"/>
            <w:noWrap/>
            <w:vAlign w:val="center"/>
            <w:hideMark/>
          </w:tcPr>
          <w:p w14:paraId="4B927B7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4D96BC1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1.700,00</w:t>
            </w:r>
          </w:p>
        </w:tc>
        <w:tc>
          <w:tcPr>
            <w:tcW w:w="719" w:type="dxa"/>
            <w:tcBorders>
              <w:top w:val="nil"/>
              <w:left w:val="nil"/>
              <w:bottom w:val="single" w:sz="4" w:space="0" w:color="auto"/>
              <w:right w:val="single" w:sz="8" w:space="0" w:color="auto"/>
            </w:tcBorders>
            <w:shd w:val="clear" w:color="auto" w:fill="auto"/>
            <w:noWrap/>
            <w:vAlign w:val="center"/>
            <w:hideMark/>
          </w:tcPr>
          <w:p w14:paraId="2ABA01D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r>
      <w:tr w:rsidR="00F707DC" w:rsidRPr="00F707DC" w14:paraId="547E18D0" w14:textId="77777777" w:rsidTr="00F707DC">
        <w:trPr>
          <w:trHeight w:val="576"/>
        </w:trPr>
        <w:tc>
          <w:tcPr>
            <w:tcW w:w="1020" w:type="dxa"/>
            <w:tcBorders>
              <w:top w:val="single" w:sz="4" w:space="0" w:color="auto"/>
              <w:left w:val="single" w:sz="8" w:space="0" w:color="auto"/>
              <w:bottom w:val="nil"/>
              <w:right w:val="nil"/>
            </w:tcBorders>
            <w:shd w:val="clear" w:color="auto" w:fill="auto"/>
            <w:noWrap/>
            <w:vAlign w:val="center"/>
            <w:hideMark/>
          </w:tcPr>
          <w:p w14:paraId="21F8CB9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D.6.15.</w:t>
            </w:r>
          </w:p>
        </w:tc>
        <w:tc>
          <w:tcPr>
            <w:tcW w:w="3700" w:type="dxa"/>
            <w:tcBorders>
              <w:top w:val="nil"/>
              <w:left w:val="nil"/>
              <w:bottom w:val="single" w:sz="4" w:space="0" w:color="auto"/>
              <w:right w:val="single" w:sz="8" w:space="0" w:color="auto"/>
            </w:tcBorders>
            <w:shd w:val="clear" w:color="auto" w:fill="auto"/>
            <w:vAlign w:val="center"/>
            <w:hideMark/>
          </w:tcPr>
          <w:p w14:paraId="60A67D9F"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 xml:space="preserve">Korištenje autorskih i drugih zaštićenih prava </w:t>
            </w:r>
          </w:p>
        </w:tc>
        <w:tc>
          <w:tcPr>
            <w:tcW w:w="1507" w:type="dxa"/>
            <w:tcBorders>
              <w:top w:val="nil"/>
              <w:left w:val="nil"/>
              <w:bottom w:val="single" w:sz="4" w:space="0" w:color="auto"/>
              <w:right w:val="single" w:sz="4" w:space="0" w:color="auto"/>
            </w:tcBorders>
            <w:shd w:val="clear" w:color="auto" w:fill="auto"/>
            <w:noWrap/>
            <w:vAlign w:val="center"/>
            <w:hideMark/>
          </w:tcPr>
          <w:p w14:paraId="6E2E37F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21" w:type="dxa"/>
            <w:tcBorders>
              <w:top w:val="nil"/>
              <w:left w:val="nil"/>
              <w:bottom w:val="single" w:sz="4" w:space="0" w:color="auto"/>
              <w:right w:val="single" w:sz="8" w:space="0" w:color="auto"/>
            </w:tcBorders>
            <w:shd w:val="clear" w:color="auto" w:fill="auto"/>
            <w:noWrap/>
            <w:vAlign w:val="center"/>
            <w:hideMark/>
          </w:tcPr>
          <w:p w14:paraId="7E250A1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406" w:type="dxa"/>
            <w:tcBorders>
              <w:top w:val="nil"/>
              <w:left w:val="nil"/>
              <w:bottom w:val="single" w:sz="4" w:space="0" w:color="auto"/>
              <w:right w:val="single" w:sz="4" w:space="0" w:color="auto"/>
            </w:tcBorders>
            <w:shd w:val="clear" w:color="auto" w:fill="auto"/>
            <w:noWrap/>
            <w:vAlign w:val="center"/>
            <w:hideMark/>
          </w:tcPr>
          <w:p w14:paraId="6E000F3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23" w:type="dxa"/>
            <w:tcBorders>
              <w:top w:val="nil"/>
              <w:left w:val="nil"/>
              <w:bottom w:val="single" w:sz="4" w:space="0" w:color="auto"/>
              <w:right w:val="single" w:sz="8" w:space="0" w:color="auto"/>
            </w:tcBorders>
            <w:shd w:val="clear" w:color="auto" w:fill="auto"/>
            <w:noWrap/>
            <w:vAlign w:val="center"/>
            <w:hideMark/>
          </w:tcPr>
          <w:p w14:paraId="135446C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nil"/>
              <w:bottom w:val="single" w:sz="4" w:space="0" w:color="auto"/>
              <w:right w:val="single" w:sz="4" w:space="0" w:color="auto"/>
            </w:tcBorders>
            <w:shd w:val="clear" w:color="auto" w:fill="auto"/>
            <w:noWrap/>
            <w:vAlign w:val="center"/>
            <w:hideMark/>
          </w:tcPr>
          <w:p w14:paraId="232C617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22" w:type="dxa"/>
            <w:tcBorders>
              <w:top w:val="nil"/>
              <w:left w:val="nil"/>
              <w:bottom w:val="single" w:sz="4" w:space="0" w:color="auto"/>
              <w:right w:val="single" w:sz="8" w:space="0" w:color="auto"/>
            </w:tcBorders>
            <w:shd w:val="clear" w:color="auto" w:fill="auto"/>
            <w:noWrap/>
            <w:vAlign w:val="center"/>
            <w:hideMark/>
          </w:tcPr>
          <w:p w14:paraId="78A3E0E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4" w:type="dxa"/>
            <w:tcBorders>
              <w:top w:val="nil"/>
              <w:left w:val="nil"/>
              <w:bottom w:val="single" w:sz="4" w:space="0" w:color="auto"/>
              <w:right w:val="single" w:sz="4" w:space="0" w:color="auto"/>
            </w:tcBorders>
            <w:shd w:val="clear" w:color="auto" w:fill="auto"/>
            <w:noWrap/>
            <w:vAlign w:val="center"/>
            <w:hideMark/>
          </w:tcPr>
          <w:p w14:paraId="41F7F37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24" w:type="dxa"/>
            <w:tcBorders>
              <w:top w:val="single" w:sz="4" w:space="0" w:color="auto"/>
              <w:left w:val="nil"/>
              <w:bottom w:val="nil"/>
              <w:right w:val="nil"/>
            </w:tcBorders>
            <w:shd w:val="clear" w:color="auto" w:fill="auto"/>
            <w:noWrap/>
            <w:vAlign w:val="center"/>
            <w:hideMark/>
          </w:tcPr>
          <w:p w14:paraId="60448F5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413D199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4.000,00</w:t>
            </w:r>
          </w:p>
        </w:tc>
        <w:tc>
          <w:tcPr>
            <w:tcW w:w="719" w:type="dxa"/>
            <w:tcBorders>
              <w:top w:val="nil"/>
              <w:left w:val="nil"/>
              <w:bottom w:val="single" w:sz="4" w:space="0" w:color="auto"/>
              <w:right w:val="single" w:sz="8" w:space="0" w:color="auto"/>
            </w:tcBorders>
            <w:shd w:val="clear" w:color="auto" w:fill="auto"/>
            <w:noWrap/>
            <w:vAlign w:val="center"/>
            <w:hideMark/>
          </w:tcPr>
          <w:p w14:paraId="600C574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r>
      <w:tr w:rsidR="00F707DC" w:rsidRPr="00F707DC" w14:paraId="12001966" w14:textId="77777777" w:rsidTr="00F707DC">
        <w:trPr>
          <w:trHeight w:val="288"/>
        </w:trPr>
        <w:tc>
          <w:tcPr>
            <w:tcW w:w="1020" w:type="dxa"/>
            <w:tcBorders>
              <w:top w:val="single" w:sz="4" w:space="0" w:color="auto"/>
              <w:left w:val="single" w:sz="8" w:space="0" w:color="auto"/>
              <w:bottom w:val="single" w:sz="4" w:space="0" w:color="auto"/>
              <w:right w:val="nil"/>
            </w:tcBorders>
            <w:shd w:val="clear" w:color="auto" w:fill="auto"/>
            <w:noWrap/>
            <w:vAlign w:val="center"/>
            <w:hideMark/>
          </w:tcPr>
          <w:p w14:paraId="048AB65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D.6.16.</w:t>
            </w:r>
          </w:p>
        </w:tc>
        <w:tc>
          <w:tcPr>
            <w:tcW w:w="3700" w:type="dxa"/>
            <w:tcBorders>
              <w:top w:val="nil"/>
              <w:left w:val="nil"/>
              <w:bottom w:val="single" w:sz="4" w:space="0" w:color="auto"/>
              <w:right w:val="single" w:sz="8" w:space="0" w:color="auto"/>
            </w:tcBorders>
            <w:shd w:val="clear" w:color="auto" w:fill="auto"/>
            <w:vAlign w:val="center"/>
            <w:hideMark/>
          </w:tcPr>
          <w:p w14:paraId="5882B63F"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Izdaci za izobrazbu kadrova</w:t>
            </w:r>
          </w:p>
        </w:tc>
        <w:tc>
          <w:tcPr>
            <w:tcW w:w="1507" w:type="dxa"/>
            <w:tcBorders>
              <w:top w:val="nil"/>
              <w:left w:val="nil"/>
              <w:bottom w:val="single" w:sz="4" w:space="0" w:color="auto"/>
              <w:right w:val="single" w:sz="4" w:space="0" w:color="auto"/>
            </w:tcBorders>
            <w:shd w:val="clear" w:color="auto" w:fill="auto"/>
            <w:noWrap/>
            <w:vAlign w:val="center"/>
            <w:hideMark/>
          </w:tcPr>
          <w:p w14:paraId="29966C0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10.000,00</w:t>
            </w:r>
          </w:p>
        </w:tc>
        <w:tc>
          <w:tcPr>
            <w:tcW w:w="721" w:type="dxa"/>
            <w:tcBorders>
              <w:top w:val="nil"/>
              <w:left w:val="nil"/>
              <w:bottom w:val="single" w:sz="4" w:space="0" w:color="auto"/>
              <w:right w:val="single" w:sz="8" w:space="0" w:color="auto"/>
            </w:tcBorders>
            <w:shd w:val="clear" w:color="auto" w:fill="auto"/>
            <w:noWrap/>
            <w:vAlign w:val="center"/>
            <w:hideMark/>
          </w:tcPr>
          <w:p w14:paraId="0ABAF38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1,5</w:t>
            </w:r>
          </w:p>
        </w:tc>
        <w:tc>
          <w:tcPr>
            <w:tcW w:w="1406" w:type="dxa"/>
            <w:tcBorders>
              <w:top w:val="nil"/>
              <w:left w:val="nil"/>
              <w:bottom w:val="single" w:sz="4" w:space="0" w:color="auto"/>
              <w:right w:val="nil"/>
            </w:tcBorders>
            <w:shd w:val="clear" w:color="auto" w:fill="auto"/>
            <w:noWrap/>
            <w:vAlign w:val="center"/>
            <w:hideMark/>
          </w:tcPr>
          <w:p w14:paraId="411E4C1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9.200,00</w:t>
            </w:r>
          </w:p>
        </w:tc>
        <w:tc>
          <w:tcPr>
            <w:tcW w:w="723" w:type="dxa"/>
            <w:tcBorders>
              <w:top w:val="nil"/>
              <w:left w:val="single" w:sz="4" w:space="0" w:color="auto"/>
              <w:bottom w:val="single" w:sz="4" w:space="0" w:color="auto"/>
              <w:right w:val="single" w:sz="8" w:space="0" w:color="auto"/>
            </w:tcBorders>
            <w:shd w:val="clear" w:color="auto" w:fill="auto"/>
            <w:noWrap/>
            <w:vAlign w:val="center"/>
            <w:hideMark/>
          </w:tcPr>
          <w:p w14:paraId="425A602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3" w:type="dxa"/>
            <w:tcBorders>
              <w:top w:val="nil"/>
              <w:left w:val="nil"/>
              <w:bottom w:val="single" w:sz="4" w:space="0" w:color="auto"/>
              <w:right w:val="single" w:sz="4" w:space="0" w:color="auto"/>
            </w:tcBorders>
            <w:shd w:val="clear" w:color="auto" w:fill="auto"/>
            <w:noWrap/>
            <w:vAlign w:val="center"/>
            <w:hideMark/>
          </w:tcPr>
          <w:p w14:paraId="2027A8C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800,00</w:t>
            </w:r>
          </w:p>
        </w:tc>
        <w:tc>
          <w:tcPr>
            <w:tcW w:w="722" w:type="dxa"/>
            <w:tcBorders>
              <w:top w:val="nil"/>
              <w:left w:val="nil"/>
              <w:bottom w:val="single" w:sz="4" w:space="0" w:color="auto"/>
              <w:right w:val="single" w:sz="8" w:space="0" w:color="auto"/>
            </w:tcBorders>
            <w:shd w:val="clear" w:color="auto" w:fill="auto"/>
            <w:noWrap/>
            <w:vAlign w:val="center"/>
            <w:hideMark/>
          </w:tcPr>
          <w:p w14:paraId="2C83011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4" w:type="dxa"/>
            <w:tcBorders>
              <w:top w:val="nil"/>
              <w:left w:val="nil"/>
              <w:bottom w:val="single" w:sz="4" w:space="0" w:color="auto"/>
              <w:right w:val="nil"/>
            </w:tcBorders>
            <w:shd w:val="clear" w:color="auto" w:fill="auto"/>
            <w:noWrap/>
            <w:vAlign w:val="center"/>
            <w:hideMark/>
          </w:tcPr>
          <w:p w14:paraId="38CD693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15.000,00</w:t>
            </w:r>
          </w:p>
        </w:tc>
        <w:tc>
          <w:tcPr>
            <w:tcW w:w="724" w:type="dxa"/>
            <w:tcBorders>
              <w:top w:val="single" w:sz="4" w:space="0" w:color="auto"/>
              <w:left w:val="single" w:sz="4" w:space="0" w:color="auto"/>
              <w:bottom w:val="nil"/>
              <w:right w:val="nil"/>
            </w:tcBorders>
            <w:shd w:val="clear" w:color="auto" w:fill="auto"/>
            <w:noWrap/>
            <w:vAlign w:val="center"/>
            <w:hideMark/>
          </w:tcPr>
          <w:p w14:paraId="3B49E34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2,1</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1CA1108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35.000,00</w:t>
            </w:r>
          </w:p>
        </w:tc>
        <w:tc>
          <w:tcPr>
            <w:tcW w:w="719" w:type="dxa"/>
            <w:tcBorders>
              <w:top w:val="nil"/>
              <w:left w:val="nil"/>
              <w:bottom w:val="single" w:sz="4" w:space="0" w:color="auto"/>
              <w:right w:val="single" w:sz="8" w:space="0" w:color="auto"/>
            </w:tcBorders>
            <w:shd w:val="clear" w:color="auto" w:fill="auto"/>
            <w:noWrap/>
            <w:vAlign w:val="center"/>
            <w:hideMark/>
          </w:tcPr>
          <w:p w14:paraId="6A030C6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1,1</w:t>
            </w:r>
          </w:p>
        </w:tc>
      </w:tr>
      <w:tr w:rsidR="00F707DC" w:rsidRPr="00F707DC" w14:paraId="74AC2A17"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28DB1E3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D.6.17.</w:t>
            </w:r>
          </w:p>
        </w:tc>
        <w:tc>
          <w:tcPr>
            <w:tcW w:w="3700" w:type="dxa"/>
            <w:tcBorders>
              <w:top w:val="nil"/>
              <w:left w:val="nil"/>
              <w:bottom w:val="nil"/>
              <w:right w:val="single" w:sz="8" w:space="0" w:color="auto"/>
            </w:tcBorders>
            <w:shd w:val="clear" w:color="auto" w:fill="auto"/>
            <w:vAlign w:val="center"/>
            <w:hideMark/>
          </w:tcPr>
          <w:p w14:paraId="79222A38"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Troškovi priručnika, časopisa i ost. literature</w:t>
            </w:r>
          </w:p>
        </w:tc>
        <w:tc>
          <w:tcPr>
            <w:tcW w:w="1507" w:type="dxa"/>
            <w:tcBorders>
              <w:top w:val="nil"/>
              <w:left w:val="nil"/>
              <w:bottom w:val="single" w:sz="4" w:space="0" w:color="auto"/>
              <w:right w:val="single" w:sz="4" w:space="0" w:color="auto"/>
            </w:tcBorders>
            <w:shd w:val="clear" w:color="auto" w:fill="auto"/>
            <w:noWrap/>
            <w:vAlign w:val="center"/>
            <w:hideMark/>
          </w:tcPr>
          <w:p w14:paraId="2EBAA02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21" w:type="dxa"/>
            <w:tcBorders>
              <w:top w:val="nil"/>
              <w:left w:val="nil"/>
              <w:bottom w:val="single" w:sz="4" w:space="0" w:color="auto"/>
              <w:right w:val="single" w:sz="8" w:space="0" w:color="auto"/>
            </w:tcBorders>
            <w:shd w:val="clear" w:color="auto" w:fill="auto"/>
            <w:noWrap/>
            <w:vAlign w:val="center"/>
            <w:hideMark/>
          </w:tcPr>
          <w:p w14:paraId="489FC5A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0,2</w:t>
            </w:r>
          </w:p>
        </w:tc>
        <w:tc>
          <w:tcPr>
            <w:tcW w:w="1406" w:type="dxa"/>
            <w:tcBorders>
              <w:top w:val="nil"/>
              <w:left w:val="nil"/>
              <w:bottom w:val="single" w:sz="4" w:space="0" w:color="auto"/>
              <w:right w:val="nil"/>
            </w:tcBorders>
            <w:shd w:val="clear" w:color="auto" w:fill="auto"/>
            <w:noWrap/>
            <w:vAlign w:val="center"/>
            <w:hideMark/>
          </w:tcPr>
          <w:p w14:paraId="346F43D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w:t>
            </w:r>
          </w:p>
        </w:tc>
        <w:tc>
          <w:tcPr>
            <w:tcW w:w="723" w:type="dxa"/>
            <w:tcBorders>
              <w:top w:val="nil"/>
              <w:left w:val="single" w:sz="4" w:space="0" w:color="auto"/>
              <w:bottom w:val="single" w:sz="4" w:space="0" w:color="auto"/>
              <w:right w:val="single" w:sz="8" w:space="0" w:color="auto"/>
            </w:tcBorders>
            <w:shd w:val="clear" w:color="auto" w:fill="auto"/>
            <w:noWrap/>
            <w:vAlign w:val="center"/>
            <w:hideMark/>
          </w:tcPr>
          <w:p w14:paraId="2B8A0EE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1,1</w:t>
            </w:r>
          </w:p>
        </w:tc>
        <w:tc>
          <w:tcPr>
            <w:tcW w:w="1403" w:type="dxa"/>
            <w:tcBorders>
              <w:top w:val="nil"/>
              <w:left w:val="nil"/>
              <w:bottom w:val="single" w:sz="4" w:space="0" w:color="auto"/>
              <w:right w:val="single" w:sz="4" w:space="0" w:color="auto"/>
            </w:tcBorders>
            <w:shd w:val="clear" w:color="auto" w:fill="auto"/>
            <w:noWrap/>
            <w:vAlign w:val="center"/>
            <w:hideMark/>
          </w:tcPr>
          <w:p w14:paraId="6A69B90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w:t>
            </w:r>
          </w:p>
        </w:tc>
        <w:tc>
          <w:tcPr>
            <w:tcW w:w="722" w:type="dxa"/>
            <w:tcBorders>
              <w:top w:val="nil"/>
              <w:left w:val="nil"/>
              <w:bottom w:val="single" w:sz="4" w:space="0" w:color="auto"/>
              <w:right w:val="single" w:sz="8" w:space="0" w:color="auto"/>
            </w:tcBorders>
            <w:shd w:val="clear" w:color="auto" w:fill="auto"/>
            <w:noWrap/>
            <w:vAlign w:val="center"/>
            <w:hideMark/>
          </w:tcPr>
          <w:p w14:paraId="74EC6C4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4" w:type="dxa"/>
            <w:tcBorders>
              <w:top w:val="nil"/>
              <w:left w:val="nil"/>
              <w:bottom w:val="single" w:sz="4" w:space="0" w:color="auto"/>
              <w:right w:val="nil"/>
            </w:tcBorders>
            <w:shd w:val="clear" w:color="auto" w:fill="auto"/>
            <w:noWrap/>
            <w:vAlign w:val="center"/>
            <w:hideMark/>
          </w:tcPr>
          <w:p w14:paraId="2D03C49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4" w:type="dxa"/>
            <w:tcBorders>
              <w:top w:val="single" w:sz="4" w:space="0" w:color="auto"/>
              <w:left w:val="single" w:sz="4" w:space="0" w:color="auto"/>
              <w:bottom w:val="nil"/>
              <w:right w:val="nil"/>
            </w:tcBorders>
            <w:shd w:val="clear" w:color="auto" w:fill="auto"/>
            <w:noWrap/>
            <w:vAlign w:val="center"/>
            <w:hideMark/>
          </w:tcPr>
          <w:p w14:paraId="049A20E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27EC6F3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2.000,00</w:t>
            </w:r>
          </w:p>
        </w:tc>
        <w:tc>
          <w:tcPr>
            <w:tcW w:w="719" w:type="dxa"/>
            <w:tcBorders>
              <w:top w:val="nil"/>
              <w:left w:val="nil"/>
              <w:bottom w:val="single" w:sz="4" w:space="0" w:color="auto"/>
              <w:right w:val="single" w:sz="8" w:space="0" w:color="auto"/>
            </w:tcBorders>
            <w:shd w:val="clear" w:color="auto" w:fill="auto"/>
            <w:noWrap/>
            <w:vAlign w:val="center"/>
            <w:hideMark/>
          </w:tcPr>
          <w:p w14:paraId="3474820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r>
      <w:tr w:rsidR="00F707DC" w:rsidRPr="00F707DC" w14:paraId="6CAC16D3" w14:textId="77777777" w:rsidTr="00F707DC">
        <w:trPr>
          <w:trHeight w:val="576"/>
        </w:trPr>
        <w:tc>
          <w:tcPr>
            <w:tcW w:w="1020" w:type="dxa"/>
            <w:tcBorders>
              <w:top w:val="nil"/>
              <w:left w:val="single" w:sz="8" w:space="0" w:color="auto"/>
              <w:bottom w:val="single" w:sz="4" w:space="0" w:color="auto"/>
              <w:right w:val="nil"/>
            </w:tcBorders>
            <w:shd w:val="clear" w:color="auto" w:fill="auto"/>
            <w:noWrap/>
            <w:vAlign w:val="center"/>
            <w:hideMark/>
          </w:tcPr>
          <w:p w14:paraId="0BD7AA5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D.6.18.</w:t>
            </w:r>
          </w:p>
        </w:tc>
        <w:tc>
          <w:tcPr>
            <w:tcW w:w="3700" w:type="dxa"/>
            <w:tcBorders>
              <w:top w:val="single" w:sz="4" w:space="0" w:color="auto"/>
              <w:left w:val="nil"/>
              <w:bottom w:val="single" w:sz="4" w:space="0" w:color="auto"/>
              <w:right w:val="single" w:sz="8" w:space="0" w:color="auto"/>
            </w:tcBorders>
            <w:shd w:val="clear" w:color="auto" w:fill="auto"/>
            <w:vAlign w:val="center"/>
            <w:hideMark/>
          </w:tcPr>
          <w:p w14:paraId="6BAFB548"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Troškovi zdravstvenih usluga – obveznih kontrolnih pregleda</w:t>
            </w:r>
          </w:p>
        </w:tc>
        <w:tc>
          <w:tcPr>
            <w:tcW w:w="1507" w:type="dxa"/>
            <w:tcBorders>
              <w:top w:val="nil"/>
              <w:left w:val="nil"/>
              <w:bottom w:val="single" w:sz="4" w:space="0" w:color="auto"/>
              <w:right w:val="single" w:sz="4" w:space="0" w:color="auto"/>
            </w:tcBorders>
            <w:shd w:val="clear" w:color="auto" w:fill="auto"/>
            <w:noWrap/>
            <w:vAlign w:val="center"/>
            <w:hideMark/>
          </w:tcPr>
          <w:p w14:paraId="4ECA82E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w:t>
            </w:r>
          </w:p>
        </w:tc>
        <w:tc>
          <w:tcPr>
            <w:tcW w:w="721" w:type="dxa"/>
            <w:tcBorders>
              <w:top w:val="nil"/>
              <w:left w:val="nil"/>
              <w:bottom w:val="single" w:sz="4" w:space="0" w:color="auto"/>
              <w:right w:val="single" w:sz="8" w:space="0" w:color="auto"/>
            </w:tcBorders>
            <w:shd w:val="clear" w:color="auto" w:fill="auto"/>
            <w:noWrap/>
            <w:vAlign w:val="center"/>
            <w:hideMark/>
          </w:tcPr>
          <w:p w14:paraId="4A0C48D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4" w:space="0" w:color="auto"/>
              <w:right w:val="single" w:sz="4" w:space="0" w:color="auto"/>
            </w:tcBorders>
            <w:shd w:val="clear" w:color="auto" w:fill="auto"/>
            <w:noWrap/>
            <w:vAlign w:val="center"/>
            <w:hideMark/>
          </w:tcPr>
          <w:p w14:paraId="5453E63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400,00</w:t>
            </w:r>
          </w:p>
        </w:tc>
        <w:tc>
          <w:tcPr>
            <w:tcW w:w="723" w:type="dxa"/>
            <w:tcBorders>
              <w:top w:val="nil"/>
              <w:left w:val="nil"/>
              <w:bottom w:val="single" w:sz="4" w:space="0" w:color="auto"/>
              <w:right w:val="single" w:sz="8" w:space="0" w:color="auto"/>
            </w:tcBorders>
            <w:shd w:val="clear" w:color="auto" w:fill="auto"/>
            <w:noWrap/>
            <w:vAlign w:val="center"/>
            <w:hideMark/>
          </w:tcPr>
          <w:p w14:paraId="31B3414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3" w:type="dxa"/>
            <w:tcBorders>
              <w:top w:val="nil"/>
              <w:left w:val="nil"/>
              <w:bottom w:val="single" w:sz="4" w:space="0" w:color="auto"/>
              <w:right w:val="single" w:sz="4" w:space="0" w:color="auto"/>
            </w:tcBorders>
            <w:shd w:val="clear" w:color="auto" w:fill="auto"/>
            <w:noWrap/>
            <w:vAlign w:val="center"/>
            <w:hideMark/>
          </w:tcPr>
          <w:p w14:paraId="44DBA88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w:t>
            </w:r>
          </w:p>
        </w:tc>
        <w:tc>
          <w:tcPr>
            <w:tcW w:w="722" w:type="dxa"/>
            <w:tcBorders>
              <w:top w:val="nil"/>
              <w:left w:val="nil"/>
              <w:bottom w:val="single" w:sz="4" w:space="0" w:color="auto"/>
              <w:right w:val="single" w:sz="8" w:space="0" w:color="auto"/>
            </w:tcBorders>
            <w:shd w:val="clear" w:color="auto" w:fill="auto"/>
            <w:noWrap/>
            <w:vAlign w:val="center"/>
            <w:hideMark/>
          </w:tcPr>
          <w:p w14:paraId="39DCAF7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single" w:sz="4" w:space="0" w:color="auto"/>
            </w:tcBorders>
            <w:shd w:val="clear" w:color="auto" w:fill="auto"/>
            <w:noWrap/>
            <w:vAlign w:val="center"/>
            <w:hideMark/>
          </w:tcPr>
          <w:p w14:paraId="6245189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w:t>
            </w:r>
          </w:p>
        </w:tc>
        <w:tc>
          <w:tcPr>
            <w:tcW w:w="724" w:type="dxa"/>
            <w:tcBorders>
              <w:top w:val="single" w:sz="4" w:space="0" w:color="auto"/>
              <w:left w:val="nil"/>
              <w:bottom w:val="nil"/>
              <w:right w:val="nil"/>
            </w:tcBorders>
            <w:shd w:val="clear" w:color="auto" w:fill="auto"/>
            <w:noWrap/>
            <w:vAlign w:val="center"/>
            <w:hideMark/>
          </w:tcPr>
          <w:p w14:paraId="0FCD2BF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4D1BF3F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19" w:type="dxa"/>
            <w:tcBorders>
              <w:top w:val="nil"/>
              <w:left w:val="nil"/>
              <w:bottom w:val="single" w:sz="4" w:space="0" w:color="auto"/>
              <w:right w:val="single" w:sz="8" w:space="0" w:color="auto"/>
            </w:tcBorders>
            <w:shd w:val="clear" w:color="auto" w:fill="auto"/>
            <w:noWrap/>
            <w:vAlign w:val="center"/>
            <w:hideMark/>
          </w:tcPr>
          <w:p w14:paraId="446B8A7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6B836FFD" w14:textId="77777777" w:rsidTr="00F707DC">
        <w:trPr>
          <w:trHeight w:val="300"/>
        </w:trPr>
        <w:tc>
          <w:tcPr>
            <w:tcW w:w="1020" w:type="dxa"/>
            <w:tcBorders>
              <w:top w:val="nil"/>
              <w:left w:val="single" w:sz="8" w:space="0" w:color="auto"/>
              <w:bottom w:val="nil"/>
              <w:right w:val="nil"/>
            </w:tcBorders>
            <w:shd w:val="clear" w:color="auto" w:fill="auto"/>
            <w:noWrap/>
            <w:vAlign w:val="center"/>
            <w:hideMark/>
          </w:tcPr>
          <w:p w14:paraId="20F498D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D.6.19.</w:t>
            </w:r>
          </w:p>
        </w:tc>
        <w:tc>
          <w:tcPr>
            <w:tcW w:w="3700" w:type="dxa"/>
            <w:tcBorders>
              <w:top w:val="nil"/>
              <w:left w:val="nil"/>
              <w:bottom w:val="single" w:sz="8" w:space="0" w:color="auto"/>
              <w:right w:val="single" w:sz="8" w:space="0" w:color="auto"/>
            </w:tcBorders>
            <w:shd w:val="clear" w:color="auto" w:fill="auto"/>
            <w:vAlign w:val="center"/>
            <w:hideMark/>
          </w:tcPr>
          <w:p w14:paraId="6297164A"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Ostali troškovi poslovanja</w:t>
            </w:r>
          </w:p>
        </w:tc>
        <w:tc>
          <w:tcPr>
            <w:tcW w:w="1507" w:type="dxa"/>
            <w:tcBorders>
              <w:top w:val="nil"/>
              <w:left w:val="nil"/>
              <w:bottom w:val="single" w:sz="4" w:space="0" w:color="auto"/>
              <w:right w:val="single" w:sz="4" w:space="0" w:color="auto"/>
            </w:tcBorders>
            <w:shd w:val="clear" w:color="auto" w:fill="auto"/>
            <w:noWrap/>
            <w:vAlign w:val="center"/>
            <w:hideMark/>
          </w:tcPr>
          <w:p w14:paraId="593EED9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w:t>
            </w:r>
          </w:p>
        </w:tc>
        <w:tc>
          <w:tcPr>
            <w:tcW w:w="721" w:type="dxa"/>
            <w:tcBorders>
              <w:top w:val="nil"/>
              <w:left w:val="nil"/>
              <w:bottom w:val="single" w:sz="8" w:space="0" w:color="auto"/>
              <w:right w:val="single" w:sz="8" w:space="0" w:color="auto"/>
            </w:tcBorders>
            <w:shd w:val="clear" w:color="auto" w:fill="auto"/>
            <w:noWrap/>
            <w:vAlign w:val="center"/>
            <w:hideMark/>
          </w:tcPr>
          <w:p w14:paraId="5E2DE2D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8" w:space="0" w:color="auto"/>
              <w:right w:val="nil"/>
            </w:tcBorders>
            <w:shd w:val="clear" w:color="auto" w:fill="auto"/>
            <w:noWrap/>
            <w:vAlign w:val="center"/>
            <w:hideMark/>
          </w:tcPr>
          <w:p w14:paraId="21635CC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3" w:type="dxa"/>
            <w:tcBorders>
              <w:top w:val="nil"/>
              <w:left w:val="single" w:sz="4" w:space="0" w:color="auto"/>
              <w:bottom w:val="single" w:sz="8" w:space="0" w:color="auto"/>
              <w:right w:val="single" w:sz="8" w:space="0" w:color="auto"/>
            </w:tcBorders>
            <w:shd w:val="clear" w:color="auto" w:fill="auto"/>
            <w:noWrap/>
            <w:vAlign w:val="center"/>
            <w:hideMark/>
          </w:tcPr>
          <w:p w14:paraId="7BEABA2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nil"/>
              <w:bottom w:val="single" w:sz="4" w:space="0" w:color="auto"/>
              <w:right w:val="single" w:sz="4" w:space="0" w:color="auto"/>
            </w:tcBorders>
            <w:shd w:val="clear" w:color="auto" w:fill="auto"/>
            <w:noWrap/>
            <w:vAlign w:val="center"/>
            <w:hideMark/>
          </w:tcPr>
          <w:p w14:paraId="76F5043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2" w:type="dxa"/>
            <w:tcBorders>
              <w:top w:val="nil"/>
              <w:left w:val="nil"/>
              <w:bottom w:val="single" w:sz="8" w:space="0" w:color="auto"/>
              <w:right w:val="single" w:sz="8" w:space="0" w:color="auto"/>
            </w:tcBorders>
            <w:shd w:val="clear" w:color="auto" w:fill="auto"/>
            <w:noWrap/>
            <w:vAlign w:val="center"/>
            <w:hideMark/>
          </w:tcPr>
          <w:p w14:paraId="30AEE6A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nil"/>
            </w:tcBorders>
            <w:shd w:val="clear" w:color="auto" w:fill="auto"/>
            <w:noWrap/>
            <w:vAlign w:val="center"/>
            <w:hideMark/>
          </w:tcPr>
          <w:p w14:paraId="40D4661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4" w:type="dxa"/>
            <w:tcBorders>
              <w:top w:val="single" w:sz="4" w:space="0" w:color="000000"/>
              <w:left w:val="single" w:sz="4" w:space="0" w:color="auto"/>
              <w:bottom w:val="single" w:sz="8" w:space="0" w:color="auto"/>
              <w:right w:val="nil"/>
            </w:tcBorders>
            <w:shd w:val="clear" w:color="auto" w:fill="auto"/>
            <w:noWrap/>
            <w:vAlign w:val="center"/>
            <w:hideMark/>
          </w:tcPr>
          <w:p w14:paraId="2F5C979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nil"/>
              <w:right w:val="single" w:sz="8" w:space="0" w:color="auto"/>
            </w:tcBorders>
            <w:shd w:val="clear" w:color="auto" w:fill="auto"/>
            <w:noWrap/>
            <w:vAlign w:val="center"/>
            <w:hideMark/>
          </w:tcPr>
          <w:p w14:paraId="0E30F1B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w:t>
            </w:r>
          </w:p>
        </w:tc>
        <w:tc>
          <w:tcPr>
            <w:tcW w:w="719" w:type="dxa"/>
            <w:tcBorders>
              <w:top w:val="nil"/>
              <w:left w:val="nil"/>
              <w:bottom w:val="nil"/>
              <w:right w:val="single" w:sz="8" w:space="0" w:color="auto"/>
            </w:tcBorders>
            <w:shd w:val="clear" w:color="auto" w:fill="auto"/>
            <w:noWrap/>
            <w:vAlign w:val="center"/>
            <w:hideMark/>
          </w:tcPr>
          <w:p w14:paraId="06B5121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16478AB6" w14:textId="77777777" w:rsidTr="00587B89">
        <w:trPr>
          <w:trHeight w:val="555"/>
        </w:trPr>
        <w:tc>
          <w:tcPr>
            <w:tcW w:w="1020" w:type="dxa"/>
            <w:tcBorders>
              <w:top w:val="single" w:sz="8" w:space="0" w:color="auto"/>
              <w:left w:val="single" w:sz="8" w:space="0" w:color="auto"/>
              <w:bottom w:val="single" w:sz="4" w:space="0" w:color="auto"/>
              <w:right w:val="nil"/>
            </w:tcBorders>
            <w:shd w:val="clear" w:color="auto" w:fill="auto"/>
            <w:noWrap/>
            <w:vAlign w:val="center"/>
            <w:hideMark/>
          </w:tcPr>
          <w:p w14:paraId="2C6C3E3D"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 xml:space="preserve"> D.7.</w:t>
            </w:r>
          </w:p>
        </w:tc>
        <w:tc>
          <w:tcPr>
            <w:tcW w:w="3700" w:type="dxa"/>
            <w:tcBorders>
              <w:top w:val="nil"/>
              <w:left w:val="nil"/>
              <w:bottom w:val="single" w:sz="4" w:space="0" w:color="auto"/>
              <w:right w:val="nil"/>
            </w:tcBorders>
            <w:shd w:val="clear" w:color="auto" w:fill="auto"/>
            <w:vAlign w:val="center"/>
            <w:hideMark/>
          </w:tcPr>
          <w:p w14:paraId="4F9C716B"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OSTALI POSLOVNI RASHODI</w:t>
            </w:r>
          </w:p>
        </w:tc>
        <w:tc>
          <w:tcPr>
            <w:tcW w:w="1507" w:type="dxa"/>
            <w:tcBorders>
              <w:top w:val="single" w:sz="8" w:space="0" w:color="auto"/>
              <w:left w:val="single" w:sz="8" w:space="0" w:color="auto"/>
              <w:bottom w:val="single" w:sz="4" w:space="0" w:color="auto"/>
              <w:right w:val="nil"/>
            </w:tcBorders>
            <w:shd w:val="clear" w:color="auto" w:fill="auto"/>
            <w:noWrap/>
            <w:vAlign w:val="center"/>
            <w:hideMark/>
          </w:tcPr>
          <w:p w14:paraId="3FB7E5BF"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300,00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0CF59BFE"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w:t>
            </w:r>
          </w:p>
        </w:tc>
        <w:tc>
          <w:tcPr>
            <w:tcW w:w="1406" w:type="dxa"/>
            <w:tcBorders>
              <w:top w:val="nil"/>
              <w:left w:val="nil"/>
              <w:bottom w:val="single" w:sz="4" w:space="0" w:color="auto"/>
              <w:right w:val="nil"/>
            </w:tcBorders>
            <w:shd w:val="clear" w:color="auto" w:fill="auto"/>
            <w:noWrap/>
            <w:vAlign w:val="center"/>
            <w:hideMark/>
          </w:tcPr>
          <w:p w14:paraId="456E1D50"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300,00</w:t>
            </w:r>
          </w:p>
        </w:tc>
        <w:tc>
          <w:tcPr>
            <w:tcW w:w="723" w:type="dxa"/>
            <w:tcBorders>
              <w:top w:val="nil"/>
              <w:left w:val="single" w:sz="4" w:space="0" w:color="auto"/>
              <w:bottom w:val="single" w:sz="4" w:space="0" w:color="auto"/>
              <w:right w:val="nil"/>
            </w:tcBorders>
            <w:shd w:val="clear" w:color="auto" w:fill="auto"/>
            <w:noWrap/>
            <w:vAlign w:val="center"/>
            <w:hideMark/>
          </w:tcPr>
          <w:p w14:paraId="2C676F30"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0,0</w:t>
            </w:r>
          </w:p>
        </w:tc>
        <w:tc>
          <w:tcPr>
            <w:tcW w:w="1403" w:type="dxa"/>
            <w:tcBorders>
              <w:top w:val="single" w:sz="8" w:space="0" w:color="auto"/>
              <w:left w:val="single" w:sz="8" w:space="0" w:color="auto"/>
              <w:bottom w:val="single" w:sz="4" w:space="0" w:color="auto"/>
              <w:right w:val="nil"/>
            </w:tcBorders>
            <w:shd w:val="clear" w:color="auto" w:fill="auto"/>
            <w:noWrap/>
            <w:vAlign w:val="center"/>
            <w:hideMark/>
          </w:tcPr>
          <w:p w14:paraId="17215836"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1.500,00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7541C5F0"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0,2</w:t>
            </w:r>
          </w:p>
        </w:tc>
        <w:tc>
          <w:tcPr>
            <w:tcW w:w="1404" w:type="dxa"/>
            <w:tcBorders>
              <w:top w:val="single" w:sz="8" w:space="0" w:color="auto"/>
              <w:left w:val="nil"/>
              <w:bottom w:val="single" w:sz="4" w:space="0" w:color="auto"/>
              <w:right w:val="nil"/>
            </w:tcBorders>
            <w:shd w:val="clear" w:color="auto" w:fill="auto"/>
            <w:noWrap/>
            <w:vAlign w:val="center"/>
            <w:hideMark/>
          </w:tcPr>
          <w:p w14:paraId="77537C79"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400,00</w:t>
            </w:r>
          </w:p>
        </w:tc>
        <w:tc>
          <w:tcPr>
            <w:tcW w:w="724" w:type="dxa"/>
            <w:tcBorders>
              <w:top w:val="nil"/>
              <w:left w:val="single" w:sz="4" w:space="0" w:color="auto"/>
              <w:bottom w:val="single" w:sz="4" w:space="0" w:color="auto"/>
              <w:right w:val="nil"/>
            </w:tcBorders>
            <w:shd w:val="clear" w:color="auto" w:fill="auto"/>
            <w:noWrap/>
            <w:vAlign w:val="center"/>
            <w:hideMark/>
          </w:tcPr>
          <w:p w14:paraId="58DB2A90"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0,1</w:t>
            </w:r>
          </w:p>
        </w:tc>
        <w:tc>
          <w:tcPr>
            <w:tcW w:w="1394"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AFCB2D9"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2.500,00</w:t>
            </w:r>
          </w:p>
        </w:tc>
        <w:tc>
          <w:tcPr>
            <w:tcW w:w="719" w:type="dxa"/>
            <w:tcBorders>
              <w:top w:val="single" w:sz="8" w:space="0" w:color="auto"/>
              <w:left w:val="nil"/>
              <w:bottom w:val="single" w:sz="4" w:space="0" w:color="auto"/>
              <w:right w:val="single" w:sz="8" w:space="0" w:color="auto"/>
            </w:tcBorders>
            <w:shd w:val="clear" w:color="auto" w:fill="auto"/>
            <w:noWrap/>
            <w:vAlign w:val="center"/>
            <w:hideMark/>
          </w:tcPr>
          <w:p w14:paraId="7B66152E"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0,1</w:t>
            </w:r>
          </w:p>
        </w:tc>
      </w:tr>
      <w:tr w:rsidR="00F707DC" w:rsidRPr="00F707DC" w14:paraId="60EDF02F" w14:textId="77777777" w:rsidTr="00587B89">
        <w:trPr>
          <w:trHeight w:val="882"/>
        </w:trPr>
        <w:tc>
          <w:tcPr>
            <w:tcW w:w="1020" w:type="dxa"/>
            <w:tcBorders>
              <w:top w:val="single" w:sz="4" w:space="0" w:color="auto"/>
              <w:left w:val="single" w:sz="8" w:space="0" w:color="auto"/>
              <w:bottom w:val="single" w:sz="4" w:space="0" w:color="auto"/>
              <w:right w:val="nil"/>
            </w:tcBorders>
            <w:shd w:val="clear" w:color="auto" w:fill="auto"/>
            <w:noWrap/>
            <w:vAlign w:val="center"/>
            <w:hideMark/>
          </w:tcPr>
          <w:p w14:paraId="51A12B7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D.7.1.</w:t>
            </w:r>
          </w:p>
        </w:tc>
        <w:tc>
          <w:tcPr>
            <w:tcW w:w="3700" w:type="dxa"/>
            <w:tcBorders>
              <w:top w:val="single" w:sz="4" w:space="0" w:color="auto"/>
              <w:left w:val="nil"/>
              <w:bottom w:val="single" w:sz="4" w:space="0" w:color="auto"/>
              <w:right w:val="nil"/>
            </w:tcBorders>
            <w:shd w:val="clear" w:color="auto" w:fill="auto"/>
            <w:vAlign w:val="center"/>
            <w:hideMark/>
          </w:tcPr>
          <w:p w14:paraId="2F0DCC7A"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Naknadno utvrđeni rashodi iz prethodnih godina</w:t>
            </w:r>
          </w:p>
        </w:tc>
        <w:tc>
          <w:tcPr>
            <w:tcW w:w="150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F6A200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1" w:type="dxa"/>
            <w:tcBorders>
              <w:top w:val="single" w:sz="4" w:space="0" w:color="auto"/>
              <w:left w:val="nil"/>
              <w:bottom w:val="single" w:sz="4" w:space="0" w:color="auto"/>
              <w:right w:val="single" w:sz="8" w:space="0" w:color="auto"/>
            </w:tcBorders>
            <w:shd w:val="clear" w:color="auto" w:fill="auto"/>
            <w:noWrap/>
            <w:vAlign w:val="center"/>
            <w:hideMark/>
          </w:tcPr>
          <w:p w14:paraId="655BF08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single" w:sz="4" w:space="0" w:color="auto"/>
              <w:left w:val="nil"/>
              <w:bottom w:val="single" w:sz="4" w:space="0" w:color="auto"/>
              <w:right w:val="nil"/>
            </w:tcBorders>
            <w:shd w:val="clear" w:color="auto" w:fill="auto"/>
            <w:noWrap/>
            <w:vAlign w:val="center"/>
            <w:hideMark/>
          </w:tcPr>
          <w:p w14:paraId="1328580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3" w:type="dxa"/>
            <w:tcBorders>
              <w:top w:val="single" w:sz="4" w:space="0" w:color="auto"/>
              <w:left w:val="single" w:sz="4" w:space="0" w:color="auto"/>
              <w:bottom w:val="single" w:sz="4" w:space="0" w:color="auto"/>
              <w:right w:val="nil"/>
            </w:tcBorders>
            <w:shd w:val="clear" w:color="auto" w:fill="auto"/>
            <w:noWrap/>
            <w:vAlign w:val="center"/>
            <w:hideMark/>
          </w:tcPr>
          <w:p w14:paraId="0DC588E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E215AD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2" w:type="dxa"/>
            <w:tcBorders>
              <w:top w:val="single" w:sz="4" w:space="0" w:color="auto"/>
              <w:left w:val="nil"/>
              <w:bottom w:val="single" w:sz="4" w:space="0" w:color="auto"/>
              <w:right w:val="single" w:sz="8" w:space="0" w:color="auto"/>
            </w:tcBorders>
            <w:shd w:val="clear" w:color="auto" w:fill="auto"/>
            <w:noWrap/>
            <w:vAlign w:val="center"/>
            <w:hideMark/>
          </w:tcPr>
          <w:p w14:paraId="10A68C9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single" w:sz="4" w:space="0" w:color="auto"/>
              <w:left w:val="nil"/>
              <w:bottom w:val="single" w:sz="4" w:space="0" w:color="auto"/>
              <w:right w:val="nil"/>
            </w:tcBorders>
            <w:shd w:val="clear" w:color="auto" w:fill="auto"/>
            <w:noWrap/>
            <w:vAlign w:val="center"/>
            <w:hideMark/>
          </w:tcPr>
          <w:p w14:paraId="606BAC2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4" w:type="dxa"/>
            <w:tcBorders>
              <w:top w:val="single" w:sz="4" w:space="0" w:color="auto"/>
              <w:left w:val="single" w:sz="4" w:space="0" w:color="auto"/>
              <w:bottom w:val="single" w:sz="4" w:space="0" w:color="auto"/>
              <w:right w:val="nil"/>
            </w:tcBorders>
            <w:shd w:val="clear" w:color="auto" w:fill="auto"/>
            <w:noWrap/>
            <w:vAlign w:val="center"/>
            <w:hideMark/>
          </w:tcPr>
          <w:p w14:paraId="1DB862A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45AE997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19" w:type="dxa"/>
            <w:tcBorders>
              <w:top w:val="nil"/>
              <w:left w:val="nil"/>
              <w:bottom w:val="single" w:sz="4" w:space="0" w:color="auto"/>
              <w:right w:val="single" w:sz="8" w:space="0" w:color="auto"/>
            </w:tcBorders>
            <w:shd w:val="clear" w:color="auto" w:fill="auto"/>
            <w:noWrap/>
            <w:vAlign w:val="center"/>
            <w:hideMark/>
          </w:tcPr>
          <w:p w14:paraId="5642EF9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587B89" w:rsidRPr="00F707DC" w14:paraId="11E24BDC" w14:textId="77777777" w:rsidTr="00587B89">
        <w:trPr>
          <w:trHeight w:val="288"/>
        </w:trPr>
        <w:tc>
          <w:tcPr>
            <w:tcW w:w="1020" w:type="dxa"/>
            <w:tcBorders>
              <w:top w:val="single" w:sz="4" w:space="0" w:color="auto"/>
              <w:left w:val="single" w:sz="8" w:space="0" w:color="auto"/>
              <w:bottom w:val="nil"/>
              <w:right w:val="nil"/>
            </w:tcBorders>
            <w:shd w:val="clear" w:color="000000" w:fill="9BC2E6"/>
            <w:noWrap/>
            <w:vAlign w:val="center"/>
            <w:hideMark/>
          </w:tcPr>
          <w:p w14:paraId="3ED2F450" w14:textId="77777777" w:rsidR="00587B89" w:rsidRPr="00F707DC" w:rsidRDefault="00587B89" w:rsidP="005B36C1">
            <w:pPr>
              <w:overflowPunct/>
              <w:autoSpaceDE/>
              <w:autoSpaceDN/>
              <w:adjustRightInd/>
              <w:textAlignment w:val="auto"/>
              <w:rPr>
                <w:rFonts w:ascii="Calibri" w:hAnsi="Calibri" w:cs="Calibri"/>
                <w:b/>
                <w:bCs/>
                <w:szCs w:val="22"/>
                <w:u w:val="single"/>
                <w:lang w:val="hr-HR"/>
              </w:rPr>
            </w:pPr>
          </w:p>
        </w:tc>
        <w:tc>
          <w:tcPr>
            <w:tcW w:w="3700" w:type="dxa"/>
            <w:vMerge w:val="restart"/>
            <w:tcBorders>
              <w:top w:val="single" w:sz="4" w:space="0" w:color="auto"/>
              <w:left w:val="nil"/>
              <w:bottom w:val="single" w:sz="8" w:space="0" w:color="000000"/>
              <w:right w:val="nil"/>
            </w:tcBorders>
            <w:shd w:val="clear" w:color="000000" w:fill="9BC2E6"/>
            <w:vAlign w:val="center"/>
            <w:hideMark/>
          </w:tcPr>
          <w:p w14:paraId="3DF36519" w14:textId="77777777" w:rsidR="00587B89" w:rsidRPr="00F707DC" w:rsidRDefault="00587B89" w:rsidP="005B36C1">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Vrsta rashoda</w:t>
            </w:r>
          </w:p>
        </w:tc>
        <w:tc>
          <w:tcPr>
            <w:tcW w:w="2228" w:type="dxa"/>
            <w:gridSpan w:val="2"/>
            <w:tcBorders>
              <w:top w:val="single" w:sz="4" w:space="0" w:color="auto"/>
              <w:left w:val="single" w:sz="8" w:space="0" w:color="auto"/>
              <w:bottom w:val="nil"/>
              <w:right w:val="single" w:sz="8" w:space="0" w:color="000000"/>
            </w:tcBorders>
            <w:shd w:val="clear" w:color="000000" w:fill="9BC2E6"/>
            <w:noWrap/>
            <w:vAlign w:val="center"/>
            <w:hideMark/>
          </w:tcPr>
          <w:p w14:paraId="3D7A4739"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PLAN</w:t>
            </w:r>
          </w:p>
        </w:tc>
        <w:tc>
          <w:tcPr>
            <w:tcW w:w="2129" w:type="dxa"/>
            <w:gridSpan w:val="2"/>
            <w:tcBorders>
              <w:top w:val="single" w:sz="4" w:space="0" w:color="auto"/>
              <w:left w:val="nil"/>
              <w:bottom w:val="nil"/>
              <w:right w:val="nil"/>
            </w:tcBorders>
            <w:shd w:val="clear" w:color="000000" w:fill="9BC2E6"/>
            <w:noWrap/>
            <w:vAlign w:val="center"/>
            <w:hideMark/>
          </w:tcPr>
          <w:p w14:paraId="170B3911"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PLAN</w:t>
            </w:r>
          </w:p>
        </w:tc>
        <w:tc>
          <w:tcPr>
            <w:tcW w:w="2125" w:type="dxa"/>
            <w:gridSpan w:val="2"/>
            <w:tcBorders>
              <w:top w:val="single" w:sz="4" w:space="0" w:color="auto"/>
              <w:left w:val="single" w:sz="8" w:space="0" w:color="auto"/>
              <w:bottom w:val="nil"/>
              <w:right w:val="single" w:sz="8" w:space="0" w:color="000000"/>
            </w:tcBorders>
            <w:shd w:val="clear" w:color="000000" w:fill="9BC2E6"/>
            <w:noWrap/>
            <w:vAlign w:val="center"/>
            <w:hideMark/>
          </w:tcPr>
          <w:p w14:paraId="2498EF1C"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PLAN</w:t>
            </w:r>
          </w:p>
        </w:tc>
        <w:tc>
          <w:tcPr>
            <w:tcW w:w="2128" w:type="dxa"/>
            <w:gridSpan w:val="2"/>
            <w:tcBorders>
              <w:top w:val="single" w:sz="4" w:space="0" w:color="auto"/>
              <w:left w:val="nil"/>
              <w:bottom w:val="nil"/>
              <w:right w:val="single" w:sz="8" w:space="0" w:color="000000"/>
            </w:tcBorders>
            <w:shd w:val="clear" w:color="000000" w:fill="9BC2E6"/>
            <w:noWrap/>
            <w:vAlign w:val="center"/>
            <w:hideMark/>
          </w:tcPr>
          <w:p w14:paraId="1A19C5EA"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PLAN</w:t>
            </w:r>
          </w:p>
        </w:tc>
        <w:tc>
          <w:tcPr>
            <w:tcW w:w="2113" w:type="dxa"/>
            <w:gridSpan w:val="2"/>
            <w:tcBorders>
              <w:top w:val="single" w:sz="8" w:space="0" w:color="auto"/>
              <w:left w:val="nil"/>
              <w:right w:val="single" w:sz="8" w:space="0" w:color="000000"/>
            </w:tcBorders>
            <w:shd w:val="clear" w:color="000000" w:fill="9BC2E6"/>
            <w:noWrap/>
            <w:vAlign w:val="center"/>
            <w:hideMark/>
          </w:tcPr>
          <w:p w14:paraId="69CA5315"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UKUPNO  PLAN</w:t>
            </w:r>
          </w:p>
        </w:tc>
      </w:tr>
      <w:tr w:rsidR="00587B89" w:rsidRPr="00F707DC" w14:paraId="50CC8CE6" w14:textId="77777777" w:rsidTr="005B36C1">
        <w:trPr>
          <w:trHeight w:val="288"/>
        </w:trPr>
        <w:tc>
          <w:tcPr>
            <w:tcW w:w="1020" w:type="dxa"/>
            <w:tcBorders>
              <w:top w:val="nil"/>
              <w:left w:val="single" w:sz="8" w:space="0" w:color="auto"/>
              <w:bottom w:val="nil"/>
              <w:right w:val="nil"/>
            </w:tcBorders>
            <w:shd w:val="clear" w:color="000000" w:fill="9BC2E6"/>
            <w:noWrap/>
            <w:vAlign w:val="center"/>
            <w:hideMark/>
          </w:tcPr>
          <w:p w14:paraId="3184FABC" w14:textId="77777777" w:rsidR="00587B89" w:rsidRPr="00F707DC" w:rsidRDefault="00587B89" w:rsidP="005B36C1">
            <w:pPr>
              <w:overflowPunct/>
              <w:autoSpaceDE/>
              <w:autoSpaceDN/>
              <w:adjustRightInd/>
              <w:textAlignment w:val="auto"/>
              <w:rPr>
                <w:rFonts w:ascii="Calibri" w:hAnsi="Calibri" w:cs="Calibri"/>
                <w:b/>
                <w:bCs/>
                <w:szCs w:val="22"/>
                <w:u w:val="single"/>
                <w:lang w:val="hr-HR"/>
              </w:rPr>
            </w:pPr>
          </w:p>
        </w:tc>
        <w:tc>
          <w:tcPr>
            <w:tcW w:w="3700" w:type="dxa"/>
            <w:vMerge/>
            <w:tcBorders>
              <w:top w:val="single" w:sz="8" w:space="0" w:color="auto"/>
              <w:left w:val="nil"/>
              <w:bottom w:val="single" w:sz="8" w:space="0" w:color="000000"/>
              <w:right w:val="nil"/>
            </w:tcBorders>
            <w:vAlign w:val="center"/>
            <w:hideMark/>
          </w:tcPr>
          <w:p w14:paraId="5593C088" w14:textId="77777777" w:rsidR="00587B89" w:rsidRPr="00F707DC" w:rsidRDefault="00587B89" w:rsidP="005B36C1">
            <w:pPr>
              <w:overflowPunct/>
              <w:autoSpaceDE/>
              <w:autoSpaceDN/>
              <w:adjustRightInd/>
              <w:textAlignment w:val="auto"/>
              <w:rPr>
                <w:rFonts w:ascii="Calibri" w:hAnsi="Calibri" w:cs="Calibri"/>
                <w:b/>
                <w:bCs/>
                <w:szCs w:val="22"/>
                <w:lang w:val="hr-HR"/>
              </w:rPr>
            </w:pPr>
          </w:p>
        </w:tc>
        <w:tc>
          <w:tcPr>
            <w:tcW w:w="2228" w:type="dxa"/>
            <w:gridSpan w:val="2"/>
            <w:tcBorders>
              <w:top w:val="nil"/>
              <w:left w:val="single" w:sz="8" w:space="0" w:color="auto"/>
              <w:bottom w:val="single" w:sz="4" w:space="0" w:color="000000"/>
              <w:right w:val="single" w:sz="8" w:space="0" w:color="000000"/>
            </w:tcBorders>
            <w:shd w:val="clear" w:color="000000" w:fill="9BC2E6"/>
            <w:noWrap/>
            <w:hideMark/>
          </w:tcPr>
          <w:p w14:paraId="204E1120"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I-III 2024.</w:t>
            </w:r>
          </w:p>
        </w:tc>
        <w:tc>
          <w:tcPr>
            <w:tcW w:w="2129" w:type="dxa"/>
            <w:gridSpan w:val="2"/>
            <w:tcBorders>
              <w:top w:val="nil"/>
              <w:left w:val="single" w:sz="8" w:space="0" w:color="auto"/>
              <w:bottom w:val="single" w:sz="4" w:space="0" w:color="000000"/>
              <w:right w:val="nil"/>
            </w:tcBorders>
            <w:shd w:val="clear" w:color="000000" w:fill="9BC2E6"/>
            <w:noWrap/>
            <w:hideMark/>
          </w:tcPr>
          <w:p w14:paraId="6DF3CBCB"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IV-VI 2024.</w:t>
            </w:r>
          </w:p>
        </w:tc>
        <w:tc>
          <w:tcPr>
            <w:tcW w:w="2125" w:type="dxa"/>
            <w:gridSpan w:val="2"/>
            <w:tcBorders>
              <w:top w:val="nil"/>
              <w:left w:val="single" w:sz="8" w:space="0" w:color="auto"/>
              <w:bottom w:val="single" w:sz="4" w:space="0" w:color="auto"/>
              <w:right w:val="single" w:sz="8" w:space="0" w:color="000000"/>
            </w:tcBorders>
            <w:shd w:val="clear" w:color="000000" w:fill="9BC2E6"/>
            <w:noWrap/>
            <w:vAlign w:val="center"/>
            <w:hideMark/>
          </w:tcPr>
          <w:p w14:paraId="3CDE1C6A"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VII-IX 2024.</w:t>
            </w:r>
          </w:p>
        </w:tc>
        <w:tc>
          <w:tcPr>
            <w:tcW w:w="2128" w:type="dxa"/>
            <w:gridSpan w:val="2"/>
            <w:tcBorders>
              <w:top w:val="nil"/>
              <w:left w:val="nil"/>
              <w:bottom w:val="single" w:sz="4" w:space="0" w:color="auto"/>
              <w:right w:val="single" w:sz="8" w:space="0" w:color="000000"/>
            </w:tcBorders>
            <w:shd w:val="clear" w:color="000000" w:fill="9BC2E6"/>
            <w:noWrap/>
            <w:vAlign w:val="center"/>
            <w:hideMark/>
          </w:tcPr>
          <w:p w14:paraId="2FF4D71D"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X-XII 2024.</w:t>
            </w:r>
          </w:p>
        </w:tc>
        <w:tc>
          <w:tcPr>
            <w:tcW w:w="2113" w:type="dxa"/>
            <w:gridSpan w:val="2"/>
            <w:tcBorders>
              <w:top w:val="nil"/>
              <w:left w:val="nil"/>
              <w:bottom w:val="nil"/>
              <w:right w:val="single" w:sz="4" w:space="0" w:color="auto"/>
            </w:tcBorders>
            <w:shd w:val="clear" w:color="000000" w:fill="9BC2E6"/>
            <w:noWrap/>
            <w:vAlign w:val="center"/>
            <w:hideMark/>
          </w:tcPr>
          <w:p w14:paraId="5EED4DBF" w14:textId="77777777" w:rsidR="00587B89" w:rsidRPr="00F707DC" w:rsidRDefault="00587B89" w:rsidP="005B36C1">
            <w:pPr>
              <w:overflowPunct/>
              <w:autoSpaceDE/>
              <w:autoSpaceDN/>
              <w:adjustRightInd/>
              <w:jc w:val="center"/>
              <w:textAlignment w:val="auto"/>
              <w:rPr>
                <w:rFonts w:ascii="Calibri" w:hAnsi="Calibri" w:cs="Calibri"/>
                <w:b/>
                <w:bCs/>
                <w:szCs w:val="22"/>
                <w:lang w:val="hr-HR"/>
              </w:rPr>
            </w:pPr>
            <w:r w:rsidRPr="00F707DC">
              <w:rPr>
                <w:rFonts w:ascii="Calibri" w:hAnsi="Calibri" w:cs="Calibri"/>
                <w:b/>
                <w:bCs/>
                <w:szCs w:val="22"/>
                <w:lang w:val="hr-HR"/>
              </w:rPr>
              <w:t xml:space="preserve">  I-XII 2024.</w:t>
            </w:r>
          </w:p>
        </w:tc>
      </w:tr>
      <w:tr w:rsidR="00587B89" w:rsidRPr="00F707DC" w14:paraId="1C759EA3" w14:textId="77777777" w:rsidTr="00587B89">
        <w:trPr>
          <w:trHeight w:val="48"/>
        </w:trPr>
        <w:tc>
          <w:tcPr>
            <w:tcW w:w="1020" w:type="dxa"/>
            <w:tcBorders>
              <w:top w:val="nil"/>
              <w:left w:val="single" w:sz="8" w:space="0" w:color="auto"/>
              <w:bottom w:val="single" w:sz="8" w:space="0" w:color="auto"/>
              <w:right w:val="nil"/>
            </w:tcBorders>
            <w:shd w:val="clear" w:color="000000" w:fill="9BC2E6"/>
            <w:noWrap/>
            <w:vAlign w:val="center"/>
            <w:hideMark/>
          </w:tcPr>
          <w:p w14:paraId="52463EB4" w14:textId="77777777" w:rsidR="00587B89" w:rsidRPr="00F707DC" w:rsidRDefault="00587B89" w:rsidP="005B36C1">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 </w:t>
            </w:r>
          </w:p>
        </w:tc>
        <w:tc>
          <w:tcPr>
            <w:tcW w:w="3700" w:type="dxa"/>
            <w:vMerge/>
            <w:tcBorders>
              <w:top w:val="single" w:sz="8" w:space="0" w:color="auto"/>
              <w:left w:val="nil"/>
              <w:bottom w:val="single" w:sz="8" w:space="0" w:color="000000"/>
              <w:right w:val="nil"/>
            </w:tcBorders>
            <w:vAlign w:val="center"/>
            <w:hideMark/>
          </w:tcPr>
          <w:p w14:paraId="6BE04F7D" w14:textId="77777777" w:rsidR="00587B89" w:rsidRPr="00F707DC" w:rsidRDefault="00587B89" w:rsidP="005B36C1">
            <w:pPr>
              <w:overflowPunct/>
              <w:autoSpaceDE/>
              <w:autoSpaceDN/>
              <w:adjustRightInd/>
              <w:textAlignment w:val="auto"/>
              <w:rPr>
                <w:rFonts w:ascii="Calibri" w:hAnsi="Calibri" w:cs="Calibri"/>
                <w:b/>
                <w:bCs/>
                <w:szCs w:val="22"/>
                <w:lang w:val="hr-HR"/>
              </w:rPr>
            </w:pPr>
          </w:p>
        </w:tc>
        <w:tc>
          <w:tcPr>
            <w:tcW w:w="1507" w:type="dxa"/>
            <w:tcBorders>
              <w:top w:val="nil"/>
              <w:left w:val="single" w:sz="8" w:space="0" w:color="auto"/>
              <w:bottom w:val="single" w:sz="4" w:space="0" w:color="auto"/>
              <w:right w:val="nil"/>
            </w:tcBorders>
            <w:shd w:val="clear" w:color="000000" w:fill="9BC2E6"/>
            <w:noWrap/>
            <w:vAlign w:val="center"/>
            <w:hideMark/>
          </w:tcPr>
          <w:p w14:paraId="17564EEC"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1" w:type="dxa"/>
            <w:tcBorders>
              <w:top w:val="nil"/>
              <w:left w:val="single" w:sz="4" w:space="0" w:color="auto"/>
              <w:bottom w:val="single" w:sz="8" w:space="0" w:color="auto"/>
              <w:right w:val="single" w:sz="8" w:space="0" w:color="auto"/>
            </w:tcBorders>
            <w:shd w:val="clear" w:color="000000" w:fill="9BC2E6"/>
            <w:noWrap/>
            <w:vAlign w:val="center"/>
            <w:hideMark/>
          </w:tcPr>
          <w:p w14:paraId="651E6569"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406" w:type="dxa"/>
            <w:tcBorders>
              <w:top w:val="nil"/>
              <w:left w:val="nil"/>
              <w:bottom w:val="single" w:sz="4" w:space="0" w:color="auto"/>
              <w:right w:val="nil"/>
            </w:tcBorders>
            <w:shd w:val="clear" w:color="000000" w:fill="9BC2E6"/>
            <w:noWrap/>
            <w:vAlign w:val="center"/>
            <w:hideMark/>
          </w:tcPr>
          <w:p w14:paraId="5A255764"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3" w:type="dxa"/>
            <w:tcBorders>
              <w:top w:val="nil"/>
              <w:left w:val="single" w:sz="4" w:space="0" w:color="auto"/>
              <w:bottom w:val="single" w:sz="8" w:space="0" w:color="auto"/>
              <w:right w:val="nil"/>
            </w:tcBorders>
            <w:shd w:val="clear" w:color="000000" w:fill="9BC2E6"/>
            <w:noWrap/>
            <w:vAlign w:val="center"/>
            <w:hideMark/>
          </w:tcPr>
          <w:p w14:paraId="659686E5"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403" w:type="dxa"/>
            <w:tcBorders>
              <w:top w:val="single" w:sz="4" w:space="0" w:color="auto"/>
              <w:left w:val="single" w:sz="8" w:space="0" w:color="auto"/>
              <w:bottom w:val="single" w:sz="4" w:space="0" w:color="auto"/>
              <w:right w:val="nil"/>
            </w:tcBorders>
            <w:shd w:val="clear" w:color="000000" w:fill="9BC2E6"/>
            <w:noWrap/>
            <w:vAlign w:val="center"/>
            <w:hideMark/>
          </w:tcPr>
          <w:p w14:paraId="5AC1EACA"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2" w:type="dxa"/>
            <w:tcBorders>
              <w:top w:val="single" w:sz="4" w:space="0" w:color="auto"/>
              <w:left w:val="single" w:sz="4" w:space="0" w:color="auto"/>
              <w:bottom w:val="single" w:sz="4" w:space="0" w:color="auto"/>
              <w:right w:val="single" w:sz="8" w:space="0" w:color="auto"/>
            </w:tcBorders>
            <w:shd w:val="clear" w:color="000000" w:fill="9BC2E6"/>
            <w:noWrap/>
            <w:vAlign w:val="center"/>
            <w:hideMark/>
          </w:tcPr>
          <w:p w14:paraId="5C591AED"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404" w:type="dxa"/>
            <w:tcBorders>
              <w:top w:val="single" w:sz="4" w:space="0" w:color="auto"/>
              <w:left w:val="nil"/>
              <w:bottom w:val="single" w:sz="4" w:space="0" w:color="auto"/>
              <w:right w:val="nil"/>
            </w:tcBorders>
            <w:shd w:val="clear" w:color="000000" w:fill="9BC2E6"/>
            <w:noWrap/>
            <w:vAlign w:val="center"/>
            <w:hideMark/>
          </w:tcPr>
          <w:p w14:paraId="616AE43E"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24" w:type="dxa"/>
            <w:tcBorders>
              <w:top w:val="single" w:sz="4" w:space="0" w:color="auto"/>
              <w:left w:val="single" w:sz="4" w:space="0" w:color="auto"/>
              <w:bottom w:val="single" w:sz="4" w:space="0" w:color="auto"/>
              <w:right w:val="nil"/>
            </w:tcBorders>
            <w:shd w:val="clear" w:color="000000" w:fill="9BC2E6"/>
            <w:noWrap/>
            <w:vAlign w:val="center"/>
            <w:hideMark/>
          </w:tcPr>
          <w:p w14:paraId="5CC2F8D0"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c>
          <w:tcPr>
            <w:tcW w:w="1394" w:type="dxa"/>
            <w:tcBorders>
              <w:top w:val="single" w:sz="4" w:space="0" w:color="auto"/>
              <w:left w:val="single" w:sz="8" w:space="0" w:color="auto"/>
              <w:bottom w:val="single" w:sz="4" w:space="0" w:color="auto"/>
              <w:right w:val="nil"/>
            </w:tcBorders>
            <w:shd w:val="clear" w:color="000000" w:fill="9BC2E6"/>
            <w:noWrap/>
            <w:vAlign w:val="center"/>
            <w:hideMark/>
          </w:tcPr>
          <w:p w14:paraId="3ED018AE"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Iznos u EUR</w:t>
            </w:r>
          </w:p>
        </w:tc>
        <w:tc>
          <w:tcPr>
            <w:tcW w:w="719" w:type="dxa"/>
            <w:tcBorders>
              <w:top w:val="single" w:sz="4" w:space="0" w:color="auto"/>
              <w:left w:val="single" w:sz="4" w:space="0" w:color="auto"/>
              <w:bottom w:val="single" w:sz="4" w:space="0" w:color="auto"/>
              <w:right w:val="single" w:sz="8" w:space="0" w:color="auto"/>
            </w:tcBorders>
            <w:shd w:val="clear" w:color="000000" w:fill="9BC2E6"/>
            <w:noWrap/>
            <w:vAlign w:val="center"/>
            <w:hideMark/>
          </w:tcPr>
          <w:p w14:paraId="504FB23D" w14:textId="77777777" w:rsidR="00587B89" w:rsidRPr="00F707DC" w:rsidRDefault="00587B89" w:rsidP="005B36C1">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w:t>
            </w:r>
          </w:p>
        </w:tc>
      </w:tr>
      <w:tr w:rsidR="00F707DC" w:rsidRPr="00F707DC" w14:paraId="04B6E38E" w14:textId="77777777" w:rsidTr="00587B89">
        <w:trPr>
          <w:trHeight w:val="570"/>
        </w:trPr>
        <w:tc>
          <w:tcPr>
            <w:tcW w:w="1020" w:type="dxa"/>
            <w:tcBorders>
              <w:top w:val="single" w:sz="4" w:space="0" w:color="auto"/>
              <w:left w:val="single" w:sz="8" w:space="0" w:color="auto"/>
              <w:bottom w:val="single" w:sz="4" w:space="0" w:color="auto"/>
              <w:right w:val="nil"/>
            </w:tcBorders>
            <w:shd w:val="clear" w:color="auto" w:fill="auto"/>
            <w:noWrap/>
            <w:vAlign w:val="center"/>
            <w:hideMark/>
          </w:tcPr>
          <w:p w14:paraId="232418B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D.7.2.</w:t>
            </w:r>
          </w:p>
        </w:tc>
        <w:tc>
          <w:tcPr>
            <w:tcW w:w="3700" w:type="dxa"/>
            <w:tcBorders>
              <w:top w:val="single" w:sz="4" w:space="0" w:color="auto"/>
              <w:left w:val="nil"/>
              <w:bottom w:val="single" w:sz="4" w:space="0" w:color="auto"/>
              <w:right w:val="nil"/>
            </w:tcBorders>
            <w:shd w:val="clear" w:color="auto" w:fill="auto"/>
            <w:vAlign w:val="center"/>
            <w:hideMark/>
          </w:tcPr>
          <w:p w14:paraId="3AD5C016"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Troškovi donacija, sponzorstva</w:t>
            </w:r>
          </w:p>
        </w:tc>
        <w:tc>
          <w:tcPr>
            <w:tcW w:w="1507" w:type="dxa"/>
            <w:tcBorders>
              <w:top w:val="single" w:sz="4" w:space="0" w:color="auto"/>
              <w:left w:val="single" w:sz="8" w:space="0" w:color="auto"/>
              <w:bottom w:val="single" w:sz="4" w:space="0" w:color="auto"/>
              <w:right w:val="nil"/>
            </w:tcBorders>
            <w:shd w:val="clear" w:color="auto" w:fill="auto"/>
            <w:noWrap/>
            <w:vAlign w:val="center"/>
            <w:hideMark/>
          </w:tcPr>
          <w:p w14:paraId="3536D30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w:t>
            </w:r>
          </w:p>
        </w:tc>
        <w:tc>
          <w:tcPr>
            <w:tcW w:w="721"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34A6E8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single" w:sz="4" w:space="0" w:color="auto"/>
              <w:left w:val="nil"/>
              <w:bottom w:val="nil"/>
              <w:right w:val="single" w:sz="4" w:space="0" w:color="auto"/>
            </w:tcBorders>
            <w:shd w:val="clear" w:color="auto" w:fill="auto"/>
            <w:noWrap/>
            <w:vAlign w:val="center"/>
            <w:hideMark/>
          </w:tcPr>
          <w:p w14:paraId="297E6F8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w:t>
            </w:r>
          </w:p>
        </w:tc>
        <w:tc>
          <w:tcPr>
            <w:tcW w:w="723" w:type="dxa"/>
            <w:tcBorders>
              <w:top w:val="nil"/>
              <w:left w:val="nil"/>
              <w:bottom w:val="single" w:sz="4" w:space="0" w:color="auto"/>
              <w:right w:val="nil"/>
            </w:tcBorders>
            <w:shd w:val="clear" w:color="auto" w:fill="auto"/>
            <w:noWrap/>
            <w:vAlign w:val="center"/>
            <w:hideMark/>
          </w:tcPr>
          <w:p w14:paraId="728A7DD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60B7AF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900,00</w:t>
            </w:r>
          </w:p>
        </w:tc>
        <w:tc>
          <w:tcPr>
            <w:tcW w:w="722" w:type="dxa"/>
            <w:tcBorders>
              <w:top w:val="single" w:sz="4" w:space="0" w:color="auto"/>
              <w:left w:val="nil"/>
              <w:bottom w:val="single" w:sz="4" w:space="0" w:color="auto"/>
              <w:right w:val="single" w:sz="8" w:space="0" w:color="auto"/>
            </w:tcBorders>
            <w:shd w:val="clear" w:color="auto" w:fill="auto"/>
            <w:noWrap/>
            <w:vAlign w:val="center"/>
            <w:hideMark/>
          </w:tcPr>
          <w:p w14:paraId="41798DA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4" w:type="dxa"/>
            <w:tcBorders>
              <w:top w:val="nil"/>
              <w:left w:val="nil"/>
              <w:bottom w:val="single" w:sz="4" w:space="0" w:color="auto"/>
              <w:right w:val="single" w:sz="4" w:space="0" w:color="auto"/>
            </w:tcBorders>
            <w:shd w:val="clear" w:color="auto" w:fill="auto"/>
            <w:noWrap/>
            <w:vAlign w:val="center"/>
            <w:hideMark/>
          </w:tcPr>
          <w:p w14:paraId="6F3D234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w:t>
            </w:r>
          </w:p>
        </w:tc>
        <w:tc>
          <w:tcPr>
            <w:tcW w:w="724" w:type="dxa"/>
            <w:tcBorders>
              <w:top w:val="single" w:sz="4" w:space="0" w:color="auto"/>
              <w:left w:val="nil"/>
              <w:bottom w:val="nil"/>
              <w:right w:val="nil"/>
            </w:tcBorders>
            <w:shd w:val="clear" w:color="auto" w:fill="auto"/>
            <w:noWrap/>
            <w:vAlign w:val="center"/>
            <w:hideMark/>
          </w:tcPr>
          <w:p w14:paraId="177F372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0674B83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1.500,00</w:t>
            </w:r>
          </w:p>
        </w:tc>
        <w:tc>
          <w:tcPr>
            <w:tcW w:w="719" w:type="dxa"/>
            <w:tcBorders>
              <w:top w:val="nil"/>
              <w:left w:val="nil"/>
              <w:bottom w:val="single" w:sz="4" w:space="0" w:color="auto"/>
              <w:right w:val="single" w:sz="8" w:space="0" w:color="auto"/>
            </w:tcBorders>
            <w:shd w:val="clear" w:color="auto" w:fill="auto"/>
            <w:noWrap/>
            <w:vAlign w:val="center"/>
            <w:hideMark/>
          </w:tcPr>
          <w:p w14:paraId="46CB6A3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46250823" w14:textId="77777777" w:rsidTr="00587B89">
        <w:trPr>
          <w:trHeight w:val="864"/>
        </w:trPr>
        <w:tc>
          <w:tcPr>
            <w:tcW w:w="1020" w:type="dxa"/>
            <w:tcBorders>
              <w:top w:val="nil"/>
              <w:left w:val="single" w:sz="8" w:space="0" w:color="auto"/>
              <w:bottom w:val="nil"/>
              <w:right w:val="nil"/>
            </w:tcBorders>
            <w:shd w:val="clear" w:color="auto" w:fill="auto"/>
            <w:noWrap/>
            <w:vAlign w:val="center"/>
            <w:hideMark/>
          </w:tcPr>
          <w:p w14:paraId="77445FB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D.7.3.</w:t>
            </w:r>
          </w:p>
        </w:tc>
        <w:tc>
          <w:tcPr>
            <w:tcW w:w="3700" w:type="dxa"/>
            <w:tcBorders>
              <w:top w:val="nil"/>
              <w:left w:val="nil"/>
              <w:bottom w:val="nil"/>
              <w:right w:val="nil"/>
            </w:tcBorders>
            <w:shd w:val="clear" w:color="auto" w:fill="auto"/>
            <w:vAlign w:val="center"/>
            <w:hideMark/>
          </w:tcPr>
          <w:p w14:paraId="1518612C"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Troškovi nadoknade štete po izvansudskoj nagodbi i sudskim presudama</w:t>
            </w:r>
          </w:p>
        </w:tc>
        <w:tc>
          <w:tcPr>
            <w:tcW w:w="1507" w:type="dxa"/>
            <w:tcBorders>
              <w:top w:val="nil"/>
              <w:left w:val="single" w:sz="8" w:space="0" w:color="auto"/>
              <w:bottom w:val="nil"/>
              <w:right w:val="single" w:sz="4" w:space="0" w:color="auto"/>
            </w:tcBorders>
            <w:shd w:val="clear" w:color="auto" w:fill="auto"/>
            <w:noWrap/>
            <w:vAlign w:val="center"/>
            <w:hideMark/>
          </w:tcPr>
          <w:p w14:paraId="6354944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1" w:type="dxa"/>
            <w:tcBorders>
              <w:top w:val="nil"/>
              <w:left w:val="nil"/>
              <w:bottom w:val="single" w:sz="4" w:space="0" w:color="auto"/>
              <w:right w:val="single" w:sz="8" w:space="0" w:color="auto"/>
            </w:tcBorders>
            <w:shd w:val="clear" w:color="auto" w:fill="auto"/>
            <w:noWrap/>
            <w:vAlign w:val="center"/>
            <w:hideMark/>
          </w:tcPr>
          <w:p w14:paraId="3ECA141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single" w:sz="4" w:space="0" w:color="auto"/>
              <w:left w:val="nil"/>
              <w:bottom w:val="single" w:sz="4" w:space="0" w:color="auto"/>
              <w:right w:val="nil"/>
            </w:tcBorders>
            <w:shd w:val="clear" w:color="auto" w:fill="auto"/>
            <w:noWrap/>
            <w:vAlign w:val="center"/>
            <w:hideMark/>
          </w:tcPr>
          <w:p w14:paraId="69722A3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3" w:type="dxa"/>
            <w:tcBorders>
              <w:top w:val="nil"/>
              <w:left w:val="single" w:sz="4" w:space="0" w:color="auto"/>
              <w:bottom w:val="single" w:sz="4" w:space="0" w:color="auto"/>
              <w:right w:val="nil"/>
            </w:tcBorders>
            <w:shd w:val="clear" w:color="auto" w:fill="auto"/>
            <w:noWrap/>
            <w:vAlign w:val="center"/>
            <w:hideMark/>
          </w:tcPr>
          <w:p w14:paraId="5BCB95F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single" w:sz="4" w:space="0" w:color="auto"/>
              <w:left w:val="single" w:sz="8" w:space="0" w:color="auto"/>
              <w:bottom w:val="nil"/>
              <w:right w:val="single" w:sz="4" w:space="0" w:color="auto"/>
            </w:tcBorders>
            <w:shd w:val="clear" w:color="auto" w:fill="auto"/>
            <w:noWrap/>
            <w:vAlign w:val="center"/>
            <w:hideMark/>
          </w:tcPr>
          <w:p w14:paraId="2C441D5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2" w:type="dxa"/>
            <w:tcBorders>
              <w:top w:val="nil"/>
              <w:left w:val="nil"/>
              <w:bottom w:val="single" w:sz="4" w:space="0" w:color="auto"/>
              <w:right w:val="single" w:sz="8" w:space="0" w:color="auto"/>
            </w:tcBorders>
            <w:shd w:val="clear" w:color="auto" w:fill="auto"/>
            <w:noWrap/>
            <w:vAlign w:val="center"/>
            <w:hideMark/>
          </w:tcPr>
          <w:p w14:paraId="4C263D7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nil"/>
              <w:right w:val="single" w:sz="4" w:space="0" w:color="auto"/>
            </w:tcBorders>
            <w:shd w:val="clear" w:color="auto" w:fill="auto"/>
            <w:noWrap/>
            <w:vAlign w:val="center"/>
            <w:hideMark/>
          </w:tcPr>
          <w:p w14:paraId="7210D42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4" w:type="dxa"/>
            <w:tcBorders>
              <w:top w:val="single" w:sz="4" w:space="0" w:color="auto"/>
              <w:left w:val="nil"/>
              <w:bottom w:val="single" w:sz="4" w:space="0" w:color="auto"/>
              <w:right w:val="nil"/>
            </w:tcBorders>
            <w:shd w:val="clear" w:color="auto" w:fill="auto"/>
            <w:noWrap/>
            <w:vAlign w:val="center"/>
            <w:hideMark/>
          </w:tcPr>
          <w:p w14:paraId="0AA882F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7DB3FAD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19" w:type="dxa"/>
            <w:tcBorders>
              <w:top w:val="nil"/>
              <w:left w:val="nil"/>
              <w:bottom w:val="single" w:sz="4" w:space="0" w:color="auto"/>
              <w:right w:val="single" w:sz="8" w:space="0" w:color="auto"/>
            </w:tcBorders>
            <w:shd w:val="clear" w:color="auto" w:fill="auto"/>
            <w:noWrap/>
            <w:vAlign w:val="center"/>
            <w:hideMark/>
          </w:tcPr>
          <w:p w14:paraId="7CAAF92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6A824E07" w14:textId="77777777" w:rsidTr="00587B89">
        <w:trPr>
          <w:trHeight w:val="660"/>
        </w:trPr>
        <w:tc>
          <w:tcPr>
            <w:tcW w:w="1020" w:type="dxa"/>
            <w:tcBorders>
              <w:top w:val="single" w:sz="4" w:space="0" w:color="auto"/>
              <w:left w:val="single" w:sz="8" w:space="0" w:color="auto"/>
              <w:bottom w:val="single" w:sz="4" w:space="0" w:color="auto"/>
              <w:right w:val="nil"/>
            </w:tcBorders>
            <w:shd w:val="clear" w:color="auto" w:fill="auto"/>
            <w:noWrap/>
            <w:vAlign w:val="center"/>
            <w:hideMark/>
          </w:tcPr>
          <w:p w14:paraId="15B5FEC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D.7.4.</w:t>
            </w:r>
          </w:p>
        </w:tc>
        <w:tc>
          <w:tcPr>
            <w:tcW w:w="3700" w:type="dxa"/>
            <w:tcBorders>
              <w:top w:val="single" w:sz="4" w:space="0" w:color="auto"/>
              <w:left w:val="nil"/>
              <w:bottom w:val="single" w:sz="4" w:space="0" w:color="auto"/>
              <w:right w:val="nil"/>
            </w:tcBorders>
            <w:shd w:val="clear" w:color="auto" w:fill="auto"/>
            <w:vAlign w:val="center"/>
            <w:hideMark/>
          </w:tcPr>
          <w:p w14:paraId="01FB1C5E"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Trošak otpisa imovine izvan uporabe</w:t>
            </w:r>
          </w:p>
        </w:tc>
        <w:tc>
          <w:tcPr>
            <w:tcW w:w="1507" w:type="dxa"/>
            <w:tcBorders>
              <w:top w:val="single" w:sz="4" w:space="0" w:color="auto"/>
              <w:left w:val="single" w:sz="8" w:space="0" w:color="auto"/>
              <w:bottom w:val="single" w:sz="4" w:space="0" w:color="auto"/>
              <w:right w:val="nil"/>
            </w:tcBorders>
            <w:shd w:val="clear" w:color="auto" w:fill="auto"/>
            <w:noWrap/>
            <w:vAlign w:val="center"/>
            <w:hideMark/>
          </w:tcPr>
          <w:p w14:paraId="197BE4F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410CA98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4" w:space="0" w:color="auto"/>
              <w:right w:val="nil"/>
            </w:tcBorders>
            <w:shd w:val="clear" w:color="auto" w:fill="auto"/>
            <w:noWrap/>
            <w:vAlign w:val="center"/>
            <w:hideMark/>
          </w:tcPr>
          <w:p w14:paraId="1DCFCAC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3" w:type="dxa"/>
            <w:tcBorders>
              <w:top w:val="nil"/>
              <w:left w:val="single" w:sz="4" w:space="0" w:color="auto"/>
              <w:bottom w:val="single" w:sz="4" w:space="0" w:color="auto"/>
              <w:right w:val="nil"/>
            </w:tcBorders>
            <w:shd w:val="clear" w:color="auto" w:fill="auto"/>
            <w:noWrap/>
            <w:vAlign w:val="center"/>
            <w:hideMark/>
          </w:tcPr>
          <w:p w14:paraId="47A2F30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single" w:sz="4" w:space="0" w:color="auto"/>
              <w:left w:val="single" w:sz="8" w:space="0" w:color="auto"/>
              <w:bottom w:val="single" w:sz="4" w:space="0" w:color="auto"/>
              <w:right w:val="nil"/>
            </w:tcBorders>
            <w:shd w:val="clear" w:color="auto" w:fill="auto"/>
            <w:noWrap/>
            <w:vAlign w:val="center"/>
            <w:hideMark/>
          </w:tcPr>
          <w:p w14:paraId="51516ED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3C16032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single" w:sz="4" w:space="0" w:color="auto"/>
              <w:left w:val="nil"/>
              <w:bottom w:val="single" w:sz="4" w:space="0" w:color="auto"/>
              <w:right w:val="nil"/>
            </w:tcBorders>
            <w:shd w:val="clear" w:color="auto" w:fill="auto"/>
            <w:noWrap/>
            <w:vAlign w:val="center"/>
            <w:hideMark/>
          </w:tcPr>
          <w:p w14:paraId="3383A8D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4" w:type="dxa"/>
            <w:tcBorders>
              <w:top w:val="nil"/>
              <w:left w:val="single" w:sz="4" w:space="0" w:color="auto"/>
              <w:bottom w:val="single" w:sz="4" w:space="0" w:color="auto"/>
              <w:right w:val="nil"/>
            </w:tcBorders>
            <w:shd w:val="clear" w:color="auto" w:fill="auto"/>
            <w:noWrap/>
            <w:vAlign w:val="center"/>
            <w:hideMark/>
          </w:tcPr>
          <w:p w14:paraId="5CF1FAE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4A32665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19" w:type="dxa"/>
            <w:tcBorders>
              <w:top w:val="nil"/>
              <w:left w:val="nil"/>
              <w:bottom w:val="single" w:sz="4" w:space="0" w:color="auto"/>
              <w:right w:val="single" w:sz="8" w:space="0" w:color="auto"/>
            </w:tcBorders>
            <w:shd w:val="clear" w:color="auto" w:fill="auto"/>
            <w:noWrap/>
            <w:vAlign w:val="center"/>
            <w:hideMark/>
          </w:tcPr>
          <w:p w14:paraId="0A8D51A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03335675" w14:textId="77777777" w:rsidTr="00587B89">
        <w:trPr>
          <w:trHeight w:val="660"/>
        </w:trPr>
        <w:tc>
          <w:tcPr>
            <w:tcW w:w="1020" w:type="dxa"/>
            <w:tcBorders>
              <w:top w:val="nil"/>
              <w:left w:val="single" w:sz="8" w:space="0" w:color="auto"/>
              <w:bottom w:val="single" w:sz="4" w:space="0" w:color="auto"/>
            </w:tcBorders>
            <w:shd w:val="clear" w:color="auto" w:fill="auto"/>
            <w:noWrap/>
            <w:vAlign w:val="center"/>
            <w:hideMark/>
          </w:tcPr>
          <w:p w14:paraId="23F864F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D.7.5.</w:t>
            </w:r>
          </w:p>
        </w:tc>
        <w:tc>
          <w:tcPr>
            <w:tcW w:w="3700" w:type="dxa"/>
            <w:tcBorders>
              <w:top w:val="single" w:sz="4" w:space="0" w:color="auto"/>
              <w:bottom w:val="single" w:sz="4" w:space="0" w:color="auto"/>
              <w:right w:val="single" w:sz="4" w:space="0" w:color="auto"/>
            </w:tcBorders>
            <w:shd w:val="clear" w:color="auto" w:fill="auto"/>
            <w:vAlign w:val="center"/>
            <w:hideMark/>
          </w:tcPr>
          <w:p w14:paraId="0B47472F" w14:textId="77777777" w:rsidR="00F707DC" w:rsidRPr="00F707DC" w:rsidRDefault="00F707DC" w:rsidP="00F707DC">
            <w:pPr>
              <w:overflowPunct/>
              <w:autoSpaceDE/>
              <w:autoSpaceDN/>
              <w:adjustRightInd/>
              <w:textAlignment w:val="auto"/>
              <w:rPr>
                <w:rFonts w:ascii="Calibri" w:hAnsi="Calibri" w:cs="Calibri"/>
                <w:color w:val="000000"/>
                <w:szCs w:val="22"/>
                <w:lang w:val="hr-HR"/>
              </w:rPr>
            </w:pPr>
            <w:r w:rsidRPr="00F707DC">
              <w:rPr>
                <w:rFonts w:ascii="Calibri" w:hAnsi="Calibri" w:cs="Calibri"/>
                <w:color w:val="000000"/>
                <w:szCs w:val="22"/>
                <w:lang w:val="hr-HR"/>
              </w:rPr>
              <w:t>Otpis neusklađenih potraživanja</w:t>
            </w:r>
          </w:p>
        </w:tc>
        <w:tc>
          <w:tcPr>
            <w:tcW w:w="1507" w:type="dxa"/>
            <w:tcBorders>
              <w:top w:val="nil"/>
              <w:left w:val="single" w:sz="4" w:space="0" w:color="auto"/>
              <w:bottom w:val="single" w:sz="4" w:space="0" w:color="auto"/>
              <w:right w:val="nil"/>
            </w:tcBorders>
            <w:shd w:val="clear" w:color="auto" w:fill="auto"/>
            <w:noWrap/>
            <w:vAlign w:val="center"/>
            <w:hideMark/>
          </w:tcPr>
          <w:p w14:paraId="4882808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518AC76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4" w:space="0" w:color="auto"/>
              <w:right w:val="nil"/>
            </w:tcBorders>
            <w:shd w:val="clear" w:color="auto" w:fill="auto"/>
            <w:noWrap/>
            <w:vAlign w:val="center"/>
            <w:hideMark/>
          </w:tcPr>
          <w:p w14:paraId="541102B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3" w:type="dxa"/>
            <w:tcBorders>
              <w:top w:val="nil"/>
              <w:left w:val="single" w:sz="4" w:space="0" w:color="auto"/>
              <w:bottom w:val="single" w:sz="4" w:space="0" w:color="auto"/>
              <w:right w:val="nil"/>
            </w:tcBorders>
            <w:shd w:val="clear" w:color="auto" w:fill="auto"/>
            <w:noWrap/>
            <w:vAlign w:val="center"/>
            <w:hideMark/>
          </w:tcPr>
          <w:p w14:paraId="2BA17B0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single" w:sz="8" w:space="0" w:color="auto"/>
              <w:bottom w:val="single" w:sz="4" w:space="0" w:color="auto"/>
              <w:right w:val="nil"/>
            </w:tcBorders>
            <w:shd w:val="clear" w:color="auto" w:fill="auto"/>
            <w:noWrap/>
            <w:vAlign w:val="center"/>
            <w:hideMark/>
          </w:tcPr>
          <w:p w14:paraId="6CF9618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361F7BC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nil"/>
            </w:tcBorders>
            <w:shd w:val="clear" w:color="auto" w:fill="auto"/>
            <w:noWrap/>
            <w:vAlign w:val="center"/>
            <w:hideMark/>
          </w:tcPr>
          <w:p w14:paraId="70DBF4A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4" w:type="dxa"/>
            <w:tcBorders>
              <w:top w:val="nil"/>
              <w:left w:val="single" w:sz="4" w:space="0" w:color="auto"/>
              <w:bottom w:val="single" w:sz="4" w:space="0" w:color="auto"/>
              <w:right w:val="nil"/>
            </w:tcBorders>
            <w:shd w:val="clear" w:color="auto" w:fill="auto"/>
            <w:noWrap/>
            <w:vAlign w:val="center"/>
            <w:hideMark/>
          </w:tcPr>
          <w:p w14:paraId="4144A9F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02385A4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19" w:type="dxa"/>
            <w:tcBorders>
              <w:top w:val="nil"/>
              <w:left w:val="nil"/>
              <w:bottom w:val="single" w:sz="4" w:space="0" w:color="auto"/>
              <w:right w:val="single" w:sz="8" w:space="0" w:color="auto"/>
            </w:tcBorders>
            <w:shd w:val="clear" w:color="auto" w:fill="auto"/>
            <w:noWrap/>
            <w:vAlign w:val="center"/>
            <w:hideMark/>
          </w:tcPr>
          <w:p w14:paraId="46ECBD9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02218A3D" w14:textId="77777777" w:rsidTr="00587B89">
        <w:trPr>
          <w:trHeight w:val="570"/>
        </w:trPr>
        <w:tc>
          <w:tcPr>
            <w:tcW w:w="1020" w:type="dxa"/>
            <w:tcBorders>
              <w:top w:val="nil"/>
              <w:left w:val="single" w:sz="8" w:space="0" w:color="auto"/>
              <w:bottom w:val="single" w:sz="4" w:space="0" w:color="auto"/>
              <w:right w:val="nil"/>
            </w:tcBorders>
            <w:shd w:val="clear" w:color="auto" w:fill="auto"/>
            <w:noWrap/>
            <w:vAlign w:val="center"/>
            <w:hideMark/>
          </w:tcPr>
          <w:p w14:paraId="63887AE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D.7.6.</w:t>
            </w:r>
          </w:p>
        </w:tc>
        <w:tc>
          <w:tcPr>
            <w:tcW w:w="3700" w:type="dxa"/>
            <w:tcBorders>
              <w:top w:val="single" w:sz="4" w:space="0" w:color="auto"/>
              <w:left w:val="nil"/>
              <w:bottom w:val="nil"/>
              <w:right w:val="nil"/>
            </w:tcBorders>
            <w:shd w:val="clear" w:color="auto" w:fill="auto"/>
            <w:vAlign w:val="center"/>
            <w:hideMark/>
          </w:tcPr>
          <w:p w14:paraId="05DEE24F"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Rashodi od prestanka priznavanja dugotrajne imovine</w:t>
            </w:r>
          </w:p>
        </w:tc>
        <w:tc>
          <w:tcPr>
            <w:tcW w:w="1507" w:type="dxa"/>
            <w:tcBorders>
              <w:top w:val="nil"/>
              <w:left w:val="single" w:sz="8" w:space="0" w:color="auto"/>
              <w:bottom w:val="single" w:sz="4" w:space="0" w:color="auto"/>
              <w:right w:val="single" w:sz="4" w:space="0" w:color="auto"/>
            </w:tcBorders>
            <w:shd w:val="clear" w:color="auto" w:fill="auto"/>
            <w:noWrap/>
            <w:vAlign w:val="center"/>
            <w:hideMark/>
          </w:tcPr>
          <w:p w14:paraId="529CAFA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1" w:type="dxa"/>
            <w:tcBorders>
              <w:top w:val="nil"/>
              <w:left w:val="nil"/>
              <w:bottom w:val="single" w:sz="4" w:space="0" w:color="auto"/>
              <w:right w:val="single" w:sz="8" w:space="0" w:color="auto"/>
            </w:tcBorders>
            <w:shd w:val="clear" w:color="auto" w:fill="auto"/>
            <w:noWrap/>
            <w:vAlign w:val="center"/>
            <w:hideMark/>
          </w:tcPr>
          <w:p w14:paraId="600AF03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4" w:space="0" w:color="auto"/>
              <w:right w:val="single" w:sz="4" w:space="0" w:color="auto"/>
            </w:tcBorders>
            <w:shd w:val="clear" w:color="auto" w:fill="auto"/>
            <w:noWrap/>
            <w:vAlign w:val="center"/>
            <w:hideMark/>
          </w:tcPr>
          <w:p w14:paraId="1EAEF67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3" w:type="dxa"/>
            <w:tcBorders>
              <w:top w:val="nil"/>
              <w:left w:val="nil"/>
              <w:bottom w:val="single" w:sz="4" w:space="0" w:color="auto"/>
              <w:right w:val="nil"/>
            </w:tcBorders>
            <w:shd w:val="clear" w:color="auto" w:fill="auto"/>
            <w:noWrap/>
            <w:vAlign w:val="center"/>
            <w:hideMark/>
          </w:tcPr>
          <w:p w14:paraId="3932878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single" w:sz="8" w:space="0" w:color="auto"/>
              <w:bottom w:val="single" w:sz="4" w:space="0" w:color="auto"/>
              <w:right w:val="nil"/>
            </w:tcBorders>
            <w:shd w:val="clear" w:color="auto" w:fill="auto"/>
            <w:noWrap/>
            <w:vAlign w:val="center"/>
            <w:hideMark/>
          </w:tcPr>
          <w:p w14:paraId="628529E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29A4FB5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nil"/>
            </w:tcBorders>
            <w:shd w:val="clear" w:color="auto" w:fill="auto"/>
            <w:noWrap/>
            <w:vAlign w:val="center"/>
            <w:hideMark/>
          </w:tcPr>
          <w:p w14:paraId="394B784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4" w:type="dxa"/>
            <w:tcBorders>
              <w:top w:val="nil"/>
              <w:left w:val="single" w:sz="4" w:space="0" w:color="auto"/>
              <w:bottom w:val="single" w:sz="4" w:space="0" w:color="auto"/>
              <w:right w:val="nil"/>
            </w:tcBorders>
            <w:shd w:val="clear" w:color="auto" w:fill="auto"/>
            <w:noWrap/>
            <w:vAlign w:val="center"/>
            <w:hideMark/>
          </w:tcPr>
          <w:p w14:paraId="1F51E15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233E53C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19" w:type="dxa"/>
            <w:tcBorders>
              <w:top w:val="nil"/>
              <w:left w:val="nil"/>
              <w:bottom w:val="single" w:sz="4" w:space="0" w:color="auto"/>
              <w:right w:val="single" w:sz="8" w:space="0" w:color="auto"/>
            </w:tcBorders>
            <w:shd w:val="clear" w:color="auto" w:fill="auto"/>
            <w:noWrap/>
            <w:vAlign w:val="center"/>
            <w:hideMark/>
          </w:tcPr>
          <w:p w14:paraId="29216B6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3622F2C7" w14:textId="77777777" w:rsidTr="00F707DC">
        <w:trPr>
          <w:trHeight w:val="360"/>
        </w:trPr>
        <w:tc>
          <w:tcPr>
            <w:tcW w:w="1020" w:type="dxa"/>
            <w:tcBorders>
              <w:top w:val="nil"/>
              <w:left w:val="single" w:sz="8" w:space="0" w:color="auto"/>
              <w:bottom w:val="single" w:sz="8" w:space="0" w:color="auto"/>
              <w:right w:val="nil"/>
            </w:tcBorders>
            <w:shd w:val="clear" w:color="auto" w:fill="auto"/>
            <w:noWrap/>
            <w:vAlign w:val="center"/>
            <w:hideMark/>
          </w:tcPr>
          <w:p w14:paraId="5BC0EE6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D.7.7.</w:t>
            </w:r>
          </w:p>
        </w:tc>
        <w:tc>
          <w:tcPr>
            <w:tcW w:w="3700" w:type="dxa"/>
            <w:tcBorders>
              <w:top w:val="single" w:sz="4" w:space="0" w:color="auto"/>
              <w:left w:val="nil"/>
              <w:bottom w:val="single" w:sz="8" w:space="0" w:color="auto"/>
              <w:right w:val="nil"/>
            </w:tcBorders>
            <w:shd w:val="clear" w:color="auto" w:fill="auto"/>
            <w:vAlign w:val="center"/>
            <w:hideMark/>
          </w:tcPr>
          <w:p w14:paraId="1386874A"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Ostali poslovni rashodi</w:t>
            </w:r>
          </w:p>
        </w:tc>
        <w:tc>
          <w:tcPr>
            <w:tcW w:w="1507" w:type="dxa"/>
            <w:tcBorders>
              <w:top w:val="nil"/>
              <w:left w:val="single" w:sz="8" w:space="0" w:color="auto"/>
              <w:bottom w:val="nil"/>
              <w:right w:val="nil"/>
            </w:tcBorders>
            <w:shd w:val="clear" w:color="auto" w:fill="auto"/>
            <w:noWrap/>
            <w:vAlign w:val="center"/>
            <w:hideMark/>
          </w:tcPr>
          <w:p w14:paraId="2B00F04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5E0DEDA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nil"/>
              <w:right w:val="nil"/>
            </w:tcBorders>
            <w:shd w:val="clear" w:color="auto" w:fill="auto"/>
            <w:noWrap/>
            <w:vAlign w:val="center"/>
            <w:hideMark/>
          </w:tcPr>
          <w:p w14:paraId="57637CD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w:t>
            </w:r>
          </w:p>
        </w:tc>
        <w:tc>
          <w:tcPr>
            <w:tcW w:w="723" w:type="dxa"/>
            <w:tcBorders>
              <w:top w:val="nil"/>
              <w:left w:val="single" w:sz="4" w:space="0" w:color="auto"/>
              <w:bottom w:val="single" w:sz="4" w:space="0" w:color="auto"/>
              <w:right w:val="nil"/>
            </w:tcBorders>
            <w:shd w:val="clear" w:color="auto" w:fill="auto"/>
            <w:noWrap/>
            <w:vAlign w:val="center"/>
            <w:hideMark/>
          </w:tcPr>
          <w:p w14:paraId="1EB9BF3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single" w:sz="8" w:space="0" w:color="auto"/>
              <w:bottom w:val="nil"/>
              <w:right w:val="nil"/>
            </w:tcBorders>
            <w:shd w:val="clear" w:color="auto" w:fill="auto"/>
            <w:noWrap/>
            <w:vAlign w:val="center"/>
            <w:hideMark/>
          </w:tcPr>
          <w:p w14:paraId="56E8884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600,00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31C0DE9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4" w:type="dxa"/>
            <w:tcBorders>
              <w:top w:val="nil"/>
              <w:left w:val="nil"/>
              <w:bottom w:val="nil"/>
              <w:right w:val="nil"/>
            </w:tcBorders>
            <w:shd w:val="clear" w:color="auto" w:fill="auto"/>
            <w:noWrap/>
            <w:vAlign w:val="center"/>
            <w:hideMark/>
          </w:tcPr>
          <w:p w14:paraId="4F2815A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200,00</w:t>
            </w:r>
          </w:p>
        </w:tc>
        <w:tc>
          <w:tcPr>
            <w:tcW w:w="724" w:type="dxa"/>
            <w:tcBorders>
              <w:top w:val="nil"/>
              <w:left w:val="single" w:sz="4" w:space="0" w:color="auto"/>
              <w:bottom w:val="single" w:sz="4" w:space="0" w:color="auto"/>
              <w:right w:val="nil"/>
            </w:tcBorders>
            <w:shd w:val="clear" w:color="auto" w:fill="auto"/>
            <w:noWrap/>
            <w:vAlign w:val="center"/>
            <w:hideMark/>
          </w:tcPr>
          <w:p w14:paraId="4FD4915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single" w:sz="8" w:space="0" w:color="auto"/>
              <w:right w:val="single" w:sz="8" w:space="0" w:color="auto"/>
            </w:tcBorders>
            <w:shd w:val="clear" w:color="auto" w:fill="auto"/>
            <w:noWrap/>
            <w:vAlign w:val="center"/>
            <w:hideMark/>
          </w:tcPr>
          <w:p w14:paraId="28D8D4B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1.000,00</w:t>
            </w:r>
          </w:p>
        </w:tc>
        <w:tc>
          <w:tcPr>
            <w:tcW w:w="719" w:type="dxa"/>
            <w:tcBorders>
              <w:top w:val="nil"/>
              <w:left w:val="nil"/>
              <w:bottom w:val="single" w:sz="8" w:space="0" w:color="auto"/>
              <w:right w:val="single" w:sz="8" w:space="0" w:color="auto"/>
            </w:tcBorders>
            <w:shd w:val="clear" w:color="auto" w:fill="auto"/>
            <w:noWrap/>
            <w:vAlign w:val="center"/>
            <w:hideMark/>
          </w:tcPr>
          <w:p w14:paraId="2164E14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55D69991" w14:textId="77777777" w:rsidTr="00F707DC">
        <w:trPr>
          <w:trHeight w:val="450"/>
        </w:trPr>
        <w:tc>
          <w:tcPr>
            <w:tcW w:w="1020" w:type="dxa"/>
            <w:tcBorders>
              <w:top w:val="nil"/>
              <w:left w:val="single" w:sz="8" w:space="0" w:color="auto"/>
              <w:bottom w:val="single" w:sz="4" w:space="0" w:color="auto"/>
              <w:right w:val="nil"/>
            </w:tcBorders>
            <w:shd w:val="clear" w:color="auto" w:fill="auto"/>
            <w:noWrap/>
            <w:vAlign w:val="center"/>
            <w:hideMark/>
          </w:tcPr>
          <w:p w14:paraId="75C8868B"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E.</w:t>
            </w:r>
          </w:p>
        </w:tc>
        <w:tc>
          <w:tcPr>
            <w:tcW w:w="3700" w:type="dxa"/>
            <w:tcBorders>
              <w:top w:val="nil"/>
              <w:left w:val="nil"/>
              <w:bottom w:val="single" w:sz="4" w:space="0" w:color="auto"/>
              <w:right w:val="nil"/>
            </w:tcBorders>
            <w:shd w:val="clear" w:color="auto" w:fill="auto"/>
            <w:vAlign w:val="center"/>
            <w:hideMark/>
          </w:tcPr>
          <w:p w14:paraId="28DE82ED"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FINANCIJSKI RASHODI</w:t>
            </w:r>
          </w:p>
        </w:tc>
        <w:tc>
          <w:tcPr>
            <w:tcW w:w="1507" w:type="dxa"/>
            <w:tcBorders>
              <w:top w:val="single" w:sz="8" w:space="0" w:color="auto"/>
              <w:left w:val="single" w:sz="8" w:space="0" w:color="auto"/>
              <w:bottom w:val="single" w:sz="4" w:space="0" w:color="auto"/>
              <w:right w:val="nil"/>
            </w:tcBorders>
            <w:shd w:val="clear" w:color="auto" w:fill="auto"/>
            <w:noWrap/>
            <w:vAlign w:val="center"/>
            <w:hideMark/>
          </w:tcPr>
          <w:p w14:paraId="7B517E75"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13.000,00</w:t>
            </w:r>
          </w:p>
        </w:tc>
        <w:tc>
          <w:tcPr>
            <w:tcW w:w="721" w:type="dxa"/>
            <w:tcBorders>
              <w:top w:val="single" w:sz="8" w:space="0" w:color="auto"/>
              <w:left w:val="single" w:sz="4" w:space="0" w:color="auto"/>
              <w:bottom w:val="nil"/>
              <w:right w:val="single" w:sz="8" w:space="0" w:color="auto"/>
            </w:tcBorders>
            <w:shd w:val="clear" w:color="auto" w:fill="auto"/>
            <w:noWrap/>
            <w:vAlign w:val="center"/>
            <w:hideMark/>
          </w:tcPr>
          <w:p w14:paraId="006D4FD6"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2,0</w:t>
            </w:r>
          </w:p>
        </w:tc>
        <w:tc>
          <w:tcPr>
            <w:tcW w:w="1406" w:type="dxa"/>
            <w:tcBorders>
              <w:top w:val="single" w:sz="8" w:space="0" w:color="auto"/>
              <w:left w:val="nil"/>
              <w:bottom w:val="single" w:sz="4" w:space="0" w:color="auto"/>
              <w:right w:val="nil"/>
            </w:tcBorders>
            <w:shd w:val="clear" w:color="auto" w:fill="auto"/>
            <w:noWrap/>
            <w:vAlign w:val="center"/>
            <w:hideMark/>
          </w:tcPr>
          <w:p w14:paraId="7C9C65A2"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14.000,00</w:t>
            </w:r>
          </w:p>
        </w:tc>
        <w:tc>
          <w:tcPr>
            <w:tcW w:w="723" w:type="dxa"/>
            <w:tcBorders>
              <w:top w:val="single" w:sz="8" w:space="0" w:color="auto"/>
              <w:left w:val="single" w:sz="4" w:space="0" w:color="auto"/>
              <w:bottom w:val="single" w:sz="4" w:space="0" w:color="auto"/>
              <w:right w:val="nil"/>
            </w:tcBorders>
            <w:shd w:val="clear" w:color="auto" w:fill="auto"/>
            <w:noWrap/>
            <w:vAlign w:val="center"/>
            <w:hideMark/>
          </w:tcPr>
          <w:p w14:paraId="16F3EE18"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1,6</w:t>
            </w:r>
          </w:p>
        </w:tc>
        <w:tc>
          <w:tcPr>
            <w:tcW w:w="1403" w:type="dxa"/>
            <w:tcBorders>
              <w:top w:val="single" w:sz="8" w:space="0" w:color="auto"/>
              <w:left w:val="single" w:sz="8" w:space="0" w:color="auto"/>
              <w:bottom w:val="single" w:sz="4" w:space="0" w:color="auto"/>
              <w:right w:val="nil"/>
            </w:tcBorders>
            <w:shd w:val="clear" w:color="auto" w:fill="auto"/>
            <w:noWrap/>
            <w:vAlign w:val="center"/>
            <w:hideMark/>
          </w:tcPr>
          <w:p w14:paraId="2701BF80"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13.600,00</w:t>
            </w:r>
          </w:p>
        </w:tc>
        <w:tc>
          <w:tcPr>
            <w:tcW w:w="722" w:type="dxa"/>
            <w:tcBorders>
              <w:top w:val="single" w:sz="8" w:space="0" w:color="auto"/>
              <w:left w:val="single" w:sz="4" w:space="0" w:color="auto"/>
              <w:bottom w:val="nil"/>
              <w:right w:val="single" w:sz="8" w:space="0" w:color="auto"/>
            </w:tcBorders>
            <w:shd w:val="clear" w:color="auto" w:fill="auto"/>
            <w:noWrap/>
            <w:vAlign w:val="center"/>
            <w:hideMark/>
          </w:tcPr>
          <w:p w14:paraId="091C4E7F"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1,6</w:t>
            </w:r>
          </w:p>
        </w:tc>
        <w:tc>
          <w:tcPr>
            <w:tcW w:w="1404" w:type="dxa"/>
            <w:tcBorders>
              <w:top w:val="single" w:sz="8" w:space="0" w:color="auto"/>
              <w:left w:val="nil"/>
              <w:bottom w:val="single" w:sz="4" w:space="0" w:color="auto"/>
              <w:right w:val="nil"/>
            </w:tcBorders>
            <w:shd w:val="clear" w:color="auto" w:fill="auto"/>
            <w:noWrap/>
            <w:vAlign w:val="center"/>
            <w:hideMark/>
          </w:tcPr>
          <w:p w14:paraId="1DFC0C12"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13.000,00</w:t>
            </w:r>
          </w:p>
        </w:tc>
        <w:tc>
          <w:tcPr>
            <w:tcW w:w="724" w:type="dxa"/>
            <w:tcBorders>
              <w:top w:val="single" w:sz="8" w:space="0" w:color="auto"/>
              <w:left w:val="single" w:sz="4" w:space="0" w:color="auto"/>
              <w:bottom w:val="nil"/>
              <w:right w:val="nil"/>
            </w:tcBorders>
            <w:shd w:val="clear" w:color="auto" w:fill="auto"/>
            <w:noWrap/>
            <w:vAlign w:val="center"/>
            <w:hideMark/>
          </w:tcPr>
          <w:p w14:paraId="6967CF46"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1,9</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4E87AE3C"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53.600,00</w:t>
            </w:r>
          </w:p>
        </w:tc>
        <w:tc>
          <w:tcPr>
            <w:tcW w:w="719" w:type="dxa"/>
            <w:tcBorders>
              <w:top w:val="nil"/>
              <w:left w:val="nil"/>
              <w:bottom w:val="single" w:sz="4" w:space="0" w:color="auto"/>
              <w:right w:val="single" w:sz="8" w:space="0" w:color="auto"/>
            </w:tcBorders>
            <w:shd w:val="clear" w:color="auto" w:fill="auto"/>
            <w:noWrap/>
            <w:vAlign w:val="center"/>
            <w:hideMark/>
          </w:tcPr>
          <w:p w14:paraId="46340CA9"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1,7</w:t>
            </w:r>
          </w:p>
        </w:tc>
      </w:tr>
      <w:tr w:rsidR="00F707DC" w:rsidRPr="00F707DC" w14:paraId="771077B4" w14:textId="77777777" w:rsidTr="00F707DC">
        <w:trPr>
          <w:trHeight w:val="288"/>
        </w:trPr>
        <w:tc>
          <w:tcPr>
            <w:tcW w:w="1020" w:type="dxa"/>
            <w:tcBorders>
              <w:top w:val="nil"/>
              <w:left w:val="single" w:sz="8" w:space="0" w:color="auto"/>
              <w:bottom w:val="single" w:sz="4" w:space="0" w:color="auto"/>
              <w:right w:val="nil"/>
            </w:tcBorders>
            <w:shd w:val="clear" w:color="auto" w:fill="auto"/>
            <w:noWrap/>
            <w:vAlign w:val="center"/>
            <w:hideMark/>
          </w:tcPr>
          <w:p w14:paraId="24CE3847" w14:textId="77777777" w:rsidR="00F707DC" w:rsidRPr="00F707DC" w:rsidRDefault="00F707DC" w:rsidP="00F707DC">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E.1.</w:t>
            </w:r>
          </w:p>
        </w:tc>
        <w:tc>
          <w:tcPr>
            <w:tcW w:w="3700" w:type="dxa"/>
            <w:tcBorders>
              <w:top w:val="nil"/>
              <w:left w:val="nil"/>
              <w:bottom w:val="single" w:sz="4" w:space="0" w:color="auto"/>
              <w:right w:val="nil"/>
            </w:tcBorders>
            <w:shd w:val="clear" w:color="auto" w:fill="auto"/>
            <w:vAlign w:val="center"/>
            <w:hideMark/>
          </w:tcPr>
          <w:p w14:paraId="1651C527"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Kamate za leasing kombi vozila</w:t>
            </w:r>
          </w:p>
        </w:tc>
        <w:tc>
          <w:tcPr>
            <w:tcW w:w="1507" w:type="dxa"/>
            <w:tcBorders>
              <w:top w:val="nil"/>
              <w:left w:val="single" w:sz="8" w:space="0" w:color="auto"/>
              <w:bottom w:val="single" w:sz="4" w:space="0" w:color="auto"/>
              <w:right w:val="nil"/>
            </w:tcBorders>
            <w:shd w:val="clear" w:color="auto" w:fill="auto"/>
            <w:noWrap/>
            <w:vAlign w:val="center"/>
            <w:hideMark/>
          </w:tcPr>
          <w:p w14:paraId="5A0515F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2.750,00</w:t>
            </w:r>
          </w:p>
        </w:tc>
        <w:tc>
          <w:tcPr>
            <w:tcW w:w="721"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028E32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0,4</w:t>
            </w:r>
          </w:p>
        </w:tc>
        <w:tc>
          <w:tcPr>
            <w:tcW w:w="1406" w:type="dxa"/>
            <w:tcBorders>
              <w:top w:val="nil"/>
              <w:left w:val="nil"/>
              <w:bottom w:val="single" w:sz="4" w:space="0" w:color="auto"/>
              <w:right w:val="nil"/>
            </w:tcBorders>
            <w:shd w:val="clear" w:color="auto" w:fill="auto"/>
            <w:noWrap/>
            <w:vAlign w:val="center"/>
            <w:hideMark/>
          </w:tcPr>
          <w:p w14:paraId="0B9E0B2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2.750,00</w:t>
            </w:r>
          </w:p>
        </w:tc>
        <w:tc>
          <w:tcPr>
            <w:tcW w:w="723" w:type="dxa"/>
            <w:tcBorders>
              <w:top w:val="nil"/>
              <w:left w:val="single" w:sz="4" w:space="0" w:color="auto"/>
              <w:bottom w:val="single" w:sz="4" w:space="0" w:color="auto"/>
              <w:right w:val="nil"/>
            </w:tcBorders>
            <w:shd w:val="clear" w:color="auto" w:fill="auto"/>
            <w:noWrap/>
            <w:vAlign w:val="center"/>
            <w:hideMark/>
          </w:tcPr>
          <w:p w14:paraId="491ED0C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c>
          <w:tcPr>
            <w:tcW w:w="1403" w:type="dxa"/>
            <w:tcBorders>
              <w:top w:val="nil"/>
              <w:left w:val="single" w:sz="8" w:space="0" w:color="auto"/>
              <w:bottom w:val="single" w:sz="4" w:space="0" w:color="auto"/>
              <w:right w:val="nil"/>
            </w:tcBorders>
            <w:shd w:val="clear" w:color="auto" w:fill="auto"/>
            <w:noWrap/>
            <w:vAlign w:val="center"/>
            <w:hideMark/>
          </w:tcPr>
          <w:p w14:paraId="3E3C349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2.750,00</w:t>
            </w:r>
          </w:p>
        </w:tc>
        <w:tc>
          <w:tcPr>
            <w:tcW w:w="722"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26B9631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c>
          <w:tcPr>
            <w:tcW w:w="1404" w:type="dxa"/>
            <w:tcBorders>
              <w:top w:val="nil"/>
              <w:left w:val="nil"/>
              <w:bottom w:val="single" w:sz="4" w:space="0" w:color="auto"/>
              <w:right w:val="nil"/>
            </w:tcBorders>
            <w:shd w:val="clear" w:color="auto" w:fill="auto"/>
            <w:noWrap/>
            <w:vAlign w:val="center"/>
            <w:hideMark/>
          </w:tcPr>
          <w:p w14:paraId="311B169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2.750,00</w:t>
            </w:r>
          </w:p>
        </w:tc>
        <w:tc>
          <w:tcPr>
            <w:tcW w:w="724" w:type="dxa"/>
            <w:tcBorders>
              <w:top w:val="single" w:sz="4" w:space="0" w:color="auto"/>
              <w:left w:val="single" w:sz="4" w:space="0" w:color="auto"/>
              <w:bottom w:val="nil"/>
              <w:right w:val="nil"/>
            </w:tcBorders>
            <w:shd w:val="clear" w:color="auto" w:fill="auto"/>
            <w:noWrap/>
            <w:vAlign w:val="center"/>
            <w:hideMark/>
          </w:tcPr>
          <w:p w14:paraId="773F53C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0,4</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537E1C30"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11.000,00</w:t>
            </w:r>
          </w:p>
        </w:tc>
        <w:tc>
          <w:tcPr>
            <w:tcW w:w="719" w:type="dxa"/>
            <w:tcBorders>
              <w:top w:val="nil"/>
              <w:left w:val="nil"/>
              <w:bottom w:val="single" w:sz="4" w:space="0" w:color="auto"/>
              <w:right w:val="single" w:sz="8" w:space="0" w:color="auto"/>
            </w:tcBorders>
            <w:shd w:val="clear" w:color="auto" w:fill="auto"/>
            <w:noWrap/>
            <w:vAlign w:val="center"/>
            <w:hideMark/>
          </w:tcPr>
          <w:p w14:paraId="280C331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0,4</w:t>
            </w:r>
          </w:p>
        </w:tc>
      </w:tr>
      <w:tr w:rsidR="00F707DC" w:rsidRPr="00F707DC" w14:paraId="127184D7" w14:textId="77777777" w:rsidTr="00F707DC">
        <w:trPr>
          <w:trHeight w:val="576"/>
        </w:trPr>
        <w:tc>
          <w:tcPr>
            <w:tcW w:w="1020" w:type="dxa"/>
            <w:tcBorders>
              <w:top w:val="nil"/>
              <w:left w:val="single" w:sz="8" w:space="0" w:color="auto"/>
              <w:bottom w:val="nil"/>
              <w:right w:val="nil"/>
            </w:tcBorders>
            <w:shd w:val="clear" w:color="auto" w:fill="auto"/>
            <w:noWrap/>
            <w:vAlign w:val="center"/>
            <w:hideMark/>
          </w:tcPr>
          <w:p w14:paraId="4DCD34BE" w14:textId="77777777" w:rsidR="00F707DC" w:rsidRPr="00F707DC" w:rsidRDefault="00F707DC" w:rsidP="00F707DC">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E.2.</w:t>
            </w:r>
          </w:p>
        </w:tc>
        <w:tc>
          <w:tcPr>
            <w:tcW w:w="3700" w:type="dxa"/>
            <w:tcBorders>
              <w:top w:val="nil"/>
              <w:left w:val="nil"/>
              <w:bottom w:val="single" w:sz="4" w:space="0" w:color="auto"/>
              <w:right w:val="nil"/>
            </w:tcBorders>
            <w:shd w:val="clear" w:color="auto" w:fill="auto"/>
            <w:vAlign w:val="center"/>
            <w:hideMark/>
          </w:tcPr>
          <w:p w14:paraId="546D3CB5"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Kamate za okvirne kredite - dopuštena prekoračenja po poslovnim računima</w:t>
            </w:r>
          </w:p>
        </w:tc>
        <w:tc>
          <w:tcPr>
            <w:tcW w:w="1507" w:type="dxa"/>
            <w:tcBorders>
              <w:top w:val="nil"/>
              <w:left w:val="single" w:sz="8" w:space="0" w:color="auto"/>
              <w:bottom w:val="single" w:sz="4" w:space="0" w:color="auto"/>
              <w:right w:val="single" w:sz="4" w:space="0" w:color="auto"/>
            </w:tcBorders>
            <w:shd w:val="clear" w:color="auto" w:fill="auto"/>
            <w:noWrap/>
            <w:vAlign w:val="center"/>
            <w:hideMark/>
          </w:tcPr>
          <w:p w14:paraId="7DBEC3D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4.000,00</w:t>
            </w:r>
          </w:p>
        </w:tc>
        <w:tc>
          <w:tcPr>
            <w:tcW w:w="721" w:type="dxa"/>
            <w:tcBorders>
              <w:top w:val="nil"/>
              <w:left w:val="nil"/>
              <w:bottom w:val="single" w:sz="4" w:space="0" w:color="auto"/>
              <w:right w:val="single" w:sz="8" w:space="0" w:color="auto"/>
            </w:tcBorders>
            <w:shd w:val="clear" w:color="auto" w:fill="auto"/>
            <w:noWrap/>
            <w:vAlign w:val="center"/>
            <w:hideMark/>
          </w:tcPr>
          <w:p w14:paraId="1A6D0CD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0,6</w:t>
            </w:r>
          </w:p>
        </w:tc>
        <w:tc>
          <w:tcPr>
            <w:tcW w:w="1406" w:type="dxa"/>
            <w:tcBorders>
              <w:top w:val="nil"/>
              <w:left w:val="nil"/>
              <w:bottom w:val="single" w:sz="4" w:space="0" w:color="auto"/>
              <w:right w:val="nil"/>
            </w:tcBorders>
            <w:shd w:val="clear" w:color="auto" w:fill="auto"/>
            <w:noWrap/>
            <w:vAlign w:val="center"/>
            <w:hideMark/>
          </w:tcPr>
          <w:p w14:paraId="649365C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4.500,00</w:t>
            </w:r>
          </w:p>
        </w:tc>
        <w:tc>
          <w:tcPr>
            <w:tcW w:w="723" w:type="dxa"/>
            <w:tcBorders>
              <w:top w:val="nil"/>
              <w:left w:val="single" w:sz="4" w:space="0" w:color="auto"/>
              <w:bottom w:val="single" w:sz="4" w:space="0" w:color="auto"/>
              <w:right w:val="single" w:sz="8" w:space="0" w:color="auto"/>
            </w:tcBorders>
            <w:shd w:val="clear" w:color="auto" w:fill="auto"/>
            <w:noWrap/>
            <w:vAlign w:val="center"/>
            <w:hideMark/>
          </w:tcPr>
          <w:p w14:paraId="05B582C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0,3</w:t>
            </w:r>
          </w:p>
        </w:tc>
        <w:tc>
          <w:tcPr>
            <w:tcW w:w="1403" w:type="dxa"/>
            <w:tcBorders>
              <w:top w:val="nil"/>
              <w:left w:val="nil"/>
              <w:bottom w:val="single" w:sz="4" w:space="0" w:color="auto"/>
              <w:right w:val="single" w:sz="4" w:space="0" w:color="auto"/>
            </w:tcBorders>
            <w:shd w:val="clear" w:color="auto" w:fill="auto"/>
            <w:noWrap/>
            <w:vAlign w:val="center"/>
            <w:hideMark/>
          </w:tcPr>
          <w:p w14:paraId="1F66D83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4.500,00</w:t>
            </w:r>
          </w:p>
        </w:tc>
        <w:tc>
          <w:tcPr>
            <w:tcW w:w="722" w:type="dxa"/>
            <w:tcBorders>
              <w:top w:val="nil"/>
              <w:left w:val="nil"/>
              <w:bottom w:val="single" w:sz="4" w:space="0" w:color="auto"/>
              <w:right w:val="single" w:sz="8" w:space="0" w:color="auto"/>
            </w:tcBorders>
            <w:shd w:val="clear" w:color="auto" w:fill="auto"/>
            <w:noWrap/>
            <w:vAlign w:val="center"/>
            <w:hideMark/>
          </w:tcPr>
          <w:p w14:paraId="4780D01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0,5</w:t>
            </w:r>
          </w:p>
        </w:tc>
        <w:tc>
          <w:tcPr>
            <w:tcW w:w="1404" w:type="dxa"/>
            <w:tcBorders>
              <w:top w:val="nil"/>
              <w:left w:val="nil"/>
              <w:bottom w:val="single" w:sz="4" w:space="0" w:color="auto"/>
              <w:right w:val="single" w:sz="4" w:space="0" w:color="auto"/>
            </w:tcBorders>
            <w:shd w:val="clear" w:color="auto" w:fill="auto"/>
            <w:noWrap/>
            <w:vAlign w:val="center"/>
            <w:hideMark/>
          </w:tcPr>
          <w:p w14:paraId="33BB67E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4.000,00</w:t>
            </w:r>
          </w:p>
        </w:tc>
        <w:tc>
          <w:tcPr>
            <w:tcW w:w="724" w:type="dxa"/>
            <w:tcBorders>
              <w:top w:val="single" w:sz="4" w:space="0" w:color="auto"/>
              <w:left w:val="nil"/>
              <w:bottom w:val="nil"/>
              <w:right w:val="nil"/>
            </w:tcBorders>
            <w:shd w:val="clear" w:color="auto" w:fill="auto"/>
            <w:noWrap/>
            <w:vAlign w:val="center"/>
            <w:hideMark/>
          </w:tcPr>
          <w:p w14:paraId="378E048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0,6</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5E5163D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17.000,00</w:t>
            </w:r>
          </w:p>
        </w:tc>
        <w:tc>
          <w:tcPr>
            <w:tcW w:w="719" w:type="dxa"/>
            <w:tcBorders>
              <w:top w:val="nil"/>
              <w:left w:val="nil"/>
              <w:bottom w:val="single" w:sz="4" w:space="0" w:color="auto"/>
              <w:right w:val="single" w:sz="8" w:space="0" w:color="auto"/>
            </w:tcBorders>
            <w:shd w:val="clear" w:color="auto" w:fill="auto"/>
            <w:noWrap/>
            <w:vAlign w:val="center"/>
            <w:hideMark/>
          </w:tcPr>
          <w:p w14:paraId="736F5DE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0,6</w:t>
            </w:r>
          </w:p>
        </w:tc>
      </w:tr>
      <w:tr w:rsidR="00F707DC" w:rsidRPr="00F707DC" w14:paraId="433AED06" w14:textId="77777777" w:rsidTr="00F707DC">
        <w:trPr>
          <w:trHeight w:val="288"/>
        </w:trPr>
        <w:tc>
          <w:tcPr>
            <w:tcW w:w="1020" w:type="dxa"/>
            <w:tcBorders>
              <w:top w:val="single" w:sz="4" w:space="0" w:color="auto"/>
              <w:left w:val="single" w:sz="8" w:space="0" w:color="auto"/>
              <w:bottom w:val="nil"/>
              <w:right w:val="nil"/>
            </w:tcBorders>
            <w:shd w:val="clear" w:color="auto" w:fill="auto"/>
            <w:noWrap/>
            <w:vAlign w:val="center"/>
            <w:hideMark/>
          </w:tcPr>
          <w:p w14:paraId="2801E893" w14:textId="77777777" w:rsidR="00F707DC" w:rsidRPr="00F707DC" w:rsidRDefault="00F707DC" w:rsidP="00F707DC">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E.3.</w:t>
            </w:r>
          </w:p>
        </w:tc>
        <w:tc>
          <w:tcPr>
            <w:tcW w:w="3700" w:type="dxa"/>
            <w:tcBorders>
              <w:top w:val="nil"/>
              <w:left w:val="nil"/>
              <w:bottom w:val="single" w:sz="4" w:space="0" w:color="auto"/>
              <w:right w:val="nil"/>
            </w:tcBorders>
            <w:shd w:val="clear" w:color="auto" w:fill="auto"/>
            <w:vAlign w:val="center"/>
            <w:hideMark/>
          </w:tcPr>
          <w:p w14:paraId="6C441947"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Kamate za dugoročne kredite</w:t>
            </w:r>
          </w:p>
        </w:tc>
        <w:tc>
          <w:tcPr>
            <w:tcW w:w="1507" w:type="dxa"/>
            <w:tcBorders>
              <w:top w:val="nil"/>
              <w:left w:val="single" w:sz="8" w:space="0" w:color="auto"/>
              <w:bottom w:val="single" w:sz="4" w:space="0" w:color="auto"/>
              <w:right w:val="nil"/>
            </w:tcBorders>
            <w:shd w:val="clear" w:color="auto" w:fill="auto"/>
            <w:noWrap/>
            <w:vAlign w:val="center"/>
            <w:hideMark/>
          </w:tcPr>
          <w:p w14:paraId="0B8ABCBF"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6.250,00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647799E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w:t>
            </w:r>
          </w:p>
        </w:tc>
        <w:tc>
          <w:tcPr>
            <w:tcW w:w="1406" w:type="dxa"/>
            <w:tcBorders>
              <w:top w:val="nil"/>
              <w:left w:val="nil"/>
              <w:bottom w:val="single" w:sz="4" w:space="0" w:color="auto"/>
              <w:right w:val="nil"/>
            </w:tcBorders>
            <w:shd w:val="clear" w:color="auto" w:fill="auto"/>
            <w:noWrap/>
            <w:vAlign w:val="center"/>
            <w:hideMark/>
          </w:tcPr>
          <w:p w14:paraId="5B589E7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6.250,00</w:t>
            </w:r>
          </w:p>
        </w:tc>
        <w:tc>
          <w:tcPr>
            <w:tcW w:w="723" w:type="dxa"/>
            <w:tcBorders>
              <w:top w:val="nil"/>
              <w:left w:val="single" w:sz="4" w:space="0" w:color="auto"/>
              <w:bottom w:val="single" w:sz="4" w:space="0" w:color="auto"/>
              <w:right w:val="nil"/>
            </w:tcBorders>
            <w:shd w:val="clear" w:color="auto" w:fill="auto"/>
            <w:noWrap/>
            <w:vAlign w:val="center"/>
            <w:hideMark/>
          </w:tcPr>
          <w:p w14:paraId="71C5249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0,7</w:t>
            </w:r>
          </w:p>
        </w:tc>
        <w:tc>
          <w:tcPr>
            <w:tcW w:w="1403" w:type="dxa"/>
            <w:tcBorders>
              <w:top w:val="nil"/>
              <w:left w:val="single" w:sz="8" w:space="0" w:color="auto"/>
              <w:bottom w:val="single" w:sz="4" w:space="0" w:color="auto"/>
              <w:right w:val="nil"/>
            </w:tcBorders>
            <w:shd w:val="clear" w:color="auto" w:fill="auto"/>
            <w:noWrap/>
            <w:vAlign w:val="center"/>
            <w:hideMark/>
          </w:tcPr>
          <w:p w14:paraId="331A508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6.250,00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139065EC"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0,7</w:t>
            </w:r>
          </w:p>
        </w:tc>
        <w:tc>
          <w:tcPr>
            <w:tcW w:w="1404" w:type="dxa"/>
            <w:tcBorders>
              <w:top w:val="nil"/>
              <w:left w:val="nil"/>
              <w:bottom w:val="single" w:sz="4" w:space="0" w:color="auto"/>
              <w:right w:val="nil"/>
            </w:tcBorders>
            <w:shd w:val="clear" w:color="auto" w:fill="auto"/>
            <w:noWrap/>
            <w:vAlign w:val="center"/>
            <w:hideMark/>
          </w:tcPr>
          <w:p w14:paraId="25A2D38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6.250,00</w:t>
            </w:r>
          </w:p>
        </w:tc>
        <w:tc>
          <w:tcPr>
            <w:tcW w:w="724" w:type="dxa"/>
            <w:tcBorders>
              <w:top w:val="single" w:sz="4" w:space="0" w:color="auto"/>
              <w:left w:val="single" w:sz="4" w:space="0" w:color="auto"/>
              <w:bottom w:val="nil"/>
              <w:right w:val="nil"/>
            </w:tcBorders>
            <w:shd w:val="clear" w:color="auto" w:fill="auto"/>
            <w:noWrap/>
            <w:vAlign w:val="center"/>
            <w:hideMark/>
          </w:tcPr>
          <w:p w14:paraId="7299656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0,9</w:t>
            </w:r>
          </w:p>
        </w:tc>
        <w:tc>
          <w:tcPr>
            <w:tcW w:w="1394" w:type="dxa"/>
            <w:tcBorders>
              <w:top w:val="nil"/>
              <w:left w:val="single" w:sz="8" w:space="0" w:color="auto"/>
              <w:bottom w:val="single" w:sz="4" w:space="0" w:color="auto"/>
              <w:right w:val="single" w:sz="8" w:space="0" w:color="auto"/>
            </w:tcBorders>
            <w:shd w:val="clear" w:color="auto" w:fill="auto"/>
            <w:noWrap/>
            <w:vAlign w:val="center"/>
            <w:hideMark/>
          </w:tcPr>
          <w:p w14:paraId="01D47405"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25.000,00</w:t>
            </w:r>
          </w:p>
        </w:tc>
        <w:tc>
          <w:tcPr>
            <w:tcW w:w="719" w:type="dxa"/>
            <w:tcBorders>
              <w:top w:val="nil"/>
              <w:left w:val="nil"/>
              <w:bottom w:val="single" w:sz="4" w:space="0" w:color="auto"/>
              <w:right w:val="single" w:sz="8" w:space="0" w:color="auto"/>
            </w:tcBorders>
            <w:shd w:val="clear" w:color="auto" w:fill="auto"/>
            <w:noWrap/>
            <w:vAlign w:val="center"/>
            <w:hideMark/>
          </w:tcPr>
          <w:p w14:paraId="4E73957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0,8</w:t>
            </w:r>
          </w:p>
        </w:tc>
      </w:tr>
      <w:tr w:rsidR="00F707DC" w:rsidRPr="00F707DC" w14:paraId="229FEDEE" w14:textId="77777777" w:rsidTr="00F707DC">
        <w:trPr>
          <w:trHeight w:val="288"/>
        </w:trPr>
        <w:tc>
          <w:tcPr>
            <w:tcW w:w="1020" w:type="dxa"/>
            <w:tcBorders>
              <w:top w:val="single" w:sz="4" w:space="0" w:color="auto"/>
              <w:left w:val="single" w:sz="8" w:space="0" w:color="auto"/>
              <w:bottom w:val="nil"/>
              <w:right w:val="nil"/>
            </w:tcBorders>
            <w:shd w:val="clear" w:color="auto" w:fill="auto"/>
            <w:noWrap/>
            <w:vAlign w:val="center"/>
            <w:hideMark/>
          </w:tcPr>
          <w:p w14:paraId="46A3DF63" w14:textId="77777777" w:rsidR="00F707DC" w:rsidRPr="00F707DC" w:rsidRDefault="00F707DC" w:rsidP="00F707DC">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E.4.</w:t>
            </w:r>
          </w:p>
        </w:tc>
        <w:tc>
          <w:tcPr>
            <w:tcW w:w="3700" w:type="dxa"/>
            <w:tcBorders>
              <w:top w:val="nil"/>
              <w:left w:val="nil"/>
              <w:bottom w:val="single" w:sz="4" w:space="0" w:color="auto"/>
              <w:right w:val="nil"/>
            </w:tcBorders>
            <w:shd w:val="clear" w:color="auto" w:fill="auto"/>
            <w:vAlign w:val="center"/>
            <w:hideMark/>
          </w:tcPr>
          <w:p w14:paraId="17BDBB80"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Negativne tečajne razlike</w:t>
            </w:r>
          </w:p>
        </w:tc>
        <w:tc>
          <w:tcPr>
            <w:tcW w:w="1507" w:type="dxa"/>
            <w:tcBorders>
              <w:top w:val="nil"/>
              <w:left w:val="single" w:sz="8" w:space="0" w:color="auto"/>
              <w:bottom w:val="single" w:sz="4" w:space="0" w:color="auto"/>
              <w:right w:val="nil"/>
            </w:tcBorders>
            <w:shd w:val="clear" w:color="auto" w:fill="auto"/>
            <w:noWrap/>
            <w:vAlign w:val="center"/>
            <w:hideMark/>
          </w:tcPr>
          <w:p w14:paraId="64CECB81"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1" w:type="dxa"/>
            <w:tcBorders>
              <w:top w:val="nil"/>
              <w:left w:val="single" w:sz="4" w:space="0" w:color="auto"/>
              <w:bottom w:val="single" w:sz="4" w:space="0" w:color="auto"/>
              <w:right w:val="single" w:sz="8" w:space="0" w:color="auto"/>
            </w:tcBorders>
            <w:shd w:val="clear" w:color="auto" w:fill="auto"/>
            <w:noWrap/>
            <w:vAlign w:val="center"/>
            <w:hideMark/>
          </w:tcPr>
          <w:p w14:paraId="6C6201E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4" w:space="0" w:color="auto"/>
              <w:right w:val="nil"/>
            </w:tcBorders>
            <w:shd w:val="clear" w:color="auto" w:fill="auto"/>
            <w:noWrap/>
            <w:vAlign w:val="center"/>
            <w:hideMark/>
          </w:tcPr>
          <w:p w14:paraId="06F10126"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500,00</w:t>
            </w:r>
          </w:p>
        </w:tc>
        <w:tc>
          <w:tcPr>
            <w:tcW w:w="723" w:type="dxa"/>
            <w:tcBorders>
              <w:top w:val="nil"/>
              <w:left w:val="single" w:sz="4" w:space="0" w:color="auto"/>
              <w:bottom w:val="single" w:sz="4" w:space="0" w:color="auto"/>
              <w:right w:val="nil"/>
            </w:tcBorders>
            <w:shd w:val="clear" w:color="auto" w:fill="auto"/>
            <w:noWrap/>
            <w:vAlign w:val="center"/>
            <w:hideMark/>
          </w:tcPr>
          <w:p w14:paraId="66C5C1A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0,1</w:t>
            </w:r>
          </w:p>
        </w:tc>
        <w:tc>
          <w:tcPr>
            <w:tcW w:w="1403" w:type="dxa"/>
            <w:tcBorders>
              <w:top w:val="nil"/>
              <w:left w:val="single" w:sz="8" w:space="0" w:color="auto"/>
              <w:bottom w:val="single" w:sz="4" w:space="0" w:color="auto"/>
              <w:right w:val="nil"/>
            </w:tcBorders>
            <w:shd w:val="clear" w:color="auto" w:fill="auto"/>
            <w:noWrap/>
            <w:vAlign w:val="center"/>
            <w:hideMark/>
          </w:tcPr>
          <w:p w14:paraId="4BA416D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w:t>
            </w:r>
          </w:p>
        </w:tc>
        <w:tc>
          <w:tcPr>
            <w:tcW w:w="722" w:type="dxa"/>
            <w:tcBorders>
              <w:top w:val="nil"/>
              <w:left w:val="single" w:sz="4" w:space="0" w:color="auto"/>
              <w:bottom w:val="single" w:sz="4" w:space="0" w:color="auto"/>
              <w:right w:val="single" w:sz="8" w:space="0" w:color="auto"/>
            </w:tcBorders>
            <w:shd w:val="clear" w:color="auto" w:fill="auto"/>
            <w:noWrap/>
            <w:vAlign w:val="center"/>
            <w:hideMark/>
          </w:tcPr>
          <w:p w14:paraId="710DF04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nil"/>
            </w:tcBorders>
            <w:shd w:val="clear" w:color="auto" w:fill="auto"/>
            <w:noWrap/>
            <w:vAlign w:val="center"/>
            <w:hideMark/>
          </w:tcPr>
          <w:p w14:paraId="3EC7C562"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0,00</w:t>
            </w:r>
          </w:p>
        </w:tc>
        <w:tc>
          <w:tcPr>
            <w:tcW w:w="724" w:type="dxa"/>
            <w:tcBorders>
              <w:top w:val="single" w:sz="4" w:space="0" w:color="auto"/>
              <w:left w:val="single" w:sz="4" w:space="0" w:color="auto"/>
              <w:bottom w:val="nil"/>
              <w:right w:val="nil"/>
            </w:tcBorders>
            <w:shd w:val="clear" w:color="auto" w:fill="auto"/>
            <w:noWrap/>
            <w:vAlign w:val="center"/>
            <w:hideMark/>
          </w:tcPr>
          <w:p w14:paraId="10EC288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nil"/>
              <w:left w:val="single" w:sz="8" w:space="0" w:color="auto"/>
              <w:bottom w:val="nil"/>
              <w:right w:val="single" w:sz="8" w:space="0" w:color="auto"/>
            </w:tcBorders>
            <w:shd w:val="clear" w:color="auto" w:fill="auto"/>
            <w:noWrap/>
            <w:vAlign w:val="center"/>
            <w:hideMark/>
          </w:tcPr>
          <w:p w14:paraId="4EDB9A69"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600,00</w:t>
            </w:r>
          </w:p>
        </w:tc>
        <w:tc>
          <w:tcPr>
            <w:tcW w:w="719" w:type="dxa"/>
            <w:tcBorders>
              <w:top w:val="nil"/>
              <w:left w:val="nil"/>
              <w:bottom w:val="nil"/>
              <w:right w:val="single" w:sz="8" w:space="0" w:color="auto"/>
            </w:tcBorders>
            <w:shd w:val="clear" w:color="auto" w:fill="auto"/>
            <w:noWrap/>
            <w:vAlign w:val="center"/>
            <w:hideMark/>
          </w:tcPr>
          <w:p w14:paraId="59BF800A"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1633B230" w14:textId="77777777" w:rsidTr="00F707DC">
        <w:trPr>
          <w:trHeight w:val="300"/>
        </w:trPr>
        <w:tc>
          <w:tcPr>
            <w:tcW w:w="1020" w:type="dxa"/>
            <w:tcBorders>
              <w:top w:val="single" w:sz="4" w:space="0" w:color="auto"/>
              <w:left w:val="single" w:sz="8" w:space="0" w:color="auto"/>
              <w:bottom w:val="nil"/>
              <w:right w:val="nil"/>
            </w:tcBorders>
            <w:shd w:val="clear" w:color="auto" w:fill="auto"/>
            <w:noWrap/>
            <w:vAlign w:val="center"/>
            <w:hideMark/>
          </w:tcPr>
          <w:p w14:paraId="6C778552" w14:textId="77777777" w:rsidR="00F707DC" w:rsidRPr="00F707DC" w:rsidRDefault="00F707DC" w:rsidP="00F707DC">
            <w:pPr>
              <w:overflowPunct/>
              <w:autoSpaceDE/>
              <w:autoSpaceDN/>
              <w:adjustRightInd/>
              <w:jc w:val="center"/>
              <w:textAlignment w:val="auto"/>
              <w:rPr>
                <w:rFonts w:ascii="Calibri" w:hAnsi="Calibri" w:cs="Calibri"/>
                <w:szCs w:val="22"/>
                <w:lang w:val="hr-HR"/>
              </w:rPr>
            </w:pPr>
            <w:r w:rsidRPr="00F707DC">
              <w:rPr>
                <w:rFonts w:ascii="Calibri" w:hAnsi="Calibri" w:cs="Calibri"/>
                <w:szCs w:val="22"/>
                <w:lang w:val="hr-HR"/>
              </w:rPr>
              <w:t>E.5.</w:t>
            </w:r>
          </w:p>
        </w:tc>
        <w:tc>
          <w:tcPr>
            <w:tcW w:w="3700" w:type="dxa"/>
            <w:tcBorders>
              <w:top w:val="nil"/>
              <w:left w:val="nil"/>
              <w:bottom w:val="single" w:sz="4" w:space="0" w:color="auto"/>
              <w:right w:val="single" w:sz="8" w:space="0" w:color="auto"/>
            </w:tcBorders>
            <w:shd w:val="clear" w:color="auto" w:fill="auto"/>
            <w:vAlign w:val="center"/>
            <w:hideMark/>
          </w:tcPr>
          <w:p w14:paraId="40428E07"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Zatezne kamate</w:t>
            </w:r>
          </w:p>
        </w:tc>
        <w:tc>
          <w:tcPr>
            <w:tcW w:w="1507" w:type="dxa"/>
            <w:tcBorders>
              <w:top w:val="nil"/>
              <w:left w:val="nil"/>
              <w:bottom w:val="single" w:sz="4" w:space="0" w:color="auto"/>
              <w:right w:val="single" w:sz="4" w:space="0" w:color="auto"/>
            </w:tcBorders>
            <w:shd w:val="clear" w:color="auto" w:fill="auto"/>
            <w:noWrap/>
            <w:vAlign w:val="center"/>
            <w:hideMark/>
          </w:tcPr>
          <w:p w14:paraId="544F8A78"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w:t>
            </w:r>
          </w:p>
        </w:tc>
        <w:tc>
          <w:tcPr>
            <w:tcW w:w="721" w:type="dxa"/>
            <w:tcBorders>
              <w:top w:val="nil"/>
              <w:left w:val="nil"/>
              <w:bottom w:val="single" w:sz="4" w:space="0" w:color="auto"/>
              <w:right w:val="single" w:sz="8" w:space="0" w:color="auto"/>
            </w:tcBorders>
            <w:shd w:val="clear" w:color="auto" w:fill="auto"/>
            <w:noWrap/>
            <w:vAlign w:val="center"/>
            <w:hideMark/>
          </w:tcPr>
          <w:p w14:paraId="0A7FF4F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6" w:type="dxa"/>
            <w:tcBorders>
              <w:top w:val="nil"/>
              <w:left w:val="nil"/>
              <w:bottom w:val="single" w:sz="4" w:space="0" w:color="auto"/>
              <w:right w:val="single" w:sz="4" w:space="0" w:color="auto"/>
            </w:tcBorders>
            <w:shd w:val="clear" w:color="auto" w:fill="auto"/>
            <w:noWrap/>
            <w:vAlign w:val="center"/>
            <w:hideMark/>
          </w:tcPr>
          <w:p w14:paraId="69E5534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300,00</w:t>
            </w:r>
          </w:p>
        </w:tc>
        <w:tc>
          <w:tcPr>
            <w:tcW w:w="723" w:type="dxa"/>
            <w:tcBorders>
              <w:top w:val="nil"/>
              <w:left w:val="nil"/>
              <w:bottom w:val="single" w:sz="4" w:space="0" w:color="auto"/>
              <w:right w:val="single" w:sz="8" w:space="0" w:color="auto"/>
            </w:tcBorders>
            <w:shd w:val="clear" w:color="auto" w:fill="auto"/>
            <w:noWrap/>
            <w:vAlign w:val="center"/>
            <w:hideMark/>
          </w:tcPr>
          <w:p w14:paraId="1DB81FA3"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3" w:type="dxa"/>
            <w:tcBorders>
              <w:top w:val="nil"/>
              <w:left w:val="nil"/>
              <w:bottom w:val="single" w:sz="4" w:space="0" w:color="auto"/>
              <w:right w:val="single" w:sz="4" w:space="0" w:color="auto"/>
            </w:tcBorders>
            <w:shd w:val="clear" w:color="auto" w:fill="auto"/>
            <w:noWrap/>
            <w:vAlign w:val="center"/>
            <w:hideMark/>
          </w:tcPr>
          <w:p w14:paraId="3BA2721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w:t>
            </w:r>
          </w:p>
        </w:tc>
        <w:tc>
          <w:tcPr>
            <w:tcW w:w="722" w:type="dxa"/>
            <w:tcBorders>
              <w:top w:val="nil"/>
              <w:left w:val="nil"/>
              <w:bottom w:val="single" w:sz="4" w:space="0" w:color="auto"/>
              <w:right w:val="single" w:sz="8" w:space="0" w:color="auto"/>
            </w:tcBorders>
            <w:shd w:val="clear" w:color="auto" w:fill="auto"/>
            <w:noWrap/>
            <w:vAlign w:val="center"/>
            <w:hideMark/>
          </w:tcPr>
          <w:p w14:paraId="61FF3624"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404" w:type="dxa"/>
            <w:tcBorders>
              <w:top w:val="nil"/>
              <w:left w:val="nil"/>
              <w:bottom w:val="single" w:sz="4" w:space="0" w:color="auto"/>
              <w:right w:val="nil"/>
            </w:tcBorders>
            <w:shd w:val="clear" w:color="auto" w:fill="auto"/>
            <w:noWrap/>
            <w:vAlign w:val="center"/>
            <w:hideMark/>
          </w:tcPr>
          <w:p w14:paraId="16CCEADB"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100,00</w:t>
            </w:r>
          </w:p>
        </w:tc>
        <w:tc>
          <w:tcPr>
            <w:tcW w:w="724" w:type="dxa"/>
            <w:tcBorders>
              <w:top w:val="single" w:sz="4" w:space="0" w:color="auto"/>
              <w:left w:val="single" w:sz="4" w:space="0" w:color="auto"/>
              <w:bottom w:val="nil"/>
              <w:right w:val="nil"/>
            </w:tcBorders>
            <w:shd w:val="clear" w:color="auto" w:fill="auto"/>
            <w:noWrap/>
            <w:vAlign w:val="center"/>
            <w:hideMark/>
          </w:tcPr>
          <w:p w14:paraId="4E5A9CFD"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c>
          <w:tcPr>
            <w:tcW w:w="1394"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0545700E"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600,00</w:t>
            </w:r>
          </w:p>
        </w:tc>
        <w:tc>
          <w:tcPr>
            <w:tcW w:w="719" w:type="dxa"/>
            <w:tcBorders>
              <w:top w:val="single" w:sz="4" w:space="0" w:color="auto"/>
              <w:left w:val="nil"/>
              <w:bottom w:val="single" w:sz="4" w:space="0" w:color="auto"/>
              <w:right w:val="single" w:sz="8" w:space="0" w:color="auto"/>
            </w:tcBorders>
            <w:shd w:val="clear" w:color="auto" w:fill="auto"/>
            <w:noWrap/>
            <w:vAlign w:val="center"/>
            <w:hideMark/>
          </w:tcPr>
          <w:p w14:paraId="53E869E7" w14:textId="77777777" w:rsidR="00F707DC" w:rsidRPr="00F707DC" w:rsidRDefault="00F707DC" w:rsidP="00F707DC">
            <w:pPr>
              <w:overflowPunct/>
              <w:autoSpaceDE/>
              <w:autoSpaceDN/>
              <w:adjustRightInd/>
              <w:jc w:val="right"/>
              <w:textAlignment w:val="auto"/>
              <w:rPr>
                <w:rFonts w:ascii="Calibri" w:hAnsi="Calibri" w:cs="Calibri"/>
                <w:szCs w:val="22"/>
                <w:lang w:val="hr-HR"/>
              </w:rPr>
            </w:pPr>
            <w:r w:rsidRPr="00F707DC">
              <w:rPr>
                <w:rFonts w:ascii="Calibri" w:hAnsi="Calibri" w:cs="Calibri"/>
                <w:szCs w:val="22"/>
                <w:lang w:val="hr-HR"/>
              </w:rPr>
              <w:t>0,0</w:t>
            </w:r>
          </w:p>
        </w:tc>
      </w:tr>
      <w:tr w:rsidR="00F707DC" w:rsidRPr="00F707DC" w14:paraId="591DC2F2" w14:textId="77777777" w:rsidTr="00F707DC">
        <w:trPr>
          <w:trHeight w:val="780"/>
        </w:trPr>
        <w:tc>
          <w:tcPr>
            <w:tcW w:w="1020" w:type="dxa"/>
            <w:tcBorders>
              <w:top w:val="single" w:sz="8" w:space="0" w:color="auto"/>
              <w:left w:val="single" w:sz="8" w:space="0" w:color="auto"/>
              <w:bottom w:val="single" w:sz="8" w:space="0" w:color="auto"/>
              <w:right w:val="nil"/>
            </w:tcBorders>
            <w:shd w:val="clear" w:color="auto" w:fill="auto"/>
            <w:noWrap/>
            <w:vAlign w:val="center"/>
            <w:hideMark/>
          </w:tcPr>
          <w:p w14:paraId="5847AB29" w14:textId="77777777" w:rsidR="00F707DC" w:rsidRPr="00F707DC" w:rsidRDefault="00F707DC" w:rsidP="00F707DC">
            <w:pPr>
              <w:overflowPunct/>
              <w:autoSpaceDE/>
              <w:autoSpaceDN/>
              <w:adjustRightInd/>
              <w:textAlignment w:val="auto"/>
              <w:rPr>
                <w:rFonts w:ascii="Calibri" w:hAnsi="Calibri" w:cs="Calibri"/>
                <w:szCs w:val="22"/>
                <w:lang w:val="hr-HR"/>
              </w:rPr>
            </w:pPr>
            <w:r w:rsidRPr="00F707DC">
              <w:rPr>
                <w:rFonts w:ascii="Calibri" w:hAnsi="Calibri" w:cs="Calibri"/>
                <w:szCs w:val="22"/>
                <w:lang w:val="hr-HR"/>
              </w:rPr>
              <w:t> </w:t>
            </w:r>
          </w:p>
        </w:tc>
        <w:tc>
          <w:tcPr>
            <w:tcW w:w="3700" w:type="dxa"/>
            <w:tcBorders>
              <w:top w:val="single" w:sz="8" w:space="0" w:color="auto"/>
              <w:left w:val="nil"/>
              <w:bottom w:val="single" w:sz="8" w:space="0" w:color="auto"/>
              <w:right w:val="nil"/>
            </w:tcBorders>
            <w:shd w:val="clear" w:color="auto" w:fill="auto"/>
            <w:noWrap/>
            <w:vAlign w:val="center"/>
            <w:hideMark/>
          </w:tcPr>
          <w:p w14:paraId="507E27EC" w14:textId="77777777" w:rsidR="00F707DC" w:rsidRPr="00F707DC" w:rsidRDefault="00F707DC" w:rsidP="00F707DC">
            <w:pPr>
              <w:overflowPunct/>
              <w:autoSpaceDE/>
              <w:autoSpaceDN/>
              <w:adjustRightInd/>
              <w:textAlignment w:val="auto"/>
              <w:rPr>
                <w:rFonts w:ascii="Calibri" w:hAnsi="Calibri" w:cs="Calibri"/>
                <w:b/>
                <w:bCs/>
                <w:szCs w:val="22"/>
                <w:lang w:val="hr-HR"/>
              </w:rPr>
            </w:pPr>
            <w:r w:rsidRPr="00F707DC">
              <w:rPr>
                <w:rFonts w:ascii="Calibri" w:hAnsi="Calibri" w:cs="Calibri"/>
                <w:b/>
                <w:bCs/>
                <w:szCs w:val="22"/>
                <w:lang w:val="hr-HR"/>
              </w:rPr>
              <w:t>UKUPNI RASHODI (D.+E.)</w:t>
            </w:r>
          </w:p>
        </w:tc>
        <w:tc>
          <w:tcPr>
            <w:tcW w:w="1507" w:type="dxa"/>
            <w:tcBorders>
              <w:top w:val="single" w:sz="8" w:space="0" w:color="auto"/>
              <w:left w:val="single" w:sz="8" w:space="0" w:color="auto"/>
              <w:bottom w:val="single" w:sz="8" w:space="0" w:color="auto"/>
              <w:right w:val="nil"/>
            </w:tcBorders>
            <w:shd w:val="clear" w:color="auto" w:fill="auto"/>
            <w:noWrap/>
            <w:vAlign w:val="center"/>
            <w:hideMark/>
          </w:tcPr>
          <w:p w14:paraId="12CE7562"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649.050,00</w:t>
            </w:r>
          </w:p>
        </w:tc>
        <w:tc>
          <w:tcPr>
            <w:tcW w:w="72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579F29E"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100,0</w:t>
            </w:r>
          </w:p>
        </w:tc>
        <w:tc>
          <w:tcPr>
            <w:tcW w:w="1406" w:type="dxa"/>
            <w:tcBorders>
              <w:top w:val="single" w:sz="8" w:space="0" w:color="auto"/>
              <w:left w:val="nil"/>
              <w:bottom w:val="single" w:sz="8" w:space="0" w:color="auto"/>
              <w:right w:val="nil"/>
            </w:tcBorders>
            <w:shd w:val="clear" w:color="auto" w:fill="auto"/>
            <w:noWrap/>
            <w:vAlign w:val="center"/>
            <w:hideMark/>
          </w:tcPr>
          <w:p w14:paraId="025D4BDA"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854.200,00</w:t>
            </w:r>
          </w:p>
        </w:tc>
        <w:tc>
          <w:tcPr>
            <w:tcW w:w="723" w:type="dxa"/>
            <w:tcBorders>
              <w:top w:val="single" w:sz="8" w:space="0" w:color="auto"/>
              <w:left w:val="single" w:sz="4" w:space="0" w:color="auto"/>
              <w:bottom w:val="single" w:sz="8" w:space="0" w:color="auto"/>
              <w:right w:val="nil"/>
            </w:tcBorders>
            <w:shd w:val="clear" w:color="auto" w:fill="auto"/>
            <w:noWrap/>
            <w:vAlign w:val="center"/>
            <w:hideMark/>
          </w:tcPr>
          <w:p w14:paraId="5033A35D"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100,0</w:t>
            </w:r>
          </w:p>
        </w:tc>
        <w:tc>
          <w:tcPr>
            <w:tcW w:w="1403" w:type="dxa"/>
            <w:tcBorders>
              <w:top w:val="single" w:sz="8" w:space="0" w:color="auto"/>
              <w:left w:val="single" w:sz="8" w:space="0" w:color="auto"/>
              <w:bottom w:val="single" w:sz="8" w:space="0" w:color="auto"/>
              <w:right w:val="nil"/>
            </w:tcBorders>
            <w:shd w:val="clear" w:color="auto" w:fill="auto"/>
            <w:noWrap/>
            <w:vAlign w:val="center"/>
            <w:hideMark/>
          </w:tcPr>
          <w:p w14:paraId="680F1754"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865.200,00</w:t>
            </w:r>
          </w:p>
        </w:tc>
        <w:tc>
          <w:tcPr>
            <w:tcW w:w="722"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5FEDB9E"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100,0</w:t>
            </w:r>
          </w:p>
        </w:tc>
        <w:tc>
          <w:tcPr>
            <w:tcW w:w="1404" w:type="dxa"/>
            <w:tcBorders>
              <w:top w:val="single" w:sz="8" w:space="0" w:color="auto"/>
              <w:left w:val="nil"/>
              <w:bottom w:val="single" w:sz="8" w:space="0" w:color="auto"/>
              <w:right w:val="nil"/>
            </w:tcBorders>
            <w:shd w:val="clear" w:color="auto" w:fill="auto"/>
            <w:noWrap/>
            <w:vAlign w:val="center"/>
            <w:hideMark/>
          </w:tcPr>
          <w:p w14:paraId="3D3BF7AB"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699.050,00</w:t>
            </w:r>
          </w:p>
        </w:tc>
        <w:tc>
          <w:tcPr>
            <w:tcW w:w="724" w:type="dxa"/>
            <w:tcBorders>
              <w:top w:val="single" w:sz="8" w:space="0" w:color="auto"/>
              <w:left w:val="single" w:sz="4" w:space="0" w:color="auto"/>
              <w:bottom w:val="single" w:sz="8" w:space="0" w:color="auto"/>
              <w:right w:val="nil"/>
            </w:tcBorders>
            <w:shd w:val="clear" w:color="auto" w:fill="auto"/>
            <w:noWrap/>
            <w:vAlign w:val="center"/>
            <w:hideMark/>
          </w:tcPr>
          <w:p w14:paraId="40992899"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100,0</w:t>
            </w:r>
          </w:p>
        </w:tc>
        <w:tc>
          <w:tcPr>
            <w:tcW w:w="139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B74861"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3.067.500,00</w:t>
            </w:r>
          </w:p>
        </w:tc>
        <w:tc>
          <w:tcPr>
            <w:tcW w:w="719" w:type="dxa"/>
            <w:tcBorders>
              <w:top w:val="single" w:sz="8" w:space="0" w:color="auto"/>
              <w:left w:val="nil"/>
              <w:bottom w:val="single" w:sz="8" w:space="0" w:color="auto"/>
              <w:right w:val="single" w:sz="8" w:space="0" w:color="auto"/>
            </w:tcBorders>
            <w:shd w:val="clear" w:color="auto" w:fill="auto"/>
            <w:noWrap/>
            <w:vAlign w:val="center"/>
            <w:hideMark/>
          </w:tcPr>
          <w:p w14:paraId="68608010" w14:textId="77777777" w:rsidR="00F707DC" w:rsidRPr="00F707DC" w:rsidRDefault="00F707DC" w:rsidP="00F707DC">
            <w:pPr>
              <w:overflowPunct/>
              <w:autoSpaceDE/>
              <w:autoSpaceDN/>
              <w:adjustRightInd/>
              <w:jc w:val="right"/>
              <w:textAlignment w:val="auto"/>
              <w:rPr>
                <w:rFonts w:ascii="Calibri" w:hAnsi="Calibri" w:cs="Calibri"/>
                <w:b/>
                <w:bCs/>
                <w:szCs w:val="22"/>
                <w:lang w:val="hr-HR"/>
              </w:rPr>
            </w:pPr>
            <w:r w:rsidRPr="00F707DC">
              <w:rPr>
                <w:rFonts w:ascii="Calibri" w:hAnsi="Calibri" w:cs="Calibri"/>
                <w:b/>
                <w:bCs/>
                <w:szCs w:val="22"/>
                <w:lang w:val="hr-HR"/>
              </w:rPr>
              <w:t>100,0</w:t>
            </w:r>
          </w:p>
        </w:tc>
      </w:tr>
    </w:tbl>
    <w:p w14:paraId="5E9786E6" w14:textId="77777777" w:rsidR="008D337F" w:rsidRPr="009E7300" w:rsidRDefault="008D337F" w:rsidP="008D337F">
      <w:pPr>
        <w:spacing w:before="120"/>
        <w:ind w:firstLine="708"/>
        <w:jc w:val="both"/>
        <w:rPr>
          <w:rFonts w:asciiTheme="minorHAnsi" w:hAnsiTheme="minorHAnsi" w:cstheme="minorHAnsi"/>
          <w:b/>
          <w:szCs w:val="22"/>
          <w:lang w:val="hr-HR"/>
        </w:rPr>
      </w:pPr>
    </w:p>
    <w:p w14:paraId="761EFC2B" w14:textId="77777777" w:rsidR="008D337F" w:rsidRPr="009E7300" w:rsidRDefault="008D337F" w:rsidP="008D337F">
      <w:pPr>
        <w:spacing w:before="360" w:after="120"/>
        <w:jc w:val="both"/>
        <w:rPr>
          <w:rFonts w:asciiTheme="minorHAnsi" w:hAnsiTheme="minorHAnsi" w:cstheme="minorHAnsi"/>
          <w:b/>
          <w:bCs/>
          <w:szCs w:val="22"/>
          <w:lang w:val="hr-HR"/>
        </w:rPr>
        <w:sectPr w:rsidR="008D337F" w:rsidRPr="009E7300" w:rsidSect="00ED6C6F">
          <w:pgSz w:w="16838" w:h="11906" w:orient="landscape"/>
          <w:pgMar w:top="1440" w:right="1440" w:bottom="1418" w:left="1418" w:header="709" w:footer="709" w:gutter="0"/>
          <w:cols w:space="708"/>
          <w:titlePg/>
          <w:docGrid w:linePitch="360"/>
        </w:sectPr>
      </w:pPr>
    </w:p>
    <w:p w14:paraId="56557142" w14:textId="45FF7A5E" w:rsidR="00832421" w:rsidRDefault="00832421" w:rsidP="008D337F">
      <w:pPr>
        <w:ind w:firstLine="708"/>
        <w:rPr>
          <w:rFonts w:asciiTheme="minorHAnsi" w:hAnsiTheme="minorHAnsi" w:cstheme="minorHAnsi"/>
          <w:b/>
          <w:szCs w:val="22"/>
          <w:lang w:val="hr-HR"/>
        </w:rPr>
      </w:pPr>
      <w:r>
        <w:rPr>
          <w:rFonts w:asciiTheme="minorHAnsi" w:hAnsiTheme="minorHAnsi" w:cstheme="minorHAnsi"/>
          <w:b/>
          <w:szCs w:val="22"/>
          <w:lang w:val="hr-HR"/>
        </w:rPr>
        <w:lastRenderedPageBreak/>
        <w:t xml:space="preserve">7.2. </w:t>
      </w:r>
      <w:r w:rsidRPr="009E7300">
        <w:rPr>
          <w:rFonts w:asciiTheme="minorHAnsi" w:hAnsiTheme="minorHAnsi" w:cstheme="minorHAnsi"/>
          <w:b/>
          <w:szCs w:val="22"/>
          <w:lang w:val="hr-HR"/>
        </w:rPr>
        <w:t>Plan bilance na dan 31.12.202</w:t>
      </w:r>
      <w:r w:rsidR="00587B89">
        <w:rPr>
          <w:rFonts w:asciiTheme="minorHAnsi" w:hAnsiTheme="minorHAnsi" w:cstheme="minorHAnsi"/>
          <w:b/>
          <w:szCs w:val="22"/>
          <w:lang w:val="hr-HR"/>
        </w:rPr>
        <w:t>5</w:t>
      </w:r>
      <w:r w:rsidRPr="009E7300">
        <w:rPr>
          <w:rFonts w:asciiTheme="minorHAnsi" w:hAnsiTheme="minorHAnsi" w:cstheme="minorHAnsi"/>
          <w:b/>
          <w:szCs w:val="22"/>
          <w:lang w:val="hr-HR"/>
        </w:rPr>
        <w:t>.godine</w:t>
      </w:r>
    </w:p>
    <w:p w14:paraId="14CBDE45" w14:textId="77777777" w:rsidR="00FF32E9" w:rsidRDefault="00FF32E9" w:rsidP="008D337F">
      <w:pPr>
        <w:ind w:firstLine="708"/>
        <w:rPr>
          <w:rFonts w:asciiTheme="minorHAnsi" w:hAnsiTheme="minorHAnsi" w:cstheme="minorHAnsi"/>
          <w:b/>
          <w:szCs w:val="22"/>
          <w:lang w:val="hr-HR"/>
        </w:rPr>
      </w:pPr>
    </w:p>
    <w:tbl>
      <w:tblPr>
        <w:tblW w:w="10481" w:type="dxa"/>
        <w:tblInd w:w="-719" w:type="dxa"/>
        <w:tblLook w:val="04A0" w:firstRow="1" w:lastRow="0" w:firstColumn="1" w:lastColumn="0" w:noHBand="0" w:noVBand="1"/>
      </w:tblPr>
      <w:tblGrid>
        <w:gridCol w:w="1680"/>
        <w:gridCol w:w="4841"/>
        <w:gridCol w:w="1389"/>
        <w:gridCol w:w="1389"/>
        <w:gridCol w:w="1182"/>
      </w:tblGrid>
      <w:tr w:rsidR="00D129C5" w:rsidRPr="00D129C5" w14:paraId="64CE1A36" w14:textId="77777777" w:rsidTr="00D129C5">
        <w:trPr>
          <w:trHeight w:val="564"/>
        </w:trPr>
        <w:tc>
          <w:tcPr>
            <w:tcW w:w="6521" w:type="dxa"/>
            <w:gridSpan w:val="2"/>
            <w:tcBorders>
              <w:top w:val="single" w:sz="8" w:space="0" w:color="auto"/>
              <w:left w:val="single" w:sz="8" w:space="0" w:color="auto"/>
              <w:bottom w:val="single" w:sz="8" w:space="0" w:color="auto"/>
              <w:right w:val="single" w:sz="8" w:space="0" w:color="000000"/>
            </w:tcBorders>
            <w:shd w:val="clear" w:color="000000" w:fill="5B9BD5"/>
            <w:noWrap/>
            <w:vAlign w:val="center"/>
            <w:hideMark/>
          </w:tcPr>
          <w:p w14:paraId="0B69D445"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lang w:val="hr-HR"/>
              </w:rPr>
              <w:t> </w:t>
            </w:r>
          </w:p>
        </w:tc>
        <w:tc>
          <w:tcPr>
            <w:tcW w:w="1389" w:type="dxa"/>
            <w:tcBorders>
              <w:top w:val="single" w:sz="8" w:space="0" w:color="auto"/>
              <w:left w:val="nil"/>
              <w:bottom w:val="single" w:sz="8" w:space="0" w:color="auto"/>
              <w:right w:val="single" w:sz="8" w:space="0" w:color="auto"/>
            </w:tcBorders>
            <w:shd w:val="clear" w:color="000000" w:fill="5B9BD5"/>
            <w:vAlign w:val="center"/>
            <w:hideMark/>
          </w:tcPr>
          <w:p w14:paraId="76011F8C"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31.12.2024. PROCJENA</w:t>
            </w:r>
          </w:p>
        </w:tc>
        <w:tc>
          <w:tcPr>
            <w:tcW w:w="1389" w:type="dxa"/>
            <w:tcBorders>
              <w:top w:val="single" w:sz="8" w:space="0" w:color="auto"/>
              <w:left w:val="nil"/>
              <w:bottom w:val="single" w:sz="8" w:space="0" w:color="auto"/>
              <w:right w:val="single" w:sz="8" w:space="0" w:color="auto"/>
            </w:tcBorders>
            <w:shd w:val="clear" w:color="000000" w:fill="5B9BD5"/>
            <w:vAlign w:val="center"/>
            <w:hideMark/>
          </w:tcPr>
          <w:p w14:paraId="24243ED0"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31.12.2025. PLAN</w:t>
            </w:r>
          </w:p>
        </w:tc>
        <w:tc>
          <w:tcPr>
            <w:tcW w:w="1182" w:type="dxa"/>
            <w:tcBorders>
              <w:top w:val="single" w:sz="8" w:space="0" w:color="auto"/>
              <w:left w:val="nil"/>
              <w:bottom w:val="single" w:sz="8" w:space="0" w:color="auto"/>
              <w:right w:val="single" w:sz="8" w:space="0" w:color="auto"/>
            </w:tcBorders>
            <w:shd w:val="clear" w:color="000000" w:fill="5B9BD5"/>
            <w:vAlign w:val="center"/>
            <w:hideMark/>
          </w:tcPr>
          <w:p w14:paraId="1D8A7C45"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INDEKS</w:t>
            </w:r>
          </w:p>
        </w:tc>
      </w:tr>
      <w:tr w:rsidR="00D129C5" w:rsidRPr="00D129C5" w14:paraId="7F73F362" w14:textId="77777777" w:rsidTr="00D129C5">
        <w:trPr>
          <w:trHeight w:val="288"/>
        </w:trPr>
        <w:tc>
          <w:tcPr>
            <w:tcW w:w="1680" w:type="dxa"/>
            <w:vMerge w:val="restart"/>
            <w:tcBorders>
              <w:top w:val="nil"/>
              <w:left w:val="single" w:sz="8" w:space="0" w:color="auto"/>
              <w:bottom w:val="single" w:sz="8" w:space="0" w:color="000000"/>
              <w:right w:val="single" w:sz="8" w:space="0" w:color="auto"/>
            </w:tcBorders>
            <w:shd w:val="clear" w:color="auto" w:fill="auto"/>
            <w:vAlign w:val="center"/>
            <w:hideMark/>
          </w:tcPr>
          <w:p w14:paraId="51D07DD5"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DUGOTRAJNA IMOVINA</w:t>
            </w:r>
          </w:p>
        </w:tc>
        <w:tc>
          <w:tcPr>
            <w:tcW w:w="4841" w:type="dxa"/>
            <w:tcBorders>
              <w:top w:val="nil"/>
              <w:left w:val="nil"/>
              <w:bottom w:val="single" w:sz="8" w:space="0" w:color="auto"/>
              <w:right w:val="single" w:sz="8" w:space="0" w:color="auto"/>
            </w:tcBorders>
            <w:shd w:val="clear" w:color="auto" w:fill="auto"/>
            <w:vAlign w:val="center"/>
            <w:hideMark/>
          </w:tcPr>
          <w:p w14:paraId="467823A7"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Nematerijalna imovina</w:t>
            </w:r>
          </w:p>
        </w:tc>
        <w:tc>
          <w:tcPr>
            <w:tcW w:w="1389" w:type="dxa"/>
            <w:tcBorders>
              <w:top w:val="nil"/>
              <w:left w:val="nil"/>
              <w:bottom w:val="single" w:sz="8" w:space="0" w:color="auto"/>
              <w:right w:val="single" w:sz="8" w:space="0" w:color="auto"/>
            </w:tcBorders>
            <w:shd w:val="clear" w:color="auto" w:fill="auto"/>
            <w:noWrap/>
            <w:vAlign w:val="center"/>
            <w:hideMark/>
          </w:tcPr>
          <w:p w14:paraId="09FC9E41"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203.359,89</w:t>
            </w:r>
          </w:p>
        </w:tc>
        <w:tc>
          <w:tcPr>
            <w:tcW w:w="1389" w:type="dxa"/>
            <w:tcBorders>
              <w:top w:val="nil"/>
              <w:left w:val="nil"/>
              <w:bottom w:val="single" w:sz="8" w:space="0" w:color="auto"/>
              <w:right w:val="single" w:sz="8" w:space="0" w:color="auto"/>
            </w:tcBorders>
            <w:shd w:val="clear" w:color="auto" w:fill="auto"/>
            <w:noWrap/>
            <w:vAlign w:val="center"/>
            <w:hideMark/>
          </w:tcPr>
          <w:p w14:paraId="3B4FDC42"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147.257,73</w:t>
            </w:r>
          </w:p>
        </w:tc>
        <w:tc>
          <w:tcPr>
            <w:tcW w:w="1182" w:type="dxa"/>
            <w:tcBorders>
              <w:top w:val="nil"/>
              <w:left w:val="nil"/>
              <w:bottom w:val="single" w:sz="8" w:space="0" w:color="auto"/>
              <w:right w:val="single" w:sz="8" w:space="0" w:color="auto"/>
            </w:tcBorders>
            <w:shd w:val="clear" w:color="auto" w:fill="auto"/>
            <w:vAlign w:val="center"/>
            <w:hideMark/>
          </w:tcPr>
          <w:p w14:paraId="01C1B61C"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72,41</w:t>
            </w:r>
          </w:p>
        </w:tc>
      </w:tr>
      <w:tr w:rsidR="00D129C5" w:rsidRPr="00D129C5" w14:paraId="2CAA8818" w14:textId="77777777" w:rsidTr="00D129C5">
        <w:trPr>
          <w:trHeight w:val="48"/>
        </w:trPr>
        <w:tc>
          <w:tcPr>
            <w:tcW w:w="1680" w:type="dxa"/>
            <w:vMerge/>
            <w:tcBorders>
              <w:top w:val="nil"/>
              <w:left w:val="single" w:sz="8" w:space="0" w:color="auto"/>
              <w:bottom w:val="single" w:sz="8" w:space="0" w:color="000000"/>
              <w:right w:val="single" w:sz="8" w:space="0" w:color="auto"/>
            </w:tcBorders>
            <w:vAlign w:val="center"/>
            <w:hideMark/>
          </w:tcPr>
          <w:p w14:paraId="1E4D050C"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0BC74CF1"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Koncesije, patenti, licencije, robne i uslužne marke, softver i ostala prava</w:t>
            </w:r>
          </w:p>
        </w:tc>
        <w:tc>
          <w:tcPr>
            <w:tcW w:w="1389" w:type="dxa"/>
            <w:tcBorders>
              <w:top w:val="nil"/>
              <w:left w:val="nil"/>
              <w:bottom w:val="single" w:sz="8" w:space="0" w:color="auto"/>
              <w:right w:val="single" w:sz="8" w:space="0" w:color="auto"/>
            </w:tcBorders>
            <w:shd w:val="clear" w:color="auto" w:fill="auto"/>
            <w:noWrap/>
            <w:vAlign w:val="center"/>
            <w:hideMark/>
          </w:tcPr>
          <w:p w14:paraId="77DF7A23"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136.638,13</w:t>
            </w:r>
          </w:p>
        </w:tc>
        <w:tc>
          <w:tcPr>
            <w:tcW w:w="1389" w:type="dxa"/>
            <w:tcBorders>
              <w:top w:val="nil"/>
              <w:left w:val="nil"/>
              <w:bottom w:val="single" w:sz="8" w:space="0" w:color="auto"/>
              <w:right w:val="single" w:sz="8" w:space="0" w:color="auto"/>
            </w:tcBorders>
            <w:shd w:val="clear" w:color="auto" w:fill="auto"/>
            <w:noWrap/>
            <w:vAlign w:val="center"/>
            <w:hideMark/>
          </w:tcPr>
          <w:p w14:paraId="535D8095"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80.098,21</w:t>
            </w:r>
          </w:p>
        </w:tc>
        <w:tc>
          <w:tcPr>
            <w:tcW w:w="1182" w:type="dxa"/>
            <w:tcBorders>
              <w:top w:val="nil"/>
              <w:left w:val="nil"/>
              <w:bottom w:val="single" w:sz="8" w:space="0" w:color="auto"/>
              <w:right w:val="single" w:sz="8" w:space="0" w:color="auto"/>
            </w:tcBorders>
            <w:shd w:val="clear" w:color="auto" w:fill="auto"/>
            <w:vAlign w:val="center"/>
            <w:hideMark/>
          </w:tcPr>
          <w:p w14:paraId="451AB550"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58,62</w:t>
            </w:r>
          </w:p>
        </w:tc>
      </w:tr>
      <w:tr w:rsidR="00D129C5" w:rsidRPr="00D129C5" w14:paraId="30D02D37" w14:textId="77777777" w:rsidTr="00D129C5">
        <w:trPr>
          <w:trHeight w:val="48"/>
        </w:trPr>
        <w:tc>
          <w:tcPr>
            <w:tcW w:w="1680" w:type="dxa"/>
            <w:vMerge/>
            <w:tcBorders>
              <w:top w:val="nil"/>
              <w:left w:val="single" w:sz="8" w:space="0" w:color="auto"/>
              <w:bottom w:val="single" w:sz="8" w:space="0" w:color="000000"/>
              <w:right w:val="single" w:sz="8" w:space="0" w:color="auto"/>
            </w:tcBorders>
            <w:vAlign w:val="center"/>
            <w:hideMark/>
          </w:tcPr>
          <w:p w14:paraId="2533C5E1"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4E3B1551"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Nematerijalna imovina u pripremi</w:t>
            </w:r>
          </w:p>
        </w:tc>
        <w:tc>
          <w:tcPr>
            <w:tcW w:w="1389" w:type="dxa"/>
            <w:tcBorders>
              <w:top w:val="nil"/>
              <w:left w:val="nil"/>
              <w:bottom w:val="single" w:sz="8" w:space="0" w:color="auto"/>
              <w:right w:val="single" w:sz="8" w:space="0" w:color="auto"/>
            </w:tcBorders>
            <w:shd w:val="clear" w:color="auto" w:fill="auto"/>
            <w:noWrap/>
            <w:vAlign w:val="center"/>
            <w:hideMark/>
          </w:tcPr>
          <w:p w14:paraId="4BAD9054"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63.176,06</w:t>
            </w:r>
          </w:p>
        </w:tc>
        <w:tc>
          <w:tcPr>
            <w:tcW w:w="1389" w:type="dxa"/>
            <w:tcBorders>
              <w:top w:val="nil"/>
              <w:left w:val="nil"/>
              <w:bottom w:val="single" w:sz="8" w:space="0" w:color="auto"/>
              <w:right w:val="single" w:sz="8" w:space="0" w:color="auto"/>
            </w:tcBorders>
            <w:shd w:val="clear" w:color="auto" w:fill="auto"/>
            <w:noWrap/>
            <w:vAlign w:val="center"/>
            <w:hideMark/>
          </w:tcPr>
          <w:p w14:paraId="5C86C06E"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63.176,06</w:t>
            </w:r>
          </w:p>
        </w:tc>
        <w:tc>
          <w:tcPr>
            <w:tcW w:w="1182" w:type="dxa"/>
            <w:tcBorders>
              <w:top w:val="nil"/>
              <w:left w:val="nil"/>
              <w:bottom w:val="single" w:sz="8" w:space="0" w:color="auto"/>
              <w:right w:val="single" w:sz="8" w:space="0" w:color="auto"/>
            </w:tcBorders>
            <w:shd w:val="clear" w:color="auto" w:fill="auto"/>
            <w:vAlign w:val="center"/>
            <w:hideMark/>
          </w:tcPr>
          <w:p w14:paraId="3891149A"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100,00</w:t>
            </w:r>
          </w:p>
        </w:tc>
      </w:tr>
      <w:tr w:rsidR="00D129C5" w:rsidRPr="00D129C5" w14:paraId="4E166B74"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3D636595"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293CCD5D"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Ostala nematerijalna imovina</w:t>
            </w:r>
          </w:p>
        </w:tc>
        <w:tc>
          <w:tcPr>
            <w:tcW w:w="1389" w:type="dxa"/>
            <w:tcBorders>
              <w:top w:val="nil"/>
              <w:left w:val="nil"/>
              <w:bottom w:val="single" w:sz="8" w:space="0" w:color="auto"/>
              <w:right w:val="single" w:sz="8" w:space="0" w:color="auto"/>
            </w:tcBorders>
            <w:shd w:val="clear" w:color="auto" w:fill="auto"/>
            <w:noWrap/>
            <w:vAlign w:val="center"/>
            <w:hideMark/>
          </w:tcPr>
          <w:p w14:paraId="1C9F2029"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3.545,70</w:t>
            </w:r>
          </w:p>
        </w:tc>
        <w:tc>
          <w:tcPr>
            <w:tcW w:w="1389" w:type="dxa"/>
            <w:tcBorders>
              <w:top w:val="nil"/>
              <w:left w:val="nil"/>
              <w:bottom w:val="single" w:sz="8" w:space="0" w:color="auto"/>
              <w:right w:val="single" w:sz="8" w:space="0" w:color="auto"/>
            </w:tcBorders>
            <w:shd w:val="clear" w:color="auto" w:fill="auto"/>
            <w:noWrap/>
            <w:vAlign w:val="center"/>
            <w:hideMark/>
          </w:tcPr>
          <w:p w14:paraId="1FA1814A"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4.253,46</w:t>
            </w:r>
          </w:p>
        </w:tc>
        <w:tc>
          <w:tcPr>
            <w:tcW w:w="1182" w:type="dxa"/>
            <w:tcBorders>
              <w:top w:val="nil"/>
              <w:left w:val="nil"/>
              <w:bottom w:val="single" w:sz="8" w:space="0" w:color="auto"/>
              <w:right w:val="single" w:sz="8" w:space="0" w:color="auto"/>
            </w:tcBorders>
            <w:shd w:val="clear" w:color="auto" w:fill="auto"/>
            <w:vAlign w:val="center"/>
            <w:hideMark/>
          </w:tcPr>
          <w:p w14:paraId="11E9B6CC"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119,96</w:t>
            </w:r>
          </w:p>
        </w:tc>
      </w:tr>
      <w:tr w:rsidR="00D129C5" w:rsidRPr="00D129C5" w14:paraId="3D5D721D"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4D251596"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22B9EA2B"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Materijalna imovina</w:t>
            </w:r>
          </w:p>
        </w:tc>
        <w:tc>
          <w:tcPr>
            <w:tcW w:w="1389" w:type="dxa"/>
            <w:tcBorders>
              <w:top w:val="nil"/>
              <w:left w:val="nil"/>
              <w:bottom w:val="single" w:sz="8" w:space="0" w:color="auto"/>
              <w:right w:val="single" w:sz="8" w:space="0" w:color="auto"/>
            </w:tcBorders>
            <w:shd w:val="clear" w:color="auto" w:fill="auto"/>
            <w:noWrap/>
            <w:vAlign w:val="center"/>
            <w:hideMark/>
          </w:tcPr>
          <w:p w14:paraId="515942D2"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23.631.431,40</w:t>
            </w:r>
          </w:p>
        </w:tc>
        <w:tc>
          <w:tcPr>
            <w:tcW w:w="1389" w:type="dxa"/>
            <w:tcBorders>
              <w:top w:val="nil"/>
              <w:left w:val="nil"/>
              <w:bottom w:val="single" w:sz="8" w:space="0" w:color="auto"/>
              <w:right w:val="single" w:sz="8" w:space="0" w:color="auto"/>
            </w:tcBorders>
            <w:shd w:val="clear" w:color="auto" w:fill="auto"/>
            <w:noWrap/>
            <w:vAlign w:val="center"/>
            <w:hideMark/>
          </w:tcPr>
          <w:p w14:paraId="68654BE7"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23.638.327,25</w:t>
            </w:r>
          </w:p>
        </w:tc>
        <w:tc>
          <w:tcPr>
            <w:tcW w:w="1182" w:type="dxa"/>
            <w:tcBorders>
              <w:top w:val="nil"/>
              <w:left w:val="nil"/>
              <w:bottom w:val="single" w:sz="8" w:space="0" w:color="auto"/>
              <w:right w:val="single" w:sz="8" w:space="0" w:color="auto"/>
            </w:tcBorders>
            <w:shd w:val="clear" w:color="auto" w:fill="auto"/>
            <w:vAlign w:val="center"/>
            <w:hideMark/>
          </w:tcPr>
          <w:p w14:paraId="111DC00D"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100,03</w:t>
            </w:r>
          </w:p>
        </w:tc>
      </w:tr>
      <w:tr w:rsidR="00D129C5" w:rsidRPr="00D129C5" w14:paraId="3B5DCBC9"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44EF8FA3"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35663689"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Zemljište</w:t>
            </w:r>
          </w:p>
        </w:tc>
        <w:tc>
          <w:tcPr>
            <w:tcW w:w="1389" w:type="dxa"/>
            <w:tcBorders>
              <w:top w:val="nil"/>
              <w:left w:val="nil"/>
              <w:bottom w:val="single" w:sz="8" w:space="0" w:color="auto"/>
              <w:right w:val="single" w:sz="8" w:space="0" w:color="auto"/>
            </w:tcBorders>
            <w:shd w:val="clear" w:color="auto" w:fill="auto"/>
            <w:noWrap/>
            <w:vAlign w:val="center"/>
            <w:hideMark/>
          </w:tcPr>
          <w:p w14:paraId="2D46E2D6"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11.803.545,88</w:t>
            </w:r>
          </w:p>
        </w:tc>
        <w:tc>
          <w:tcPr>
            <w:tcW w:w="1389" w:type="dxa"/>
            <w:tcBorders>
              <w:top w:val="nil"/>
              <w:left w:val="nil"/>
              <w:bottom w:val="single" w:sz="8" w:space="0" w:color="auto"/>
              <w:right w:val="single" w:sz="8" w:space="0" w:color="auto"/>
            </w:tcBorders>
            <w:shd w:val="clear" w:color="auto" w:fill="auto"/>
            <w:noWrap/>
            <w:vAlign w:val="center"/>
            <w:hideMark/>
          </w:tcPr>
          <w:p w14:paraId="13790702"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11.803.545,88</w:t>
            </w:r>
          </w:p>
        </w:tc>
        <w:tc>
          <w:tcPr>
            <w:tcW w:w="1182" w:type="dxa"/>
            <w:tcBorders>
              <w:top w:val="nil"/>
              <w:left w:val="nil"/>
              <w:bottom w:val="single" w:sz="8" w:space="0" w:color="auto"/>
              <w:right w:val="single" w:sz="8" w:space="0" w:color="auto"/>
            </w:tcBorders>
            <w:shd w:val="clear" w:color="auto" w:fill="auto"/>
            <w:vAlign w:val="center"/>
            <w:hideMark/>
          </w:tcPr>
          <w:p w14:paraId="250E9458"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100,00</w:t>
            </w:r>
          </w:p>
        </w:tc>
      </w:tr>
      <w:tr w:rsidR="00D129C5" w:rsidRPr="00D129C5" w14:paraId="148F0D4B"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185FB35E"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2A70CC5B"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Građevinski objekti</w:t>
            </w:r>
          </w:p>
        </w:tc>
        <w:tc>
          <w:tcPr>
            <w:tcW w:w="1389" w:type="dxa"/>
            <w:tcBorders>
              <w:top w:val="nil"/>
              <w:left w:val="nil"/>
              <w:bottom w:val="single" w:sz="8" w:space="0" w:color="auto"/>
              <w:right w:val="single" w:sz="8" w:space="0" w:color="auto"/>
            </w:tcBorders>
            <w:shd w:val="clear" w:color="auto" w:fill="auto"/>
            <w:noWrap/>
            <w:vAlign w:val="center"/>
            <w:hideMark/>
          </w:tcPr>
          <w:p w14:paraId="445C832B"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10.160.412,11</w:t>
            </w:r>
          </w:p>
        </w:tc>
        <w:tc>
          <w:tcPr>
            <w:tcW w:w="1389" w:type="dxa"/>
            <w:tcBorders>
              <w:top w:val="nil"/>
              <w:left w:val="nil"/>
              <w:bottom w:val="single" w:sz="8" w:space="0" w:color="auto"/>
              <w:right w:val="single" w:sz="8" w:space="0" w:color="auto"/>
            </w:tcBorders>
            <w:shd w:val="clear" w:color="auto" w:fill="auto"/>
            <w:noWrap/>
            <w:vAlign w:val="center"/>
            <w:hideMark/>
          </w:tcPr>
          <w:p w14:paraId="2C20E6BC"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10.445.494,32</w:t>
            </w:r>
          </w:p>
        </w:tc>
        <w:tc>
          <w:tcPr>
            <w:tcW w:w="1182" w:type="dxa"/>
            <w:tcBorders>
              <w:top w:val="nil"/>
              <w:left w:val="nil"/>
              <w:bottom w:val="single" w:sz="8" w:space="0" w:color="auto"/>
              <w:right w:val="single" w:sz="8" w:space="0" w:color="auto"/>
            </w:tcBorders>
            <w:shd w:val="clear" w:color="auto" w:fill="auto"/>
            <w:vAlign w:val="center"/>
            <w:hideMark/>
          </w:tcPr>
          <w:p w14:paraId="0540732C"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102,81</w:t>
            </w:r>
          </w:p>
        </w:tc>
      </w:tr>
      <w:tr w:rsidR="00D129C5" w:rsidRPr="00D129C5" w14:paraId="4DC85500"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4EFDB376"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75DA9F10"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Postrojenja i oprema</w:t>
            </w:r>
          </w:p>
        </w:tc>
        <w:tc>
          <w:tcPr>
            <w:tcW w:w="1389" w:type="dxa"/>
            <w:tcBorders>
              <w:top w:val="nil"/>
              <w:left w:val="nil"/>
              <w:bottom w:val="single" w:sz="8" w:space="0" w:color="auto"/>
              <w:right w:val="single" w:sz="8" w:space="0" w:color="auto"/>
            </w:tcBorders>
            <w:shd w:val="clear" w:color="auto" w:fill="auto"/>
            <w:noWrap/>
            <w:vAlign w:val="center"/>
            <w:hideMark/>
          </w:tcPr>
          <w:p w14:paraId="5F1529EA"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442.343,00</w:t>
            </w:r>
          </w:p>
        </w:tc>
        <w:tc>
          <w:tcPr>
            <w:tcW w:w="1389" w:type="dxa"/>
            <w:tcBorders>
              <w:top w:val="nil"/>
              <w:left w:val="nil"/>
              <w:bottom w:val="single" w:sz="8" w:space="0" w:color="auto"/>
              <w:right w:val="single" w:sz="8" w:space="0" w:color="auto"/>
            </w:tcBorders>
            <w:shd w:val="clear" w:color="auto" w:fill="auto"/>
            <w:noWrap/>
            <w:vAlign w:val="center"/>
            <w:hideMark/>
          </w:tcPr>
          <w:p w14:paraId="49F5CEA6"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413.855,40</w:t>
            </w:r>
          </w:p>
        </w:tc>
        <w:tc>
          <w:tcPr>
            <w:tcW w:w="1182" w:type="dxa"/>
            <w:tcBorders>
              <w:top w:val="nil"/>
              <w:left w:val="nil"/>
              <w:bottom w:val="single" w:sz="8" w:space="0" w:color="auto"/>
              <w:right w:val="single" w:sz="8" w:space="0" w:color="auto"/>
            </w:tcBorders>
            <w:shd w:val="clear" w:color="auto" w:fill="auto"/>
            <w:vAlign w:val="center"/>
            <w:hideMark/>
          </w:tcPr>
          <w:p w14:paraId="76058B92"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93,56</w:t>
            </w:r>
          </w:p>
        </w:tc>
      </w:tr>
      <w:tr w:rsidR="00D129C5" w:rsidRPr="00D129C5" w14:paraId="250A7A0A" w14:textId="77777777" w:rsidTr="00D129C5">
        <w:trPr>
          <w:trHeight w:val="48"/>
        </w:trPr>
        <w:tc>
          <w:tcPr>
            <w:tcW w:w="1680" w:type="dxa"/>
            <w:vMerge/>
            <w:tcBorders>
              <w:top w:val="nil"/>
              <w:left w:val="single" w:sz="8" w:space="0" w:color="auto"/>
              <w:bottom w:val="single" w:sz="8" w:space="0" w:color="000000"/>
              <w:right w:val="single" w:sz="8" w:space="0" w:color="auto"/>
            </w:tcBorders>
            <w:vAlign w:val="center"/>
            <w:hideMark/>
          </w:tcPr>
          <w:p w14:paraId="1971CFAC"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3E38B7D3"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Alati, pogonski inventar i transportna imovina</w:t>
            </w:r>
          </w:p>
        </w:tc>
        <w:tc>
          <w:tcPr>
            <w:tcW w:w="1389" w:type="dxa"/>
            <w:tcBorders>
              <w:top w:val="nil"/>
              <w:left w:val="nil"/>
              <w:bottom w:val="single" w:sz="8" w:space="0" w:color="auto"/>
              <w:right w:val="single" w:sz="8" w:space="0" w:color="auto"/>
            </w:tcBorders>
            <w:shd w:val="clear" w:color="auto" w:fill="auto"/>
            <w:noWrap/>
            <w:vAlign w:val="center"/>
            <w:hideMark/>
          </w:tcPr>
          <w:p w14:paraId="20F0F84A"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799.364,05</w:t>
            </w:r>
          </w:p>
        </w:tc>
        <w:tc>
          <w:tcPr>
            <w:tcW w:w="1389" w:type="dxa"/>
            <w:tcBorders>
              <w:top w:val="nil"/>
              <w:left w:val="nil"/>
              <w:bottom w:val="single" w:sz="8" w:space="0" w:color="auto"/>
              <w:right w:val="single" w:sz="8" w:space="0" w:color="auto"/>
            </w:tcBorders>
            <w:shd w:val="clear" w:color="auto" w:fill="auto"/>
            <w:noWrap/>
            <w:vAlign w:val="center"/>
            <w:hideMark/>
          </w:tcPr>
          <w:p w14:paraId="5771F22B"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580.415,29</w:t>
            </w:r>
          </w:p>
        </w:tc>
        <w:tc>
          <w:tcPr>
            <w:tcW w:w="1182" w:type="dxa"/>
            <w:tcBorders>
              <w:top w:val="nil"/>
              <w:left w:val="nil"/>
              <w:bottom w:val="single" w:sz="8" w:space="0" w:color="auto"/>
              <w:right w:val="single" w:sz="8" w:space="0" w:color="auto"/>
            </w:tcBorders>
            <w:shd w:val="clear" w:color="auto" w:fill="auto"/>
            <w:vAlign w:val="center"/>
            <w:hideMark/>
          </w:tcPr>
          <w:p w14:paraId="496439CE"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72,61</w:t>
            </w:r>
          </w:p>
        </w:tc>
      </w:tr>
      <w:tr w:rsidR="00D129C5" w:rsidRPr="00D129C5" w14:paraId="6E35279F"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1DF8A22F"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6672A2AA"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Materijalna imovina u pripremi</w:t>
            </w:r>
          </w:p>
        </w:tc>
        <w:tc>
          <w:tcPr>
            <w:tcW w:w="1389" w:type="dxa"/>
            <w:tcBorders>
              <w:top w:val="nil"/>
              <w:left w:val="nil"/>
              <w:bottom w:val="single" w:sz="8" w:space="0" w:color="auto"/>
              <w:right w:val="single" w:sz="8" w:space="0" w:color="auto"/>
            </w:tcBorders>
            <w:shd w:val="clear" w:color="auto" w:fill="auto"/>
            <w:noWrap/>
            <w:vAlign w:val="center"/>
            <w:hideMark/>
          </w:tcPr>
          <w:p w14:paraId="56D7396F"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219.116,95</w:t>
            </w:r>
          </w:p>
        </w:tc>
        <w:tc>
          <w:tcPr>
            <w:tcW w:w="1389" w:type="dxa"/>
            <w:tcBorders>
              <w:top w:val="nil"/>
              <w:left w:val="nil"/>
              <w:bottom w:val="single" w:sz="8" w:space="0" w:color="auto"/>
              <w:right w:val="single" w:sz="8" w:space="0" w:color="auto"/>
            </w:tcBorders>
            <w:shd w:val="clear" w:color="auto" w:fill="auto"/>
            <w:noWrap/>
            <w:vAlign w:val="center"/>
            <w:hideMark/>
          </w:tcPr>
          <w:p w14:paraId="19C343D3"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188.366,95</w:t>
            </w:r>
          </w:p>
        </w:tc>
        <w:tc>
          <w:tcPr>
            <w:tcW w:w="1182" w:type="dxa"/>
            <w:tcBorders>
              <w:top w:val="nil"/>
              <w:left w:val="nil"/>
              <w:bottom w:val="single" w:sz="8" w:space="0" w:color="auto"/>
              <w:right w:val="single" w:sz="8" w:space="0" w:color="auto"/>
            </w:tcBorders>
            <w:shd w:val="clear" w:color="auto" w:fill="auto"/>
            <w:vAlign w:val="center"/>
            <w:hideMark/>
          </w:tcPr>
          <w:p w14:paraId="730DA9BA"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85,97</w:t>
            </w:r>
          </w:p>
        </w:tc>
      </w:tr>
      <w:tr w:rsidR="00D129C5" w:rsidRPr="00D129C5" w14:paraId="4AADE0A0"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083E0410"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4E2E92AF"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Ulaganja u nekretnine</w:t>
            </w:r>
          </w:p>
        </w:tc>
        <w:tc>
          <w:tcPr>
            <w:tcW w:w="1389" w:type="dxa"/>
            <w:tcBorders>
              <w:top w:val="nil"/>
              <w:left w:val="nil"/>
              <w:bottom w:val="single" w:sz="8" w:space="0" w:color="auto"/>
              <w:right w:val="single" w:sz="8" w:space="0" w:color="auto"/>
            </w:tcBorders>
            <w:shd w:val="clear" w:color="auto" w:fill="auto"/>
            <w:noWrap/>
            <w:vAlign w:val="center"/>
            <w:hideMark/>
          </w:tcPr>
          <w:p w14:paraId="6BBE183E"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206.649,41</w:t>
            </w:r>
          </w:p>
        </w:tc>
        <w:tc>
          <w:tcPr>
            <w:tcW w:w="1389" w:type="dxa"/>
            <w:tcBorders>
              <w:top w:val="nil"/>
              <w:left w:val="nil"/>
              <w:bottom w:val="single" w:sz="8" w:space="0" w:color="auto"/>
              <w:right w:val="single" w:sz="8" w:space="0" w:color="auto"/>
            </w:tcBorders>
            <w:shd w:val="clear" w:color="auto" w:fill="auto"/>
            <w:noWrap/>
            <w:vAlign w:val="center"/>
            <w:hideMark/>
          </w:tcPr>
          <w:p w14:paraId="76B4E61A"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206.649,41</w:t>
            </w:r>
          </w:p>
        </w:tc>
        <w:tc>
          <w:tcPr>
            <w:tcW w:w="1182" w:type="dxa"/>
            <w:tcBorders>
              <w:top w:val="nil"/>
              <w:left w:val="nil"/>
              <w:bottom w:val="single" w:sz="8" w:space="0" w:color="auto"/>
              <w:right w:val="single" w:sz="8" w:space="0" w:color="auto"/>
            </w:tcBorders>
            <w:shd w:val="clear" w:color="auto" w:fill="auto"/>
            <w:vAlign w:val="center"/>
            <w:hideMark/>
          </w:tcPr>
          <w:p w14:paraId="14EC5CB9"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100,00</w:t>
            </w:r>
          </w:p>
        </w:tc>
      </w:tr>
      <w:tr w:rsidR="00D129C5" w:rsidRPr="00D129C5" w14:paraId="345DF1B5"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0B8F358B"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1005B9B1"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Dugotrajna financijska imovina</w:t>
            </w:r>
          </w:p>
        </w:tc>
        <w:tc>
          <w:tcPr>
            <w:tcW w:w="1389" w:type="dxa"/>
            <w:tcBorders>
              <w:top w:val="nil"/>
              <w:left w:val="nil"/>
              <w:bottom w:val="single" w:sz="8" w:space="0" w:color="auto"/>
              <w:right w:val="single" w:sz="8" w:space="0" w:color="auto"/>
            </w:tcBorders>
            <w:shd w:val="clear" w:color="auto" w:fill="auto"/>
            <w:noWrap/>
            <w:vAlign w:val="center"/>
            <w:hideMark/>
          </w:tcPr>
          <w:p w14:paraId="46B16483"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156.612,91</w:t>
            </w:r>
          </w:p>
        </w:tc>
        <w:tc>
          <w:tcPr>
            <w:tcW w:w="1389" w:type="dxa"/>
            <w:tcBorders>
              <w:top w:val="nil"/>
              <w:left w:val="nil"/>
              <w:bottom w:val="single" w:sz="8" w:space="0" w:color="auto"/>
              <w:right w:val="single" w:sz="8" w:space="0" w:color="auto"/>
            </w:tcBorders>
            <w:shd w:val="clear" w:color="auto" w:fill="auto"/>
            <w:noWrap/>
            <w:vAlign w:val="center"/>
            <w:hideMark/>
          </w:tcPr>
          <w:p w14:paraId="1E69CBAF"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156.612,91</w:t>
            </w:r>
          </w:p>
        </w:tc>
        <w:tc>
          <w:tcPr>
            <w:tcW w:w="1182" w:type="dxa"/>
            <w:tcBorders>
              <w:top w:val="nil"/>
              <w:left w:val="nil"/>
              <w:bottom w:val="single" w:sz="8" w:space="0" w:color="auto"/>
              <w:right w:val="single" w:sz="8" w:space="0" w:color="auto"/>
            </w:tcBorders>
            <w:shd w:val="clear" w:color="auto" w:fill="auto"/>
            <w:vAlign w:val="center"/>
            <w:hideMark/>
          </w:tcPr>
          <w:p w14:paraId="5BB7C719"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100,00</w:t>
            </w:r>
          </w:p>
        </w:tc>
      </w:tr>
      <w:tr w:rsidR="00D129C5" w:rsidRPr="00D129C5" w14:paraId="02B43241"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130E8E9D"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3081D90E"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Odgođena porezna imovina</w:t>
            </w:r>
          </w:p>
        </w:tc>
        <w:tc>
          <w:tcPr>
            <w:tcW w:w="1389" w:type="dxa"/>
            <w:tcBorders>
              <w:top w:val="nil"/>
              <w:left w:val="nil"/>
              <w:bottom w:val="single" w:sz="8" w:space="0" w:color="auto"/>
              <w:right w:val="single" w:sz="8" w:space="0" w:color="auto"/>
            </w:tcBorders>
            <w:shd w:val="clear" w:color="auto" w:fill="auto"/>
            <w:noWrap/>
            <w:vAlign w:val="center"/>
            <w:hideMark/>
          </w:tcPr>
          <w:p w14:paraId="0070B486"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2.221,78</w:t>
            </w:r>
          </w:p>
        </w:tc>
        <w:tc>
          <w:tcPr>
            <w:tcW w:w="1389" w:type="dxa"/>
            <w:tcBorders>
              <w:top w:val="nil"/>
              <w:left w:val="nil"/>
              <w:bottom w:val="single" w:sz="8" w:space="0" w:color="auto"/>
              <w:right w:val="single" w:sz="8" w:space="0" w:color="auto"/>
            </w:tcBorders>
            <w:shd w:val="clear" w:color="auto" w:fill="auto"/>
            <w:noWrap/>
            <w:vAlign w:val="center"/>
            <w:hideMark/>
          </w:tcPr>
          <w:p w14:paraId="7ECA2243"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2.221,78</w:t>
            </w:r>
          </w:p>
        </w:tc>
        <w:tc>
          <w:tcPr>
            <w:tcW w:w="1182" w:type="dxa"/>
            <w:tcBorders>
              <w:top w:val="nil"/>
              <w:left w:val="nil"/>
              <w:bottom w:val="single" w:sz="8" w:space="0" w:color="auto"/>
              <w:right w:val="single" w:sz="8" w:space="0" w:color="auto"/>
            </w:tcBorders>
            <w:shd w:val="clear" w:color="auto" w:fill="auto"/>
            <w:vAlign w:val="center"/>
            <w:hideMark/>
          </w:tcPr>
          <w:p w14:paraId="2B915D47"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100,00</w:t>
            </w:r>
          </w:p>
        </w:tc>
      </w:tr>
      <w:tr w:rsidR="00D129C5" w:rsidRPr="00D129C5" w14:paraId="380636DD" w14:textId="77777777" w:rsidTr="00D129C5">
        <w:trPr>
          <w:trHeight w:val="288"/>
        </w:trPr>
        <w:tc>
          <w:tcPr>
            <w:tcW w:w="6521"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F8A9B3"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Ukupno dugotrajna imovina</w:t>
            </w:r>
          </w:p>
        </w:tc>
        <w:tc>
          <w:tcPr>
            <w:tcW w:w="1389" w:type="dxa"/>
            <w:tcBorders>
              <w:top w:val="nil"/>
              <w:left w:val="nil"/>
              <w:bottom w:val="single" w:sz="8" w:space="0" w:color="auto"/>
              <w:right w:val="single" w:sz="8" w:space="0" w:color="auto"/>
            </w:tcBorders>
            <w:shd w:val="clear" w:color="auto" w:fill="auto"/>
            <w:noWrap/>
            <w:vAlign w:val="center"/>
            <w:hideMark/>
          </w:tcPr>
          <w:p w14:paraId="3F9319D0"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rPr>
              <w:t>23.993.625,98</w:t>
            </w:r>
          </w:p>
        </w:tc>
        <w:tc>
          <w:tcPr>
            <w:tcW w:w="1389" w:type="dxa"/>
            <w:tcBorders>
              <w:top w:val="nil"/>
              <w:left w:val="nil"/>
              <w:bottom w:val="single" w:sz="8" w:space="0" w:color="auto"/>
              <w:right w:val="single" w:sz="8" w:space="0" w:color="auto"/>
            </w:tcBorders>
            <w:shd w:val="clear" w:color="auto" w:fill="auto"/>
            <w:noWrap/>
            <w:vAlign w:val="center"/>
            <w:hideMark/>
          </w:tcPr>
          <w:p w14:paraId="09520C9E"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rPr>
              <w:t>23.944.689,67</w:t>
            </w:r>
          </w:p>
        </w:tc>
        <w:tc>
          <w:tcPr>
            <w:tcW w:w="1182" w:type="dxa"/>
            <w:tcBorders>
              <w:top w:val="nil"/>
              <w:left w:val="nil"/>
              <w:bottom w:val="single" w:sz="8" w:space="0" w:color="auto"/>
              <w:right w:val="single" w:sz="8" w:space="0" w:color="auto"/>
            </w:tcBorders>
            <w:shd w:val="clear" w:color="auto" w:fill="auto"/>
            <w:vAlign w:val="center"/>
            <w:hideMark/>
          </w:tcPr>
          <w:p w14:paraId="2BBACAE3"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99,80</w:t>
            </w:r>
          </w:p>
        </w:tc>
      </w:tr>
      <w:tr w:rsidR="00D129C5" w:rsidRPr="00D129C5" w14:paraId="34FE1C67" w14:textId="77777777" w:rsidTr="00D129C5">
        <w:trPr>
          <w:trHeight w:val="288"/>
        </w:trPr>
        <w:tc>
          <w:tcPr>
            <w:tcW w:w="1680" w:type="dxa"/>
            <w:vMerge w:val="restart"/>
            <w:tcBorders>
              <w:top w:val="nil"/>
              <w:left w:val="single" w:sz="8" w:space="0" w:color="auto"/>
              <w:bottom w:val="single" w:sz="8" w:space="0" w:color="000000"/>
              <w:right w:val="single" w:sz="8" w:space="0" w:color="auto"/>
            </w:tcBorders>
            <w:shd w:val="clear" w:color="auto" w:fill="auto"/>
            <w:vAlign w:val="center"/>
            <w:hideMark/>
          </w:tcPr>
          <w:p w14:paraId="6173924D"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KRATKOTRAJNA IMOVINA</w:t>
            </w:r>
          </w:p>
        </w:tc>
        <w:tc>
          <w:tcPr>
            <w:tcW w:w="4841" w:type="dxa"/>
            <w:tcBorders>
              <w:top w:val="nil"/>
              <w:left w:val="nil"/>
              <w:bottom w:val="single" w:sz="8" w:space="0" w:color="auto"/>
              <w:right w:val="single" w:sz="8" w:space="0" w:color="auto"/>
            </w:tcBorders>
            <w:shd w:val="clear" w:color="auto" w:fill="auto"/>
            <w:vAlign w:val="center"/>
            <w:hideMark/>
          </w:tcPr>
          <w:p w14:paraId="29C081E5"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Zalihe</w:t>
            </w:r>
          </w:p>
        </w:tc>
        <w:tc>
          <w:tcPr>
            <w:tcW w:w="1389" w:type="dxa"/>
            <w:tcBorders>
              <w:top w:val="nil"/>
              <w:left w:val="nil"/>
              <w:bottom w:val="single" w:sz="8" w:space="0" w:color="auto"/>
              <w:right w:val="single" w:sz="8" w:space="0" w:color="auto"/>
            </w:tcBorders>
            <w:shd w:val="clear" w:color="auto" w:fill="auto"/>
            <w:noWrap/>
            <w:vAlign w:val="center"/>
            <w:hideMark/>
          </w:tcPr>
          <w:p w14:paraId="5943F393"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155.000,00</w:t>
            </w:r>
          </w:p>
        </w:tc>
        <w:tc>
          <w:tcPr>
            <w:tcW w:w="1389" w:type="dxa"/>
            <w:tcBorders>
              <w:top w:val="nil"/>
              <w:left w:val="nil"/>
              <w:bottom w:val="single" w:sz="8" w:space="0" w:color="auto"/>
              <w:right w:val="single" w:sz="8" w:space="0" w:color="auto"/>
            </w:tcBorders>
            <w:shd w:val="clear" w:color="auto" w:fill="auto"/>
            <w:noWrap/>
            <w:vAlign w:val="center"/>
            <w:hideMark/>
          </w:tcPr>
          <w:p w14:paraId="1EE42FE3"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114.000,00</w:t>
            </w:r>
          </w:p>
        </w:tc>
        <w:tc>
          <w:tcPr>
            <w:tcW w:w="1182" w:type="dxa"/>
            <w:tcBorders>
              <w:top w:val="nil"/>
              <w:left w:val="nil"/>
              <w:bottom w:val="single" w:sz="8" w:space="0" w:color="auto"/>
              <w:right w:val="single" w:sz="8" w:space="0" w:color="auto"/>
            </w:tcBorders>
            <w:shd w:val="clear" w:color="auto" w:fill="auto"/>
            <w:vAlign w:val="center"/>
            <w:hideMark/>
          </w:tcPr>
          <w:p w14:paraId="330DD701"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73,55</w:t>
            </w:r>
          </w:p>
        </w:tc>
      </w:tr>
      <w:tr w:rsidR="00D129C5" w:rsidRPr="00D129C5" w14:paraId="1210D2BE"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1394697F"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3F9FEAF4"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Sirovine i materijal</w:t>
            </w:r>
          </w:p>
        </w:tc>
        <w:tc>
          <w:tcPr>
            <w:tcW w:w="1389" w:type="dxa"/>
            <w:tcBorders>
              <w:top w:val="nil"/>
              <w:left w:val="nil"/>
              <w:bottom w:val="single" w:sz="8" w:space="0" w:color="auto"/>
              <w:right w:val="single" w:sz="8" w:space="0" w:color="auto"/>
            </w:tcBorders>
            <w:shd w:val="clear" w:color="auto" w:fill="auto"/>
            <w:noWrap/>
            <w:vAlign w:val="center"/>
            <w:hideMark/>
          </w:tcPr>
          <w:p w14:paraId="750566DB"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lang w:val="hr-HR"/>
              </w:rPr>
              <w:t>0</w:t>
            </w:r>
          </w:p>
        </w:tc>
        <w:tc>
          <w:tcPr>
            <w:tcW w:w="1389" w:type="dxa"/>
            <w:tcBorders>
              <w:top w:val="nil"/>
              <w:left w:val="nil"/>
              <w:bottom w:val="single" w:sz="8" w:space="0" w:color="auto"/>
              <w:right w:val="single" w:sz="8" w:space="0" w:color="auto"/>
            </w:tcBorders>
            <w:shd w:val="clear" w:color="auto" w:fill="auto"/>
            <w:noWrap/>
            <w:vAlign w:val="center"/>
            <w:hideMark/>
          </w:tcPr>
          <w:p w14:paraId="6B47E60D"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lang w:val="hr-HR"/>
              </w:rPr>
              <w:t>0</w:t>
            </w:r>
          </w:p>
        </w:tc>
        <w:tc>
          <w:tcPr>
            <w:tcW w:w="1182" w:type="dxa"/>
            <w:tcBorders>
              <w:top w:val="nil"/>
              <w:left w:val="nil"/>
              <w:bottom w:val="single" w:sz="8" w:space="0" w:color="auto"/>
              <w:right w:val="single" w:sz="8" w:space="0" w:color="auto"/>
            </w:tcBorders>
            <w:shd w:val="clear" w:color="auto" w:fill="auto"/>
            <w:vAlign w:val="center"/>
            <w:hideMark/>
          </w:tcPr>
          <w:p w14:paraId="405182B9"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0,00</w:t>
            </w:r>
          </w:p>
        </w:tc>
      </w:tr>
      <w:tr w:rsidR="00D129C5" w:rsidRPr="00D129C5" w14:paraId="3775DA28"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2A718D34"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6142D6FC"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Trgovačka roba</w:t>
            </w:r>
          </w:p>
        </w:tc>
        <w:tc>
          <w:tcPr>
            <w:tcW w:w="1389" w:type="dxa"/>
            <w:tcBorders>
              <w:top w:val="nil"/>
              <w:left w:val="nil"/>
              <w:bottom w:val="single" w:sz="8" w:space="0" w:color="auto"/>
              <w:right w:val="single" w:sz="8" w:space="0" w:color="auto"/>
            </w:tcBorders>
            <w:shd w:val="clear" w:color="auto" w:fill="auto"/>
            <w:noWrap/>
            <w:vAlign w:val="center"/>
            <w:hideMark/>
          </w:tcPr>
          <w:p w14:paraId="5C3E6C3E"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155.000,00</w:t>
            </w:r>
          </w:p>
        </w:tc>
        <w:tc>
          <w:tcPr>
            <w:tcW w:w="1389" w:type="dxa"/>
            <w:tcBorders>
              <w:top w:val="nil"/>
              <w:left w:val="nil"/>
              <w:bottom w:val="single" w:sz="8" w:space="0" w:color="auto"/>
              <w:right w:val="single" w:sz="8" w:space="0" w:color="auto"/>
            </w:tcBorders>
            <w:shd w:val="clear" w:color="auto" w:fill="auto"/>
            <w:noWrap/>
            <w:vAlign w:val="center"/>
            <w:hideMark/>
          </w:tcPr>
          <w:p w14:paraId="61CB7989"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114.000,00</w:t>
            </w:r>
          </w:p>
        </w:tc>
        <w:tc>
          <w:tcPr>
            <w:tcW w:w="1182" w:type="dxa"/>
            <w:tcBorders>
              <w:top w:val="nil"/>
              <w:left w:val="nil"/>
              <w:bottom w:val="single" w:sz="8" w:space="0" w:color="auto"/>
              <w:right w:val="single" w:sz="8" w:space="0" w:color="auto"/>
            </w:tcBorders>
            <w:shd w:val="clear" w:color="auto" w:fill="auto"/>
            <w:vAlign w:val="center"/>
            <w:hideMark/>
          </w:tcPr>
          <w:p w14:paraId="56027601"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73,55</w:t>
            </w:r>
          </w:p>
        </w:tc>
      </w:tr>
      <w:tr w:rsidR="00D129C5" w:rsidRPr="00D129C5" w14:paraId="221046C4" w14:textId="77777777" w:rsidTr="00D129C5">
        <w:trPr>
          <w:trHeight w:val="48"/>
        </w:trPr>
        <w:tc>
          <w:tcPr>
            <w:tcW w:w="1680" w:type="dxa"/>
            <w:vMerge/>
            <w:tcBorders>
              <w:top w:val="nil"/>
              <w:left w:val="single" w:sz="8" w:space="0" w:color="auto"/>
              <w:bottom w:val="single" w:sz="8" w:space="0" w:color="000000"/>
              <w:right w:val="single" w:sz="8" w:space="0" w:color="auto"/>
            </w:tcBorders>
            <w:vAlign w:val="center"/>
            <w:hideMark/>
          </w:tcPr>
          <w:p w14:paraId="3F3F098C"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705E119B"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Dugotrajna imovina namijenjena za prodaju</w:t>
            </w:r>
          </w:p>
        </w:tc>
        <w:tc>
          <w:tcPr>
            <w:tcW w:w="1389" w:type="dxa"/>
            <w:tcBorders>
              <w:top w:val="nil"/>
              <w:left w:val="nil"/>
              <w:bottom w:val="single" w:sz="8" w:space="0" w:color="auto"/>
              <w:right w:val="single" w:sz="8" w:space="0" w:color="auto"/>
            </w:tcBorders>
            <w:shd w:val="clear" w:color="auto" w:fill="auto"/>
            <w:noWrap/>
            <w:vAlign w:val="center"/>
            <w:hideMark/>
          </w:tcPr>
          <w:p w14:paraId="63D647AA"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lang w:val="hr-HR"/>
              </w:rPr>
              <w:t>0</w:t>
            </w:r>
          </w:p>
        </w:tc>
        <w:tc>
          <w:tcPr>
            <w:tcW w:w="1389" w:type="dxa"/>
            <w:tcBorders>
              <w:top w:val="nil"/>
              <w:left w:val="nil"/>
              <w:bottom w:val="single" w:sz="8" w:space="0" w:color="auto"/>
              <w:right w:val="single" w:sz="8" w:space="0" w:color="auto"/>
            </w:tcBorders>
            <w:shd w:val="clear" w:color="auto" w:fill="auto"/>
            <w:noWrap/>
            <w:vAlign w:val="center"/>
            <w:hideMark/>
          </w:tcPr>
          <w:p w14:paraId="2E883560"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lang w:val="hr-HR"/>
              </w:rPr>
              <w:t>0</w:t>
            </w:r>
          </w:p>
        </w:tc>
        <w:tc>
          <w:tcPr>
            <w:tcW w:w="1182" w:type="dxa"/>
            <w:tcBorders>
              <w:top w:val="nil"/>
              <w:left w:val="nil"/>
              <w:bottom w:val="single" w:sz="8" w:space="0" w:color="auto"/>
              <w:right w:val="single" w:sz="8" w:space="0" w:color="auto"/>
            </w:tcBorders>
            <w:shd w:val="clear" w:color="auto" w:fill="auto"/>
            <w:vAlign w:val="center"/>
            <w:hideMark/>
          </w:tcPr>
          <w:p w14:paraId="3A747DF1"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0,00</w:t>
            </w:r>
          </w:p>
        </w:tc>
      </w:tr>
      <w:tr w:rsidR="00D129C5" w:rsidRPr="00D129C5" w14:paraId="23F8FD30"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65779A3A"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386498C9"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Potraživanja</w:t>
            </w:r>
          </w:p>
        </w:tc>
        <w:tc>
          <w:tcPr>
            <w:tcW w:w="1389" w:type="dxa"/>
            <w:tcBorders>
              <w:top w:val="nil"/>
              <w:left w:val="nil"/>
              <w:bottom w:val="single" w:sz="8" w:space="0" w:color="auto"/>
              <w:right w:val="single" w:sz="8" w:space="0" w:color="auto"/>
            </w:tcBorders>
            <w:shd w:val="clear" w:color="auto" w:fill="auto"/>
            <w:noWrap/>
            <w:vAlign w:val="center"/>
            <w:hideMark/>
          </w:tcPr>
          <w:p w14:paraId="06461836"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292.296,40</w:t>
            </w:r>
          </w:p>
        </w:tc>
        <w:tc>
          <w:tcPr>
            <w:tcW w:w="1389" w:type="dxa"/>
            <w:tcBorders>
              <w:top w:val="nil"/>
              <w:left w:val="nil"/>
              <w:bottom w:val="single" w:sz="8" w:space="0" w:color="auto"/>
              <w:right w:val="single" w:sz="8" w:space="0" w:color="auto"/>
            </w:tcBorders>
            <w:shd w:val="clear" w:color="auto" w:fill="auto"/>
            <w:noWrap/>
            <w:vAlign w:val="center"/>
            <w:hideMark/>
          </w:tcPr>
          <w:p w14:paraId="4A1B8424"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249.500,00</w:t>
            </w:r>
          </w:p>
        </w:tc>
        <w:tc>
          <w:tcPr>
            <w:tcW w:w="1182" w:type="dxa"/>
            <w:tcBorders>
              <w:top w:val="nil"/>
              <w:left w:val="nil"/>
              <w:bottom w:val="single" w:sz="8" w:space="0" w:color="auto"/>
              <w:right w:val="single" w:sz="8" w:space="0" w:color="auto"/>
            </w:tcBorders>
            <w:shd w:val="clear" w:color="auto" w:fill="auto"/>
            <w:vAlign w:val="center"/>
            <w:hideMark/>
          </w:tcPr>
          <w:p w14:paraId="1CA93F95"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85,36</w:t>
            </w:r>
          </w:p>
        </w:tc>
      </w:tr>
      <w:tr w:rsidR="00D129C5" w:rsidRPr="00D129C5" w14:paraId="106107B1"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2215EDE9"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3E54C475"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Potraživanja od kupaca</w:t>
            </w:r>
          </w:p>
        </w:tc>
        <w:tc>
          <w:tcPr>
            <w:tcW w:w="1389" w:type="dxa"/>
            <w:tcBorders>
              <w:top w:val="nil"/>
              <w:left w:val="nil"/>
              <w:bottom w:val="single" w:sz="8" w:space="0" w:color="auto"/>
              <w:right w:val="single" w:sz="8" w:space="0" w:color="auto"/>
            </w:tcBorders>
            <w:shd w:val="clear" w:color="auto" w:fill="auto"/>
            <w:noWrap/>
            <w:vAlign w:val="center"/>
            <w:hideMark/>
          </w:tcPr>
          <w:p w14:paraId="55019AEA"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140.296,40</w:t>
            </w:r>
          </w:p>
        </w:tc>
        <w:tc>
          <w:tcPr>
            <w:tcW w:w="1389" w:type="dxa"/>
            <w:tcBorders>
              <w:top w:val="nil"/>
              <w:left w:val="nil"/>
              <w:bottom w:val="single" w:sz="8" w:space="0" w:color="auto"/>
              <w:right w:val="single" w:sz="8" w:space="0" w:color="auto"/>
            </w:tcBorders>
            <w:shd w:val="clear" w:color="auto" w:fill="auto"/>
            <w:noWrap/>
            <w:vAlign w:val="center"/>
            <w:hideMark/>
          </w:tcPr>
          <w:p w14:paraId="39A0D7C1"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120.000,00</w:t>
            </w:r>
          </w:p>
        </w:tc>
        <w:tc>
          <w:tcPr>
            <w:tcW w:w="1182" w:type="dxa"/>
            <w:tcBorders>
              <w:top w:val="nil"/>
              <w:left w:val="nil"/>
              <w:bottom w:val="single" w:sz="8" w:space="0" w:color="auto"/>
              <w:right w:val="single" w:sz="8" w:space="0" w:color="auto"/>
            </w:tcBorders>
            <w:shd w:val="clear" w:color="auto" w:fill="auto"/>
            <w:vAlign w:val="center"/>
            <w:hideMark/>
          </w:tcPr>
          <w:p w14:paraId="6A81CB4C"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85,53</w:t>
            </w:r>
          </w:p>
        </w:tc>
      </w:tr>
      <w:tr w:rsidR="00D129C5" w:rsidRPr="00D129C5" w14:paraId="030F7F26"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7570C60C"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026AB5C5"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Potraživanja od zaposlenika</w:t>
            </w:r>
          </w:p>
        </w:tc>
        <w:tc>
          <w:tcPr>
            <w:tcW w:w="1389" w:type="dxa"/>
            <w:tcBorders>
              <w:top w:val="nil"/>
              <w:left w:val="nil"/>
              <w:bottom w:val="single" w:sz="8" w:space="0" w:color="auto"/>
              <w:right w:val="single" w:sz="8" w:space="0" w:color="auto"/>
            </w:tcBorders>
            <w:shd w:val="clear" w:color="auto" w:fill="auto"/>
            <w:noWrap/>
            <w:vAlign w:val="center"/>
            <w:hideMark/>
          </w:tcPr>
          <w:p w14:paraId="52CC0056"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104.000,00</w:t>
            </w:r>
          </w:p>
        </w:tc>
        <w:tc>
          <w:tcPr>
            <w:tcW w:w="1389" w:type="dxa"/>
            <w:tcBorders>
              <w:top w:val="nil"/>
              <w:left w:val="nil"/>
              <w:bottom w:val="single" w:sz="8" w:space="0" w:color="auto"/>
              <w:right w:val="single" w:sz="8" w:space="0" w:color="auto"/>
            </w:tcBorders>
            <w:shd w:val="clear" w:color="auto" w:fill="auto"/>
            <w:noWrap/>
            <w:vAlign w:val="center"/>
            <w:hideMark/>
          </w:tcPr>
          <w:p w14:paraId="7735BECE"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102.000,00</w:t>
            </w:r>
          </w:p>
        </w:tc>
        <w:tc>
          <w:tcPr>
            <w:tcW w:w="1182" w:type="dxa"/>
            <w:tcBorders>
              <w:top w:val="nil"/>
              <w:left w:val="nil"/>
              <w:bottom w:val="single" w:sz="8" w:space="0" w:color="auto"/>
              <w:right w:val="single" w:sz="8" w:space="0" w:color="auto"/>
            </w:tcBorders>
            <w:shd w:val="clear" w:color="auto" w:fill="auto"/>
            <w:vAlign w:val="center"/>
            <w:hideMark/>
          </w:tcPr>
          <w:p w14:paraId="63E5D454"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98,08</w:t>
            </w:r>
          </w:p>
        </w:tc>
      </w:tr>
      <w:tr w:rsidR="00D129C5" w:rsidRPr="00D129C5" w14:paraId="349867A2" w14:textId="77777777" w:rsidTr="00D129C5">
        <w:trPr>
          <w:trHeight w:val="48"/>
        </w:trPr>
        <w:tc>
          <w:tcPr>
            <w:tcW w:w="1680" w:type="dxa"/>
            <w:vMerge/>
            <w:tcBorders>
              <w:top w:val="nil"/>
              <w:left w:val="single" w:sz="8" w:space="0" w:color="auto"/>
              <w:bottom w:val="single" w:sz="8" w:space="0" w:color="000000"/>
              <w:right w:val="single" w:sz="8" w:space="0" w:color="auto"/>
            </w:tcBorders>
            <w:vAlign w:val="center"/>
            <w:hideMark/>
          </w:tcPr>
          <w:p w14:paraId="048D861D"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445EA795"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Potraživanja od države i drugih institucija</w:t>
            </w:r>
          </w:p>
        </w:tc>
        <w:tc>
          <w:tcPr>
            <w:tcW w:w="1389" w:type="dxa"/>
            <w:tcBorders>
              <w:top w:val="nil"/>
              <w:left w:val="nil"/>
              <w:bottom w:val="single" w:sz="8" w:space="0" w:color="auto"/>
              <w:right w:val="single" w:sz="8" w:space="0" w:color="auto"/>
            </w:tcBorders>
            <w:shd w:val="clear" w:color="auto" w:fill="auto"/>
            <w:noWrap/>
            <w:vAlign w:val="center"/>
            <w:hideMark/>
          </w:tcPr>
          <w:p w14:paraId="7E4FCD91"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35.000,00</w:t>
            </w:r>
          </w:p>
        </w:tc>
        <w:tc>
          <w:tcPr>
            <w:tcW w:w="1389" w:type="dxa"/>
            <w:tcBorders>
              <w:top w:val="nil"/>
              <w:left w:val="nil"/>
              <w:bottom w:val="single" w:sz="8" w:space="0" w:color="auto"/>
              <w:right w:val="single" w:sz="8" w:space="0" w:color="auto"/>
            </w:tcBorders>
            <w:shd w:val="clear" w:color="auto" w:fill="auto"/>
            <w:noWrap/>
            <w:vAlign w:val="center"/>
            <w:hideMark/>
          </w:tcPr>
          <w:p w14:paraId="568E2B69"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25.000,00</w:t>
            </w:r>
          </w:p>
        </w:tc>
        <w:tc>
          <w:tcPr>
            <w:tcW w:w="1182" w:type="dxa"/>
            <w:tcBorders>
              <w:top w:val="nil"/>
              <w:left w:val="nil"/>
              <w:bottom w:val="single" w:sz="8" w:space="0" w:color="auto"/>
              <w:right w:val="single" w:sz="8" w:space="0" w:color="auto"/>
            </w:tcBorders>
            <w:shd w:val="clear" w:color="auto" w:fill="auto"/>
            <w:vAlign w:val="center"/>
            <w:hideMark/>
          </w:tcPr>
          <w:p w14:paraId="27243F2D"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71,43</w:t>
            </w:r>
          </w:p>
        </w:tc>
      </w:tr>
      <w:tr w:rsidR="00D129C5" w:rsidRPr="00D129C5" w14:paraId="7696279E"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55CC73DD"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1F85C01A"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Ostala potraživanja</w:t>
            </w:r>
          </w:p>
        </w:tc>
        <w:tc>
          <w:tcPr>
            <w:tcW w:w="1389" w:type="dxa"/>
            <w:tcBorders>
              <w:top w:val="nil"/>
              <w:left w:val="nil"/>
              <w:bottom w:val="single" w:sz="8" w:space="0" w:color="auto"/>
              <w:right w:val="single" w:sz="8" w:space="0" w:color="auto"/>
            </w:tcBorders>
            <w:shd w:val="clear" w:color="auto" w:fill="auto"/>
            <w:noWrap/>
            <w:vAlign w:val="center"/>
            <w:hideMark/>
          </w:tcPr>
          <w:p w14:paraId="69275E9D"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13.000,00</w:t>
            </w:r>
          </w:p>
        </w:tc>
        <w:tc>
          <w:tcPr>
            <w:tcW w:w="1389" w:type="dxa"/>
            <w:tcBorders>
              <w:top w:val="nil"/>
              <w:left w:val="nil"/>
              <w:bottom w:val="single" w:sz="8" w:space="0" w:color="auto"/>
              <w:right w:val="single" w:sz="8" w:space="0" w:color="auto"/>
            </w:tcBorders>
            <w:shd w:val="clear" w:color="auto" w:fill="auto"/>
            <w:noWrap/>
            <w:vAlign w:val="center"/>
            <w:hideMark/>
          </w:tcPr>
          <w:p w14:paraId="26659D94"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2.500,00</w:t>
            </w:r>
          </w:p>
        </w:tc>
        <w:tc>
          <w:tcPr>
            <w:tcW w:w="1182" w:type="dxa"/>
            <w:tcBorders>
              <w:top w:val="nil"/>
              <w:left w:val="nil"/>
              <w:bottom w:val="single" w:sz="8" w:space="0" w:color="auto"/>
              <w:right w:val="single" w:sz="8" w:space="0" w:color="auto"/>
            </w:tcBorders>
            <w:shd w:val="clear" w:color="auto" w:fill="auto"/>
            <w:vAlign w:val="center"/>
            <w:hideMark/>
          </w:tcPr>
          <w:p w14:paraId="235B09DD"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19,23</w:t>
            </w:r>
          </w:p>
        </w:tc>
      </w:tr>
      <w:tr w:rsidR="00D129C5" w:rsidRPr="00D129C5" w14:paraId="0FB92582"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797ACB69"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76DA7473"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Novac u banci i blagajni</w:t>
            </w:r>
          </w:p>
        </w:tc>
        <w:tc>
          <w:tcPr>
            <w:tcW w:w="1389" w:type="dxa"/>
            <w:tcBorders>
              <w:top w:val="nil"/>
              <w:left w:val="nil"/>
              <w:bottom w:val="single" w:sz="8" w:space="0" w:color="auto"/>
              <w:right w:val="single" w:sz="8" w:space="0" w:color="auto"/>
            </w:tcBorders>
            <w:shd w:val="clear" w:color="auto" w:fill="auto"/>
            <w:noWrap/>
            <w:vAlign w:val="center"/>
            <w:hideMark/>
          </w:tcPr>
          <w:p w14:paraId="35B262FA"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413.866,00</w:t>
            </w:r>
          </w:p>
        </w:tc>
        <w:tc>
          <w:tcPr>
            <w:tcW w:w="1389" w:type="dxa"/>
            <w:tcBorders>
              <w:top w:val="nil"/>
              <w:left w:val="nil"/>
              <w:bottom w:val="single" w:sz="8" w:space="0" w:color="auto"/>
              <w:right w:val="single" w:sz="8" w:space="0" w:color="auto"/>
            </w:tcBorders>
            <w:shd w:val="clear" w:color="auto" w:fill="auto"/>
            <w:noWrap/>
            <w:vAlign w:val="center"/>
            <w:hideMark/>
          </w:tcPr>
          <w:p w14:paraId="178BECC3"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250.000,00</w:t>
            </w:r>
          </w:p>
        </w:tc>
        <w:tc>
          <w:tcPr>
            <w:tcW w:w="1182" w:type="dxa"/>
            <w:tcBorders>
              <w:top w:val="nil"/>
              <w:left w:val="nil"/>
              <w:bottom w:val="single" w:sz="8" w:space="0" w:color="auto"/>
              <w:right w:val="single" w:sz="8" w:space="0" w:color="auto"/>
            </w:tcBorders>
            <w:shd w:val="clear" w:color="auto" w:fill="auto"/>
            <w:vAlign w:val="center"/>
            <w:hideMark/>
          </w:tcPr>
          <w:p w14:paraId="6E06A371"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60,41</w:t>
            </w:r>
          </w:p>
        </w:tc>
      </w:tr>
      <w:tr w:rsidR="00D129C5" w:rsidRPr="00D129C5" w14:paraId="17AC557D" w14:textId="77777777" w:rsidTr="00D129C5">
        <w:trPr>
          <w:trHeight w:val="288"/>
        </w:trPr>
        <w:tc>
          <w:tcPr>
            <w:tcW w:w="6521"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E09EA7"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Ukupno kratkotrajna imovina</w:t>
            </w:r>
          </w:p>
        </w:tc>
        <w:tc>
          <w:tcPr>
            <w:tcW w:w="1389" w:type="dxa"/>
            <w:tcBorders>
              <w:top w:val="nil"/>
              <w:left w:val="nil"/>
              <w:bottom w:val="single" w:sz="8" w:space="0" w:color="auto"/>
              <w:right w:val="single" w:sz="8" w:space="0" w:color="auto"/>
            </w:tcBorders>
            <w:shd w:val="clear" w:color="auto" w:fill="auto"/>
            <w:noWrap/>
            <w:vAlign w:val="center"/>
            <w:hideMark/>
          </w:tcPr>
          <w:p w14:paraId="60334FDF"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rPr>
              <w:t>861.162,40</w:t>
            </w:r>
          </w:p>
        </w:tc>
        <w:tc>
          <w:tcPr>
            <w:tcW w:w="1389" w:type="dxa"/>
            <w:tcBorders>
              <w:top w:val="nil"/>
              <w:left w:val="nil"/>
              <w:bottom w:val="single" w:sz="8" w:space="0" w:color="auto"/>
              <w:right w:val="single" w:sz="8" w:space="0" w:color="auto"/>
            </w:tcBorders>
            <w:shd w:val="clear" w:color="auto" w:fill="auto"/>
            <w:noWrap/>
            <w:vAlign w:val="center"/>
            <w:hideMark/>
          </w:tcPr>
          <w:p w14:paraId="2B8C0ABC"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rPr>
              <w:t>613.500,00</w:t>
            </w:r>
          </w:p>
        </w:tc>
        <w:tc>
          <w:tcPr>
            <w:tcW w:w="1182" w:type="dxa"/>
            <w:tcBorders>
              <w:top w:val="nil"/>
              <w:left w:val="nil"/>
              <w:bottom w:val="single" w:sz="8" w:space="0" w:color="auto"/>
              <w:right w:val="single" w:sz="8" w:space="0" w:color="auto"/>
            </w:tcBorders>
            <w:shd w:val="clear" w:color="auto" w:fill="auto"/>
            <w:vAlign w:val="center"/>
            <w:hideMark/>
          </w:tcPr>
          <w:p w14:paraId="36849747"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71,24</w:t>
            </w:r>
          </w:p>
        </w:tc>
      </w:tr>
      <w:tr w:rsidR="00D129C5" w:rsidRPr="00D129C5" w14:paraId="585600E9" w14:textId="77777777" w:rsidTr="00D129C5">
        <w:trPr>
          <w:trHeight w:val="288"/>
        </w:trPr>
        <w:tc>
          <w:tcPr>
            <w:tcW w:w="652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95855F4" w14:textId="77777777" w:rsidR="00D129C5" w:rsidRPr="00D129C5" w:rsidRDefault="00D129C5" w:rsidP="00D129C5">
            <w:pPr>
              <w:overflowPunct/>
              <w:autoSpaceDE/>
              <w:autoSpaceDN/>
              <w:adjustRightInd/>
              <w:ind w:firstLineChars="100" w:firstLine="201"/>
              <w:textAlignment w:val="auto"/>
              <w:rPr>
                <w:rFonts w:ascii="Calibri" w:hAnsi="Calibri" w:cs="Calibri"/>
                <w:b/>
                <w:bCs/>
                <w:color w:val="000000"/>
                <w:sz w:val="20"/>
                <w:lang w:val="hr-HR"/>
              </w:rPr>
            </w:pPr>
            <w:r w:rsidRPr="00D129C5">
              <w:rPr>
                <w:rFonts w:ascii="Calibri" w:hAnsi="Calibri" w:cs="Calibri"/>
                <w:b/>
                <w:bCs/>
                <w:color w:val="000000"/>
                <w:sz w:val="20"/>
                <w:lang w:val="hr-HR"/>
              </w:rPr>
              <w:t>PLAĆENI TROŠKOVI BUDUĆEG RAZDOBLJA I OBRAČUNATI PRIHODI</w:t>
            </w:r>
          </w:p>
        </w:tc>
        <w:tc>
          <w:tcPr>
            <w:tcW w:w="1389" w:type="dxa"/>
            <w:tcBorders>
              <w:top w:val="nil"/>
              <w:left w:val="nil"/>
              <w:bottom w:val="single" w:sz="8" w:space="0" w:color="auto"/>
              <w:right w:val="single" w:sz="8" w:space="0" w:color="auto"/>
            </w:tcBorders>
            <w:shd w:val="clear" w:color="auto" w:fill="auto"/>
            <w:noWrap/>
            <w:vAlign w:val="center"/>
            <w:hideMark/>
          </w:tcPr>
          <w:p w14:paraId="5CE65EA9"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rPr>
              <w:t>45.000,00</w:t>
            </w:r>
          </w:p>
        </w:tc>
        <w:tc>
          <w:tcPr>
            <w:tcW w:w="1389" w:type="dxa"/>
            <w:tcBorders>
              <w:top w:val="nil"/>
              <w:left w:val="nil"/>
              <w:bottom w:val="single" w:sz="8" w:space="0" w:color="auto"/>
              <w:right w:val="single" w:sz="8" w:space="0" w:color="auto"/>
            </w:tcBorders>
            <w:shd w:val="clear" w:color="auto" w:fill="auto"/>
            <w:noWrap/>
            <w:vAlign w:val="center"/>
            <w:hideMark/>
          </w:tcPr>
          <w:p w14:paraId="0CCA5E40"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rPr>
              <w:t>35.000,00</w:t>
            </w:r>
          </w:p>
        </w:tc>
        <w:tc>
          <w:tcPr>
            <w:tcW w:w="1182" w:type="dxa"/>
            <w:tcBorders>
              <w:top w:val="nil"/>
              <w:left w:val="nil"/>
              <w:bottom w:val="single" w:sz="8" w:space="0" w:color="auto"/>
              <w:right w:val="single" w:sz="8" w:space="0" w:color="auto"/>
            </w:tcBorders>
            <w:shd w:val="clear" w:color="auto" w:fill="auto"/>
            <w:vAlign w:val="center"/>
            <w:hideMark/>
          </w:tcPr>
          <w:p w14:paraId="4A8E8375"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77,78</w:t>
            </w:r>
          </w:p>
        </w:tc>
      </w:tr>
      <w:tr w:rsidR="00D129C5" w:rsidRPr="00D129C5" w14:paraId="06C884AE" w14:textId="77777777" w:rsidTr="00D129C5">
        <w:trPr>
          <w:trHeight w:val="464"/>
        </w:trPr>
        <w:tc>
          <w:tcPr>
            <w:tcW w:w="6521" w:type="dxa"/>
            <w:gridSpan w:val="2"/>
            <w:tcBorders>
              <w:top w:val="single" w:sz="8" w:space="0" w:color="auto"/>
              <w:left w:val="single" w:sz="8" w:space="0" w:color="auto"/>
              <w:bottom w:val="single" w:sz="8" w:space="0" w:color="auto"/>
              <w:right w:val="single" w:sz="8" w:space="0" w:color="000000"/>
            </w:tcBorders>
            <w:shd w:val="clear" w:color="000000" w:fill="5B9BD5"/>
            <w:noWrap/>
            <w:vAlign w:val="center"/>
            <w:hideMark/>
          </w:tcPr>
          <w:p w14:paraId="766DC993"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UKUPNO AKTIVA</w:t>
            </w:r>
          </w:p>
        </w:tc>
        <w:tc>
          <w:tcPr>
            <w:tcW w:w="1389" w:type="dxa"/>
            <w:tcBorders>
              <w:top w:val="nil"/>
              <w:left w:val="nil"/>
              <w:bottom w:val="single" w:sz="8" w:space="0" w:color="auto"/>
              <w:right w:val="single" w:sz="8" w:space="0" w:color="auto"/>
            </w:tcBorders>
            <w:shd w:val="clear" w:color="000000" w:fill="5B9BD5"/>
            <w:noWrap/>
            <w:vAlign w:val="center"/>
            <w:hideMark/>
          </w:tcPr>
          <w:p w14:paraId="6CDB11EC"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rPr>
              <w:t>24.899.788,38</w:t>
            </w:r>
          </w:p>
        </w:tc>
        <w:tc>
          <w:tcPr>
            <w:tcW w:w="1389" w:type="dxa"/>
            <w:tcBorders>
              <w:top w:val="nil"/>
              <w:left w:val="nil"/>
              <w:bottom w:val="single" w:sz="8" w:space="0" w:color="auto"/>
              <w:right w:val="single" w:sz="8" w:space="0" w:color="auto"/>
            </w:tcBorders>
            <w:shd w:val="clear" w:color="000000" w:fill="5B9BD5"/>
            <w:noWrap/>
            <w:vAlign w:val="center"/>
            <w:hideMark/>
          </w:tcPr>
          <w:p w14:paraId="2B4B7EF3"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rPr>
              <w:t>24.593.189,67</w:t>
            </w:r>
          </w:p>
        </w:tc>
        <w:tc>
          <w:tcPr>
            <w:tcW w:w="1182" w:type="dxa"/>
            <w:tcBorders>
              <w:top w:val="nil"/>
              <w:left w:val="nil"/>
              <w:bottom w:val="single" w:sz="8" w:space="0" w:color="auto"/>
              <w:right w:val="single" w:sz="8" w:space="0" w:color="auto"/>
            </w:tcBorders>
            <w:shd w:val="clear" w:color="000000" w:fill="5B9BD5"/>
            <w:vAlign w:val="center"/>
            <w:hideMark/>
          </w:tcPr>
          <w:p w14:paraId="0A51FFA1"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98,77</w:t>
            </w:r>
          </w:p>
        </w:tc>
      </w:tr>
      <w:tr w:rsidR="00D129C5" w:rsidRPr="00D129C5" w14:paraId="304B4F8D" w14:textId="77777777" w:rsidTr="00D129C5">
        <w:trPr>
          <w:trHeight w:val="288"/>
        </w:trPr>
        <w:tc>
          <w:tcPr>
            <w:tcW w:w="6521"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96BBBC"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IZVANBILANČNI ZAPISI</w:t>
            </w:r>
          </w:p>
        </w:tc>
        <w:tc>
          <w:tcPr>
            <w:tcW w:w="1389" w:type="dxa"/>
            <w:tcBorders>
              <w:top w:val="nil"/>
              <w:left w:val="nil"/>
              <w:bottom w:val="single" w:sz="8" w:space="0" w:color="auto"/>
              <w:right w:val="single" w:sz="8" w:space="0" w:color="auto"/>
            </w:tcBorders>
            <w:shd w:val="clear" w:color="auto" w:fill="auto"/>
            <w:noWrap/>
            <w:vAlign w:val="center"/>
            <w:hideMark/>
          </w:tcPr>
          <w:p w14:paraId="12AD01CD"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rPr>
              <w:t>18.600.000,00</w:t>
            </w:r>
          </w:p>
        </w:tc>
        <w:tc>
          <w:tcPr>
            <w:tcW w:w="1389" w:type="dxa"/>
            <w:tcBorders>
              <w:top w:val="nil"/>
              <w:left w:val="nil"/>
              <w:bottom w:val="single" w:sz="8" w:space="0" w:color="auto"/>
              <w:right w:val="single" w:sz="8" w:space="0" w:color="auto"/>
            </w:tcBorders>
            <w:shd w:val="clear" w:color="auto" w:fill="auto"/>
            <w:noWrap/>
            <w:vAlign w:val="center"/>
            <w:hideMark/>
          </w:tcPr>
          <w:p w14:paraId="122ADB89"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rPr>
              <w:t>18.750.000,00</w:t>
            </w:r>
          </w:p>
        </w:tc>
        <w:tc>
          <w:tcPr>
            <w:tcW w:w="1182" w:type="dxa"/>
            <w:tcBorders>
              <w:top w:val="nil"/>
              <w:left w:val="nil"/>
              <w:bottom w:val="single" w:sz="8" w:space="0" w:color="auto"/>
              <w:right w:val="single" w:sz="8" w:space="0" w:color="auto"/>
            </w:tcBorders>
            <w:shd w:val="clear" w:color="auto" w:fill="auto"/>
            <w:vAlign w:val="center"/>
            <w:hideMark/>
          </w:tcPr>
          <w:p w14:paraId="1134C3E1"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100,81</w:t>
            </w:r>
          </w:p>
        </w:tc>
      </w:tr>
      <w:tr w:rsidR="00D129C5" w:rsidRPr="00D129C5" w14:paraId="34869F0B" w14:textId="77777777" w:rsidTr="00D129C5">
        <w:trPr>
          <w:trHeight w:val="288"/>
        </w:trPr>
        <w:tc>
          <w:tcPr>
            <w:tcW w:w="1680" w:type="dxa"/>
            <w:vMerge w:val="restart"/>
            <w:tcBorders>
              <w:top w:val="nil"/>
              <w:left w:val="single" w:sz="8" w:space="0" w:color="auto"/>
              <w:bottom w:val="single" w:sz="8" w:space="0" w:color="000000"/>
              <w:right w:val="single" w:sz="8" w:space="0" w:color="auto"/>
            </w:tcBorders>
            <w:shd w:val="clear" w:color="auto" w:fill="auto"/>
            <w:vAlign w:val="center"/>
            <w:hideMark/>
          </w:tcPr>
          <w:p w14:paraId="5437B2A2"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KAPITAL I REZERVE</w:t>
            </w:r>
          </w:p>
        </w:tc>
        <w:tc>
          <w:tcPr>
            <w:tcW w:w="4841" w:type="dxa"/>
            <w:tcBorders>
              <w:top w:val="nil"/>
              <w:left w:val="nil"/>
              <w:bottom w:val="single" w:sz="8" w:space="0" w:color="auto"/>
              <w:right w:val="single" w:sz="8" w:space="0" w:color="auto"/>
            </w:tcBorders>
            <w:shd w:val="clear" w:color="auto" w:fill="auto"/>
            <w:vAlign w:val="center"/>
            <w:hideMark/>
          </w:tcPr>
          <w:p w14:paraId="77CCC598"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Temeljni (upisani) kapital</w:t>
            </w:r>
          </w:p>
        </w:tc>
        <w:tc>
          <w:tcPr>
            <w:tcW w:w="1389" w:type="dxa"/>
            <w:tcBorders>
              <w:top w:val="nil"/>
              <w:left w:val="nil"/>
              <w:bottom w:val="single" w:sz="8" w:space="0" w:color="auto"/>
              <w:right w:val="single" w:sz="8" w:space="0" w:color="auto"/>
            </w:tcBorders>
            <w:shd w:val="clear" w:color="auto" w:fill="auto"/>
            <w:noWrap/>
            <w:vAlign w:val="center"/>
            <w:hideMark/>
          </w:tcPr>
          <w:p w14:paraId="05C542C5"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19.139.040,41</w:t>
            </w:r>
          </w:p>
        </w:tc>
        <w:tc>
          <w:tcPr>
            <w:tcW w:w="1389" w:type="dxa"/>
            <w:tcBorders>
              <w:top w:val="nil"/>
              <w:left w:val="nil"/>
              <w:bottom w:val="single" w:sz="8" w:space="0" w:color="auto"/>
              <w:right w:val="single" w:sz="8" w:space="0" w:color="auto"/>
            </w:tcBorders>
            <w:shd w:val="clear" w:color="auto" w:fill="auto"/>
            <w:noWrap/>
            <w:vAlign w:val="center"/>
            <w:hideMark/>
          </w:tcPr>
          <w:p w14:paraId="7B9F3E6E"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19.139.040,41</w:t>
            </w:r>
          </w:p>
        </w:tc>
        <w:tc>
          <w:tcPr>
            <w:tcW w:w="1182" w:type="dxa"/>
            <w:tcBorders>
              <w:top w:val="nil"/>
              <w:left w:val="nil"/>
              <w:bottom w:val="single" w:sz="8" w:space="0" w:color="auto"/>
              <w:right w:val="single" w:sz="8" w:space="0" w:color="auto"/>
            </w:tcBorders>
            <w:shd w:val="clear" w:color="auto" w:fill="auto"/>
            <w:vAlign w:val="center"/>
            <w:hideMark/>
          </w:tcPr>
          <w:p w14:paraId="272AEB03"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100,00</w:t>
            </w:r>
          </w:p>
        </w:tc>
      </w:tr>
      <w:tr w:rsidR="00D129C5" w:rsidRPr="00D129C5" w14:paraId="016017ED"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2B903161"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55C31B8C"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Preneseni gubitak</w:t>
            </w:r>
          </w:p>
        </w:tc>
        <w:tc>
          <w:tcPr>
            <w:tcW w:w="1389" w:type="dxa"/>
            <w:tcBorders>
              <w:top w:val="nil"/>
              <w:left w:val="nil"/>
              <w:bottom w:val="single" w:sz="8" w:space="0" w:color="auto"/>
              <w:right w:val="single" w:sz="8" w:space="0" w:color="auto"/>
            </w:tcBorders>
            <w:shd w:val="clear" w:color="auto" w:fill="auto"/>
            <w:noWrap/>
            <w:vAlign w:val="center"/>
            <w:hideMark/>
          </w:tcPr>
          <w:p w14:paraId="3904A460"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-1.509.699,34</w:t>
            </w:r>
          </w:p>
        </w:tc>
        <w:tc>
          <w:tcPr>
            <w:tcW w:w="1389" w:type="dxa"/>
            <w:tcBorders>
              <w:top w:val="nil"/>
              <w:left w:val="nil"/>
              <w:bottom w:val="single" w:sz="8" w:space="0" w:color="auto"/>
              <w:right w:val="single" w:sz="8" w:space="0" w:color="auto"/>
            </w:tcBorders>
            <w:shd w:val="clear" w:color="auto" w:fill="auto"/>
            <w:noWrap/>
            <w:vAlign w:val="center"/>
            <w:hideMark/>
          </w:tcPr>
          <w:p w14:paraId="0222BA8A"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-1.386.069,34</w:t>
            </w:r>
          </w:p>
        </w:tc>
        <w:tc>
          <w:tcPr>
            <w:tcW w:w="1182" w:type="dxa"/>
            <w:tcBorders>
              <w:top w:val="nil"/>
              <w:left w:val="nil"/>
              <w:bottom w:val="single" w:sz="8" w:space="0" w:color="auto"/>
              <w:right w:val="single" w:sz="8" w:space="0" w:color="auto"/>
            </w:tcBorders>
            <w:shd w:val="clear" w:color="auto" w:fill="auto"/>
            <w:vAlign w:val="center"/>
            <w:hideMark/>
          </w:tcPr>
          <w:p w14:paraId="095AF470"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91,81</w:t>
            </w:r>
          </w:p>
        </w:tc>
      </w:tr>
      <w:tr w:rsidR="00D129C5" w:rsidRPr="00D129C5" w14:paraId="25DAA852"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5E82A226"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54936C31"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Dobit poslovne godine</w:t>
            </w:r>
          </w:p>
        </w:tc>
        <w:tc>
          <w:tcPr>
            <w:tcW w:w="1389" w:type="dxa"/>
            <w:tcBorders>
              <w:top w:val="nil"/>
              <w:left w:val="nil"/>
              <w:bottom w:val="single" w:sz="8" w:space="0" w:color="auto"/>
              <w:right w:val="single" w:sz="8" w:space="0" w:color="auto"/>
            </w:tcBorders>
            <w:shd w:val="clear" w:color="auto" w:fill="auto"/>
            <w:noWrap/>
            <w:vAlign w:val="center"/>
            <w:hideMark/>
          </w:tcPr>
          <w:p w14:paraId="36AA70CA"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123.630,00</w:t>
            </w:r>
          </w:p>
        </w:tc>
        <w:tc>
          <w:tcPr>
            <w:tcW w:w="1389" w:type="dxa"/>
            <w:tcBorders>
              <w:top w:val="nil"/>
              <w:left w:val="nil"/>
              <w:bottom w:val="single" w:sz="8" w:space="0" w:color="auto"/>
              <w:right w:val="single" w:sz="8" w:space="0" w:color="auto"/>
            </w:tcBorders>
            <w:shd w:val="clear" w:color="auto" w:fill="auto"/>
            <w:noWrap/>
            <w:vAlign w:val="center"/>
            <w:hideMark/>
          </w:tcPr>
          <w:p w14:paraId="43B5B8D2"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133.500,00</w:t>
            </w:r>
          </w:p>
        </w:tc>
        <w:tc>
          <w:tcPr>
            <w:tcW w:w="1182" w:type="dxa"/>
            <w:tcBorders>
              <w:top w:val="nil"/>
              <w:left w:val="nil"/>
              <w:bottom w:val="single" w:sz="8" w:space="0" w:color="auto"/>
              <w:right w:val="single" w:sz="8" w:space="0" w:color="auto"/>
            </w:tcBorders>
            <w:shd w:val="clear" w:color="auto" w:fill="auto"/>
            <w:vAlign w:val="center"/>
            <w:hideMark/>
          </w:tcPr>
          <w:p w14:paraId="2D80160C"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107,98</w:t>
            </w:r>
          </w:p>
        </w:tc>
      </w:tr>
      <w:tr w:rsidR="00D129C5" w:rsidRPr="00D129C5" w14:paraId="678AC9B8"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50782316"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2BE6DFE8"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Gubitak poslovne godine</w:t>
            </w:r>
          </w:p>
        </w:tc>
        <w:tc>
          <w:tcPr>
            <w:tcW w:w="1389" w:type="dxa"/>
            <w:tcBorders>
              <w:top w:val="nil"/>
              <w:left w:val="nil"/>
              <w:bottom w:val="single" w:sz="8" w:space="0" w:color="auto"/>
              <w:right w:val="single" w:sz="8" w:space="0" w:color="auto"/>
            </w:tcBorders>
            <w:shd w:val="clear" w:color="auto" w:fill="auto"/>
            <w:noWrap/>
            <w:vAlign w:val="center"/>
            <w:hideMark/>
          </w:tcPr>
          <w:p w14:paraId="532883BF"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lang w:val="hr-HR"/>
              </w:rPr>
              <w:t>0</w:t>
            </w:r>
          </w:p>
        </w:tc>
        <w:tc>
          <w:tcPr>
            <w:tcW w:w="1389" w:type="dxa"/>
            <w:tcBorders>
              <w:top w:val="nil"/>
              <w:left w:val="nil"/>
              <w:bottom w:val="single" w:sz="8" w:space="0" w:color="auto"/>
              <w:right w:val="single" w:sz="8" w:space="0" w:color="auto"/>
            </w:tcBorders>
            <w:shd w:val="clear" w:color="auto" w:fill="auto"/>
            <w:noWrap/>
            <w:vAlign w:val="center"/>
            <w:hideMark/>
          </w:tcPr>
          <w:p w14:paraId="545326A1"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lang w:val="hr-HR"/>
              </w:rPr>
              <w:t>0</w:t>
            </w:r>
          </w:p>
        </w:tc>
        <w:tc>
          <w:tcPr>
            <w:tcW w:w="1182" w:type="dxa"/>
            <w:tcBorders>
              <w:top w:val="nil"/>
              <w:left w:val="nil"/>
              <w:bottom w:val="single" w:sz="8" w:space="0" w:color="auto"/>
              <w:right w:val="single" w:sz="8" w:space="0" w:color="auto"/>
            </w:tcBorders>
            <w:shd w:val="clear" w:color="auto" w:fill="auto"/>
            <w:vAlign w:val="center"/>
            <w:hideMark/>
          </w:tcPr>
          <w:p w14:paraId="14FDCC14"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0,00</w:t>
            </w:r>
          </w:p>
        </w:tc>
      </w:tr>
      <w:tr w:rsidR="00D129C5" w:rsidRPr="00D129C5" w14:paraId="7911602B" w14:textId="77777777" w:rsidTr="00D129C5">
        <w:trPr>
          <w:trHeight w:val="288"/>
        </w:trPr>
        <w:tc>
          <w:tcPr>
            <w:tcW w:w="6521"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69895C"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Ukupno kapital i rezerve</w:t>
            </w:r>
          </w:p>
        </w:tc>
        <w:tc>
          <w:tcPr>
            <w:tcW w:w="1389" w:type="dxa"/>
            <w:tcBorders>
              <w:top w:val="nil"/>
              <w:left w:val="nil"/>
              <w:bottom w:val="single" w:sz="8" w:space="0" w:color="auto"/>
              <w:right w:val="single" w:sz="8" w:space="0" w:color="auto"/>
            </w:tcBorders>
            <w:shd w:val="clear" w:color="auto" w:fill="auto"/>
            <w:noWrap/>
            <w:vAlign w:val="center"/>
            <w:hideMark/>
          </w:tcPr>
          <w:p w14:paraId="35C76F61"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rPr>
              <w:t>17.752.971,07</w:t>
            </w:r>
          </w:p>
        </w:tc>
        <w:tc>
          <w:tcPr>
            <w:tcW w:w="1389" w:type="dxa"/>
            <w:tcBorders>
              <w:top w:val="nil"/>
              <w:left w:val="nil"/>
              <w:bottom w:val="single" w:sz="8" w:space="0" w:color="auto"/>
              <w:right w:val="single" w:sz="8" w:space="0" w:color="auto"/>
            </w:tcBorders>
            <w:shd w:val="clear" w:color="auto" w:fill="auto"/>
            <w:noWrap/>
            <w:vAlign w:val="center"/>
            <w:hideMark/>
          </w:tcPr>
          <w:p w14:paraId="3F08B7BA"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rPr>
              <w:t>17.886.471,07</w:t>
            </w:r>
          </w:p>
        </w:tc>
        <w:tc>
          <w:tcPr>
            <w:tcW w:w="1182" w:type="dxa"/>
            <w:tcBorders>
              <w:top w:val="nil"/>
              <w:left w:val="nil"/>
              <w:bottom w:val="single" w:sz="8" w:space="0" w:color="auto"/>
              <w:right w:val="single" w:sz="8" w:space="0" w:color="auto"/>
            </w:tcBorders>
            <w:shd w:val="clear" w:color="auto" w:fill="auto"/>
            <w:vAlign w:val="center"/>
            <w:hideMark/>
          </w:tcPr>
          <w:p w14:paraId="4C7D2C18"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100,75</w:t>
            </w:r>
          </w:p>
        </w:tc>
      </w:tr>
      <w:tr w:rsidR="00D129C5" w:rsidRPr="00D129C5" w14:paraId="4A57954B" w14:textId="77777777" w:rsidTr="00D129C5">
        <w:trPr>
          <w:trHeight w:val="564"/>
        </w:trPr>
        <w:tc>
          <w:tcPr>
            <w:tcW w:w="16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AA34E74"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REZERVIRANJA</w:t>
            </w:r>
          </w:p>
        </w:tc>
        <w:tc>
          <w:tcPr>
            <w:tcW w:w="4841" w:type="dxa"/>
            <w:tcBorders>
              <w:top w:val="nil"/>
              <w:left w:val="nil"/>
              <w:bottom w:val="single" w:sz="8" w:space="0" w:color="auto"/>
              <w:right w:val="single" w:sz="8" w:space="0" w:color="auto"/>
            </w:tcBorders>
            <w:shd w:val="clear" w:color="auto" w:fill="auto"/>
            <w:vAlign w:val="center"/>
            <w:hideMark/>
          </w:tcPr>
          <w:p w14:paraId="5605834B" w14:textId="77777777" w:rsidR="00D129C5" w:rsidRPr="00D129C5" w:rsidRDefault="00D129C5" w:rsidP="00D129C5">
            <w:pPr>
              <w:overflowPunct/>
              <w:autoSpaceDE/>
              <w:autoSpaceDN/>
              <w:adjustRightInd/>
              <w:jc w:val="both"/>
              <w:textAlignment w:val="auto"/>
              <w:rPr>
                <w:rFonts w:ascii="Calibri" w:hAnsi="Calibri" w:cs="Calibri"/>
                <w:color w:val="000000"/>
                <w:sz w:val="20"/>
                <w:lang w:val="hr-HR"/>
              </w:rPr>
            </w:pPr>
            <w:r w:rsidRPr="00D129C5">
              <w:rPr>
                <w:rFonts w:ascii="Calibri" w:hAnsi="Calibri" w:cs="Calibri"/>
                <w:color w:val="000000"/>
                <w:sz w:val="20"/>
                <w:lang w:val="hr-HR"/>
              </w:rPr>
              <w:t>Rezerviranja za mirovine, otpremnine i slične obveze</w:t>
            </w:r>
          </w:p>
        </w:tc>
        <w:tc>
          <w:tcPr>
            <w:tcW w:w="1389" w:type="dxa"/>
            <w:tcBorders>
              <w:top w:val="nil"/>
              <w:left w:val="nil"/>
              <w:bottom w:val="single" w:sz="8" w:space="0" w:color="auto"/>
              <w:right w:val="single" w:sz="8" w:space="0" w:color="auto"/>
            </w:tcBorders>
            <w:shd w:val="clear" w:color="auto" w:fill="auto"/>
            <w:noWrap/>
            <w:vAlign w:val="center"/>
            <w:hideMark/>
          </w:tcPr>
          <w:p w14:paraId="2C8AB534"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750</w:t>
            </w:r>
          </w:p>
        </w:tc>
        <w:tc>
          <w:tcPr>
            <w:tcW w:w="1389" w:type="dxa"/>
            <w:tcBorders>
              <w:top w:val="nil"/>
              <w:left w:val="nil"/>
              <w:bottom w:val="single" w:sz="8" w:space="0" w:color="auto"/>
              <w:right w:val="single" w:sz="8" w:space="0" w:color="auto"/>
            </w:tcBorders>
            <w:shd w:val="clear" w:color="auto" w:fill="auto"/>
            <w:noWrap/>
            <w:vAlign w:val="center"/>
            <w:hideMark/>
          </w:tcPr>
          <w:p w14:paraId="60566760"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750</w:t>
            </w:r>
          </w:p>
        </w:tc>
        <w:tc>
          <w:tcPr>
            <w:tcW w:w="1182" w:type="dxa"/>
            <w:tcBorders>
              <w:top w:val="nil"/>
              <w:left w:val="nil"/>
              <w:bottom w:val="single" w:sz="8" w:space="0" w:color="auto"/>
              <w:right w:val="single" w:sz="8" w:space="0" w:color="auto"/>
            </w:tcBorders>
            <w:shd w:val="clear" w:color="auto" w:fill="auto"/>
            <w:vAlign w:val="center"/>
            <w:hideMark/>
          </w:tcPr>
          <w:p w14:paraId="6DC8C5C2"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100,00</w:t>
            </w:r>
          </w:p>
        </w:tc>
      </w:tr>
      <w:tr w:rsidR="00D129C5" w:rsidRPr="00D129C5" w14:paraId="4D9B897D" w14:textId="77777777" w:rsidTr="00D129C5">
        <w:trPr>
          <w:trHeight w:val="48"/>
        </w:trPr>
        <w:tc>
          <w:tcPr>
            <w:tcW w:w="1680" w:type="dxa"/>
            <w:vMerge/>
            <w:tcBorders>
              <w:top w:val="nil"/>
              <w:left w:val="single" w:sz="8" w:space="0" w:color="auto"/>
              <w:bottom w:val="single" w:sz="8" w:space="0" w:color="000000"/>
              <w:right w:val="single" w:sz="8" w:space="0" w:color="auto"/>
            </w:tcBorders>
            <w:vAlign w:val="center"/>
            <w:hideMark/>
          </w:tcPr>
          <w:p w14:paraId="1D0734CA"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3880FB5B"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xml:space="preserve">  Rezerviranja za započete sudske sporove</w:t>
            </w:r>
          </w:p>
        </w:tc>
        <w:tc>
          <w:tcPr>
            <w:tcW w:w="1389" w:type="dxa"/>
            <w:tcBorders>
              <w:top w:val="nil"/>
              <w:left w:val="nil"/>
              <w:bottom w:val="single" w:sz="8" w:space="0" w:color="auto"/>
              <w:right w:val="single" w:sz="8" w:space="0" w:color="auto"/>
            </w:tcBorders>
            <w:shd w:val="clear" w:color="auto" w:fill="auto"/>
            <w:noWrap/>
            <w:vAlign w:val="center"/>
            <w:hideMark/>
          </w:tcPr>
          <w:p w14:paraId="4737A0F5"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59.550,35</w:t>
            </w:r>
          </w:p>
        </w:tc>
        <w:tc>
          <w:tcPr>
            <w:tcW w:w="1389" w:type="dxa"/>
            <w:tcBorders>
              <w:top w:val="nil"/>
              <w:left w:val="nil"/>
              <w:bottom w:val="single" w:sz="8" w:space="0" w:color="auto"/>
              <w:right w:val="single" w:sz="8" w:space="0" w:color="auto"/>
            </w:tcBorders>
            <w:shd w:val="clear" w:color="auto" w:fill="auto"/>
            <w:noWrap/>
            <w:vAlign w:val="center"/>
            <w:hideMark/>
          </w:tcPr>
          <w:p w14:paraId="3C26BB1C"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59.550,35</w:t>
            </w:r>
          </w:p>
        </w:tc>
        <w:tc>
          <w:tcPr>
            <w:tcW w:w="1182" w:type="dxa"/>
            <w:tcBorders>
              <w:top w:val="nil"/>
              <w:left w:val="nil"/>
              <w:bottom w:val="single" w:sz="8" w:space="0" w:color="auto"/>
              <w:right w:val="single" w:sz="8" w:space="0" w:color="auto"/>
            </w:tcBorders>
            <w:shd w:val="clear" w:color="auto" w:fill="auto"/>
            <w:vAlign w:val="center"/>
            <w:hideMark/>
          </w:tcPr>
          <w:p w14:paraId="34E4EE6D"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100,00</w:t>
            </w:r>
          </w:p>
        </w:tc>
      </w:tr>
      <w:tr w:rsidR="00D129C5" w:rsidRPr="00D129C5" w14:paraId="14653693"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62F65B99"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2024D899"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xml:space="preserve">  Druga rezerviranja</w:t>
            </w:r>
          </w:p>
        </w:tc>
        <w:tc>
          <w:tcPr>
            <w:tcW w:w="1389" w:type="dxa"/>
            <w:tcBorders>
              <w:top w:val="nil"/>
              <w:left w:val="nil"/>
              <w:bottom w:val="single" w:sz="8" w:space="0" w:color="auto"/>
              <w:right w:val="single" w:sz="8" w:space="0" w:color="auto"/>
            </w:tcBorders>
            <w:shd w:val="clear" w:color="auto" w:fill="auto"/>
            <w:noWrap/>
            <w:vAlign w:val="center"/>
            <w:hideMark/>
          </w:tcPr>
          <w:p w14:paraId="40961B28"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328.229,74</w:t>
            </w:r>
          </w:p>
        </w:tc>
        <w:tc>
          <w:tcPr>
            <w:tcW w:w="1389" w:type="dxa"/>
            <w:tcBorders>
              <w:top w:val="nil"/>
              <w:left w:val="nil"/>
              <w:bottom w:val="single" w:sz="8" w:space="0" w:color="auto"/>
              <w:right w:val="single" w:sz="8" w:space="0" w:color="auto"/>
            </w:tcBorders>
            <w:shd w:val="clear" w:color="auto" w:fill="auto"/>
            <w:noWrap/>
            <w:vAlign w:val="center"/>
            <w:hideMark/>
          </w:tcPr>
          <w:p w14:paraId="599CA280"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315.229,74</w:t>
            </w:r>
          </w:p>
        </w:tc>
        <w:tc>
          <w:tcPr>
            <w:tcW w:w="1182" w:type="dxa"/>
            <w:tcBorders>
              <w:top w:val="nil"/>
              <w:left w:val="nil"/>
              <w:bottom w:val="single" w:sz="8" w:space="0" w:color="auto"/>
              <w:right w:val="single" w:sz="8" w:space="0" w:color="auto"/>
            </w:tcBorders>
            <w:shd w:val="clear" w:color="auto" w:fill="auto"/>
            <w:vAlign w:val="center"/>
            <w:hideMark/>
          </w:tcPr>
          <w:p w14:paraId="6912E196"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96,04</w:t>
            </w:r>
          </w:p>
        </w:tc>
      </w:tr>
      <w:tr w:rsidR="00D129C5" w:rsidRPr="00D129C5" w14:paraId="62F55132" w14:textId="77777777" w:rsidTr="00D129C5">
        <w:trPr>
          <w:trHeight w:val="288"/>
        </w:trPr>
        <w:tc>
          <w:tcPr>
            <w:tcW w:w="6521"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EB5B48"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Ukupno rezerviranja</w:t>
            </w:r>
          </w:p>
        </w:tc>
        <w:tc>
          <w:tcPr>
            <w:tcW w:w="1389" w:type="dxa"/>
            <w:tcBorders>
              <w:top w:val="nil"/>
              <w:left w:val="nil"/>
              <w:bottom w:val="single" w:sz="8" w:space="0" w:color="auto"/>
              <w:right w:val="single" w:sz="8" w:space="0" w:color="auto"/>
            </w:tcBorders>
            <w:shd w:val="clear" w:color="auto" w:fill="auto"/>
            <w:noWrap/>
            <w:vAlign w:val="center"/>
            <w:hideMark/>
          </w:tcPr>
          <w:p w14:paraId="25197D46"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rPr>
              <w:t>388.530,09</w:t>
            </w:r>
          </w:p>
        </w:tc>
        <w:tc>
          <w:tcPr>
            <w:tcW w:w="1389" w:type="dxa"/>
            <w:tcBorders>
              <w:top w:val="nil"/>
              <w:left w:val="nil"/>
              <w:bottom w:val="single" w:sz="8" w:space="0" w:color="auto"/>
              <w:right w:val="single" w:sz="8" w:space="0" w:color="auto"/>
            </w:tcBorders>
            <w:shd w:val="clear" w:color="auto" w:fill="auto"/>
            <w:noWrap/>
            <w:vAlign w:val="center"/>
            <w:hideMark/>
          </w:tcPr>
          <w:p w14:paraId="5DE7AF09"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rPr>
              <w:t>375.530,09</w:t>
            </w:r>
          </w:p>
        </w:tc>
        <w:tc>
          <w:tcPr>
            <w:tcW w:w="1182" w:type="dxa"/>
            <w:tcBorders>
              <w:top w:val="nil"/>
              <w:left w:val="nil"/>
              <w:bottom w:val="single" w:sz="8" w:space="0" w:color="auto"/>
              <w:right w:val="single" w:sz="8" w:space="0" w:color="auto"/>
            </w:tcBorders>
            <w:shd w:val="clear" w:color="auto" w:fill="auto"/>
            <w:vAlign w:val="center"/>
            <w:hideMark/>
          </w:tcPr>
          <w:p w14:paraId="1C32C67C"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96,65</w:t>
            </w:r>
          </w:p>
        </w:tc>
      </w:tr>
      <w:tr w:rsidR="00D129C5" w:rsidRPr="00D129C5" w14:paraId="59D7C298" w14:textId="77777777" w:rsidTr="00D129C5">
        <w:trPr>
          <w:trHeight w:val="564"/>
        </w:trPr>
        <w:tc>
          <w:tcPr>
            <w:tcW w:w="1680" w:type="dxa"/>
            <w:tcBorders>
              <w:top w:val="nil"/>
              <w:left w:val="single" w:sz="8" w:space="0" w:color="auto"/>
              <w:bottom w:val="single" w:sz="8" w:space="0" w:color="auto"/>
              <w:right w:val="single" w:sz="8" w:space="0" w:color="auto"/>
            </w:tcBorders>
            <w:shd w:val="clear" w:color="auto" w:fill="auto"/>
            <w:vAlign w:val="center"/>
            <w:hideMark/>
          </w:tcPr>
          <w:p w14:paraId="7838D64F"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DUGOROČNE OBVEZE</w:t>
            </w:r>
          </w:p>
        </w:tc>
        <w:tc>
          <w:tcPr>
            <w:tcW w:w="4841" w:type="dxa"/>
            <w:tcBorders>
              <w:top w:val="nil"/>
              <w:left w:val="nil"/>
              <w:bottom w:val="single" w:sz="8" w:space="0" w:color="auto"/>
              <w:right w:val="single" w:sz="8" w:space="0" w:color="auto"/>
            </w:tcBorders>
            <w:shd w:val="clear" w:color="auto" w:fill="auto"/>
            <w:vAlign w:val="center"/>
            <w:hideMark/>
          </w:tcPr>
          <w:p w14:paraId="37828B29"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r w:rsidRPr="00D129C5">
              <w:rPr>
                <w:rFonts w:ascii="Calibri" w:hAnsi="Calibri" w:cs="Calibri"/>
                <w:b/>
                <w:bCs/>
                <w:color w:val="000000"/>
                <w:sz w:val="20"/>
                <w:lang w:val="hr-HR"/>
              </w:rPr>
              <w:t>Obveze prema bankama i drugim financijskim institucijama</w:t>
            </w:r>
          </w:p>
        </w:tc>
        <w:tc>
          <w:tcPr>
            <w:tcW w:w="1389" w:type="dxa"/>
            <w:tcBorders>
              <w:top w:val="nil"/>
              <w:left w:val="nil"/>
              <w:bottom w:val="single" w:sz="8" w:space="0" w:color="auto"/>
              <w:right w:val="single" w:sz="8" w:space="0" w:color="auto"/>
            </w:tcBorders>
            <w:shd w:val="clear" w:color="auto" w:fill="auto"/>
            <w:noWrap/>
            <w:vAlign w:val="center"/>
            <w:hideMark/>
          </w:tcPr>
          <w:p w14:paraId="2621847B"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rPr>
              <w:t>428.437,13</w:t>
            </w:r>
          </w:p>
        </w:tc>
        <w:tc>
          <w:tcPr>
            <w:tcW w:w="1389" w:type="dxa"/>
            <w:tcBorders>
              <w:top w:val="nil"/>
              <w:left w:val="nil"/>
              <w:bottom w:val="single" w:sz="8" w:space="0" w:color="auto"/>
              <w:right w:val="single" w:sz="8" w:space="0" w:color="auto"/>
            </w:tcBorders>
            <w:shd w:val="clear" w:color="auto" w:fill="auto"/>
            <w:noWrap/>
            <w:vAlign w:val="center"/>
            <w:hideMark/>
          </w:tcPr>
          <w:p w14:paraId="6EE41B54"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rPr>
              <w:t>185.012,00</w:t>
            </w:r>
          </w:p>
        </w:tc>
        <w:tc>
          <w:tcPr>
            <w:tcW w:w="1182" w:type="dxa"/>
            <w:tcBorders>
              <w:top w:val="nil"/>
              <w:left w:val="nil"/>
              <w:bottom w:val="single" w:sz="8" w:space="0" w:color="auto"/>
              <w:right w:val="single" w:sz="8" w:space="0" w:color="auto"/>
            </w:tcBorders>
            <w:shd w:val="clear" w:color="auto" w:fill="auto"/>
            <w:vAlign w:val="center"/>
            <w:hideMark/>
          </w:tcPr>
          <w:p w14:paraId="3FF94BA5"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rPr>
              <w:t>43,18</w:t>
            </w:r>
          </w:p>
        </w:tc>
      </w:tr>
      <w:tr w:rsidR="00D129C5" w:rsidRPr="00D129C5" w14:paraId="33201A57" w14:textId="77777777" w:rsidTr="00325C48">
        <w:trPr>
          <w:trHeight w:val="564"/>
        </w:trPr>
        <w:tc>
          <w:tcPr>
            <w:tcW w:w="6521" w:type="dxa"/>
            <w:gridSpan w:val="2"/>
            <w:tcBorders>
              <w:top w:val="single" w:sz="8" w:space="0" w:color="auto"/>
              <w:left w:val="single" w:sz="8" w:space="0" w:color="auto"/>
              <w:bottom w:val="single" w:sz="8" w:space="0" w:color="auto"/>
              <w:right w:val="single" w:sz="8" w:space="0" w:color="000000"/>
            </w:tcBorders>
            <w:shd w:val="clear" w:color="000000" w:fill="5B9BD5"/>
            <w:noWrap/>
            <w:vAlign w:val="center"/>
            <w:hideMark/>
          </w:tcPr>
          <w:p w14:paraId="3505C11E" w14:textId="77777777" w:rsidR="00D129C5" w:rsidRPr="00D129C5" w:rsidRDefault="00D129C5" w:rsidP="00325C48">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lang w:val="hr-HR"/>
              </w:rPr>
              <w:lastRenderedPageBreak/>
              <w:t> </w:t>
            </w:r>
          </w:p>
        </w:tc>
        <w:tc>
          <w:tcPr>
            <w:tcW w:w="1389" w:type="dxa"/>
            <w:tcBorders>
              <w:top w:val="single" w:sz="8" w:space="0" w:color="auto"/>
              <w:left w:val="nil"/>
              <w:bottom w:val="single" w:sz="8" w:space="0" w:color="auto"/>
              <w:right w:val="single" w:sz="8" w:space="0" w:color="auto"/>
            </w:tcBorders>
            <w:shd w:val="clear" w:color="000000" w:fill="5B9BD5"/>
            <w:vAlign w:val="center"/>
            <w:hideMark/>
          </w:tcPr>
          <w:p w14:paraId="38CE5BE3" w14:textId="77777777" w:rsidR="00D129C5" w:rsidRPr="00D129C5" w:rsidRDefault="00D129C5" w:rsidP="00325C48">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31.12.2024. PROCJENA</w:t>
            </w:r>
          </w:p>
        </w:tc>
        <w:tc>
          <w:tcPr>
            <w:tcW w:w="1389" w:type="dxa"/>
            <w:tcBorders>
              <w:top w:val="single" w:sz="8" w:space="0" w:color="auto"/>
              <w:left w:val="nil"/>
              <w:bottom w:val="single" w:sz="8" w:space="0" w:color="auto"/>
              <w:right w:val="single" w:sz="8" w:space="0" w:color="auto"/>
            </w:tcBorders>
            <w:shd w:val="clear" w:color="000000" w:fill="5B9BD5"/>
            <w:vAlign w:val="center"/>
            <w:hideMark/>
          </w:tcPr>
          <w:p w14:paraId="5FA7F1F3" w14:textId="77777777" w:rsidR="00D129C5" w:rsidRPr="00D129C5" w:rsidRDefault="00D129C5" w:rsidP="00325C48">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31.12.2025. PLAN</w:t>
            </w:r>
          </w:p>
        </w:tc>
        <w:tc>
          <w:tcPr>
            <w:tcW w:w="1182" w:type="dxa"/>
            <w:tcBorders>
              <w:top w:val="single" w:sz="8" w:space="0" w:color="auto"/>
              <w:left w:val="nil"/>
              <w:bottom w:val="single" w:sz="8" w:space="0" w:color="auto"/>
              <w:right w:val="single" w:sz="8" w:space="0" w:color="auto"/>
            </w:tcBorders>
            <w:shd w:val="clear" w:color="000000" w:fill="5B9BD5"/>
            <w:vAlign w:val="center"/>
            <w:hideMark/>
          </w:tcPr>
          <w:p w14:paraId="48F9D2FD" w14:textId="77777777" w:rsidR="00D129C5" w:rsidRPr="00D129C5" w:rsidRDefault="00D129C5" w:rsidP="00325C48">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INDEKS</w:t>
            </w:r>
          </w:p>
        </w:tc>
      </w:tr>
      <w:tr w:rsidR="00D129C5" w:rsidRPr="00D129C5" w14:paraId="558EFC6A" w14:textId="77777777" w:rsidTr="00D129C5">
        <w:trPr>
          <w:trHeight w:val="564"/>
        </w:trPr>
        <w:tc>
          <w:tcPr>
            <w:tcW w:w="1680" w:type="dxa"/>
            <w:vMerge w:val="restart"/>
            <w:tcBorders>
              <w:top w:val="nil"/>
              <w:left w:val="single" w:sz="8" w:space="0" w:color="auto"/>
              <w:bottom w:val="single" w:sz="8" w:space="0" w:color="000000"/>
              <w:right w:val="single" w:sz="8" w:space="0" w:color="auto"/>
            </w:tcBorders>
            <w:shd w:val="clear" w:color="auto" w:fill="auto"/>
            <w:vAlign w:val="center"/>
            <w:hideMark/>
          </w:tcPr>
          <w:p w14:paraId="45513043" w14:textId="1D9FD08C"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KRATKOROČNE OBVEZ</w:t>
            </w:r>
            <w:r>
              <w:rPr>
                <w:rFonts w:ascii="Calibri" w:hAnsi="Calibri" w:cs="Calibri"/>
                <w:b/>
                <w:bCs/>
                <w:color w:val="000000"/>
                <w:sz w:val="20"/>
                <w:lang w:val="hr-HR"/>
              </w:rPr>
              <w:t>E</w:t>
            </w:r>
          </w:p>
        </w:tc>
        <w:tc>
          <w:tcPr>
            <w:tcW w:w="4841" w:type="dxa"/>
            <w:tcBorders>
              <w:top w:val="nil"/>
              <w:left w:val="nil"/>
              <w:bottom w:val="single" w:sz="8" w:space="0" w:color="auto"/>
              <w:right w:val="single" w:sz="8" w:space="0" w:color="auto"/>
            </w:tcBorders>
            <w:shd w:val="clear" w:color="auto" w:fill="auto"/>
            <w:vAlign w:val="center"/>
            <w:hideMark/>
          </w:tcPr>
          <w:p w14:paraId="56B55B85"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Obveze prema bankama i drugim financijskim institucijama</w:t>
            </w:r>
          </w:p>
        </w:tc>
        <w:tc>
          <w:tcPr>
            <w:tcW w:w="1389" w:type="dxa"/>
            <w:tcBorders>
              <w:top w:val="nil"/>
              <w:left w:val="nil"/>
              <w:bottom w:val="single" w:sz="8" w:space="0" w:color="auto"/>
              <w:right w:val="single" w:sz="8" w:space="0" w:color="auto"/>
            </w:tcBorders>
            <w:shd w:val="clear" w:color="auto" w:fill="auto"/>
            <w:noWrap/>
            <w:vAlign w:val="center"/>
            <w:hideMark/>
          </w:tcPr>
          <w:p w14:paraId="0684EDB6"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450.987,26</w:t>
            </w:r>
          </w:p>
        </w:tc>
        <w:tc>
          <w:tcPr>
            <w:tcW w:w="1389" w:type="dxa"/>
            <w:tcBorders>
              <w:top w:val="nil"/>
              <w:left w:val="nil"/>
              <w:bottom w:val="single" w:sz="8" w:space="0" w:color="auto"/>
              <w:right w:val="single" w:sz="8" w:space="0" w:color="auto"/>
            </w:tcBorders>
            <w:shd w:val="clear" w:color="auto" w:fill="auto"/>
            <w:noWrap/>
            <w:vAlign w:val="center"/>
            <w:hideMark/>
          </w:tcPr>
          <w:p w14:paraId="34A02447"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309.081,41</w:t>
            </w:r>
          </w:p>
        </w:tc>
        <w:tc>
          <w:tcPr>
            <w:tcW w:w="1182" w:type="dxa"/>
            <w:tcBorders>
              <w:top w:val="nil"/>
              <w:left w:val="nil"/>
              <w:bottom w:val="single" w:sz="8" w:space="0" w:color="auto"/>
              <w:right w:val="single" w:sz="8" w:space="0" w:color="auto"/>
            </w:tcBorders>
            <w:shd w:val="clear" w:color="auto" w:fill="auto"/>
            <w:vAlign w:val="center"/>
            <w:hideMark/>
          </w:tcPr>
          <w:p w14:paraId="7E9C845E"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68,53</w:t>
            </w:r>
          </w:p>
        </w:tc>
      </w:tr>
      <w:tr w:rsidR="00D129C5" w:rsidRPr="00D129C5" w14:paraId="218F3B1B"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6976487F"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79C80FBE"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Obveze za predujmove</w:t>
            </w:r>
          </w:p>
        </w:tc>
        <w:tc>
          <w:tcPr>
            <w:tcW w:w="1389" w:type="dxa"/>
            <w:tcBorders>
              <w:top w:val="nil"/>
              <w:left w:val="nil"/>
              <w:bottom w:val="single" w:sz="8" w:space="0" w:color="auto"/>
              <w:right w:val="single" w:sz="8" w:space="0" w:color="auto"/>
            </w:tcBorders>
            <w:shd w:val="clear" w:color="auto" w:fill="auto"/>
            <w:noWrap/>
            <w:vAlign w:val="center"/>
            <w:hideMark/>
          </w:tcPr>
          <w:p w14:paraId="0B10E38A"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65.000,00</w:t>
            </w:r>
          </w:p>
        </w:tc>
        <w:tc>
          <w:tcPr>
            <w:tcW w:w="1389" w:type="dxa"/>
            <w:tcBorders>
              <w:top w:val="nil"/>
              <w:left w:val="nil"/>
              <w:bottom w:val="single" w:sz="8" w:space="0" w:color="auto"/>
              <w:right w:val="single" w:sz="8" w:space="0" w:color="auto"/>
            </w:tcBorders>
            <w:shd w:val="clear" w:color="auto" w:fill="auto"/>
            <w:noWrap/>
            <w:vAlign w:val="center"/>
            <w:hideMark/>
          </w:tcPr>
          <w:p w14:paraId="21F5CDD2"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50.000,00</w:t>
            </w:r>
          </w:p>
        </w:tc>
        <w:tc>
          <w:tcPr>
            <w:tcW w:w="1182" w:type="dxa"/>
            <w:tcBorders>
              <w:top w:val="nil"/>
              <w:left w:val="nil"/>
              <w:bottom w:val="single" w:sz="8" w:space="0" w:color="auto"/>
              <w:right w:val="single" w:sz="8" w:space="0" w:color="auto"/>
            </w:tcBorders>
            <w:shd w:val="clear" w:color="auto" w:fill="auto"/>
            <w:vAlign w:val="center"/>
            <w:hideMark/>
          </w:tcPr>
          <w:p w14:paraId="6DE5BCF7"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76,92</w:t>
            </w:r>
          </w:p>
        </w:tc>
      </w:tr>
      <w:tr w:rsidR="00D129C5" w:rsidRPr="00D129C5" w14:paraId="7ECC9E8D"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0EDB3987"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0B3AA4CC"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Obveze prema dobavljačima</w:t>
            </w:r>
          </w:p>
        </w:tc>
        <w:tc>
          <w:tcPr>
            <w:tcW w:w="1389" w:type="dxa"/>
            <w:tcBorders>
              <w:top w:val="nil"/>
              <w:left w:val="nil"/>
              <w:bottom w:val="single" w:sz="8" w:space="0" w:color="auto"/>
              <w:right w:val="single" w:sz="8" w:space="0" w:color="auto"/>
            </w:tcBorders>
            <w:shd w:val="clear" w:color="auto" w:fill="auto"/>
            <w:noWrap/>
            <w:vAlign w:val="center"/>
            <w:hideMark/>
          </w:tcPr>
          <w:p w14:paraId="63D0D4CA"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550.511,69</w:t>
            </w:r>
          </w:p>
        </w:tc>
        <w:tc>
          <w:tcPr>
            <w:tcW w:w="1389" w:type="dxa"/>
            <w:tcBorders>
              <w:top w:val="nil"/>
              <w:left w:val="nil"/>
              <w:bottom w:val="single" w:sz="8" w:space="0" w:color="auto"/>
              <w:right w:val="single" w:sz="8" w:space="0" w:color="auto"/>
            </w:tcBorders>
            <w:shd w:val="clear" w:color="auto" w:fill="auto"/>
            <w:noWrap/>
            <w:vAlign w:val="center"/>
            <w:hideMark/>
          </w:tcPr>
          <w:p w14:paraId="5D802970"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383.697,71</w:t>
            </w:r>
          </w:p>
        </w:tc>
        <w:tc>
          <w:tcPr>
            <w:tcW w:w="1182" w:type="dxa"/>
            <w:tcBorders>
              <w:top w:val="nil"/>
              <w:left w:val="nil"/>
              <w:bottom w:val="single" w:sz="8" w:space="0" w:color="auto"/>
              <w:right w:val="single" w:sz="8" w:space="0" w:color="auto"/>
            </w:tcBorders>
            <w:shd w:val="clear" w:color="auto" w:fill="auto"/>
            <w:vAlign w:val="center"/>
            <w:hideMark/>
          </w:tcPr>
          <w:p w14:paraId="18C2A8A6"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69,70</w:t>
            </w:r>
          </w:p>
        </w:tc>
      </w:tr>
      <w:tr w:rsidR="00D129C5" w:rsidRPr="00D129C5" w14:paraId="6BE95BDC"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0AEB748C"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05E2D2F0"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Obveze prema zaposlenicima</w:t>
            </w:r>
          </w:p>
        </w:tc>
        <w:tc>
          <w:tcPr>
            <w:tcW w:w="1389" w:type="dxa"/>
            <w:tcBorders>
              <w:top w:val="nil"/>
              <w:left w:val="nil"/>
              <w:bottom w:val="single" w:sz="8" w:space="0" w:color="auto"/>
              <w:right w:val="single" w:sz="8" w:space="0" w:color="auto"/>
            </w:tcBorders>
            <w:shd w:val="clear" w:color="auto" w:fill="auto"/>
            <w:noWrap/>
            <w:vAlign w:val="center"/>
            <w:hideMark/>
          </w:tcPr>
          <w:p w14:paraId="69C2FDE1"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55.000,00</w:t>
            </w:r>
          </w:p>
        </w:tc>
        <w:tc>
          <w:tcPr>
            <w:tcW w:w="1389" w:type="dxa"/>
            <w:tcBorders>
              <w:top w:val="nil"/>
              <w:left w:val="nil"/>
              <w:bottom w:val="single" w:sz="8" w:space="0" w:color="auto"/>
              <w:right w:val="single" w:sz="8" w:space="0" w:color="auto"/>
            </w:tcBorders>
            <w:shd w:val="clear" w:color="auto" w:fill="auto"/>
            <w:noWrap/>
            <w:vAlign w:val="center"/>
            <w:hideMark/>
          </w:tcPr>
          <w:p w14:paraId="78927F85"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65.000,00</w:t>
            </w:r>
          </w:p>
        </w:tc>
        <w:tc>
          <w:tcPr>
            <w:tcW w:w="1182" w:type="dxa"/>
            <w:tcBorders>
              <w:top w:val="nil"/>
              <w:left w:val="nil"/>
              <w:bottom w:val="single" w:sz="8" w:space="0" w:color="auto"/>
              <w:right w:val="single" w:sz="8" w:space="0" w:color="auto"/>
            </w:tcBorders>
            <w:shd w:val="clear" w:color="auto" w:fill="auto"/>
            <w:vAlign w:val="center"/>
            <w:hideMark/>
          </w:tcPr>
          <w:p w14:paraId="273308E7"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118,18</w:t>
            </w:r>
          </w:p>
        </w:tc>
      </w:tr>
      <w:tr w:rsidR="00D129C5" w:rsidRPr="00D129C5" w14:paraId="3B8BF91A" w14:textId="77777777" w:rsidTr="00D129C5">
        <w:trPr>
          <w:trHeight w:val="48"/>
        </w:trPr>
        <w:tc>
          <w:tcPr>
            <w:tcW w:w="1680" w:type="dxa"/>
            <w:vMerge/>
            <w:tcBorders>
              <w:top w:val="nil"/>
              <w:left w:val="single" w:sz="8" w:space="0" w:color="auto"/>
              <w:bottom w:val="single" w:sz="8" w:space="0" w:color="000000"/>
              <w:right w:val="single" w:sz="8" w:space="0" w:color="auto"/>
            </w:tcBorders>
            <w:vAlign w:val="center"/>
            <w:hideMark/>
          </w:tcPr>
          <w:p w14:paraId="7275EDDF"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31337408"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Obveze za poreze, doprinose i slična davanja</w:t>
            </w:r>
          </w:p>
        </w:tc>
        <w:tc>
          <w:tcPr>
            <w:tcW w:w="1389" w:type="dxa"/>
            <w:tcBorders>
              <w:top w:val="nil"/>
              <w:left w:val="nil"/>
              <w:bottom w:val="single" w:sz="8" w:space="0" w:color="auto"/>
              <w:right w:val="single" w:sz="8" w:space="0" w:color="auto"/>
            </w:tcBorders>
            <w:shd w:val="clear" w:color="auto" w:fill="auto"/>
            <w:noWrap/>
            <w:vAlign w:val="center"/>
            <w:hideMark/>
          </w:tcPr>
          <w:p w14:paraId="1DF71FAA"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44.000,00</w:t>
            </w:r>
          </w:p>
        </w:tc>
        <w:tc>
          <w:tcPr>
            <w:tcW w:w="1389" w:type="dxa"/>
            <w:tcBorders>
              <w:top w:val="nil"/>
              <w:left w:val="nil"/>
              <w:bottom w:val="single" w:sz="8" w:space="0" w:color="auto"/>
              <w:right w:val="single" w:sz="8" w:space="0" w:color="auto"/>
            </w:tcBorders>
            <w:shd w:val="clear" w:color="auto" w:fill="auto"/>
            <w:noWrap/>
            <w:vAlign w:val="center"/>
            <w:hideMark/>
          </w:tcPr>
          <w:p w14:paraId="2C867E8C"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48.000,00</w:t>
            </w:r>
          </w:p>
        </w:tc>
        <w:tc>
          <w:tcPr>
            <w:tcW w:w="1182" w:type="dxa"/>
            <w:tcBorders>
              <w:top w:val="nil"/>
              <w:left w:val="nil"/>
              <w:bottom w:val="single" w:sz="8" w:space="0" w:color="auto"/>
              <w:right w:val="single" w:sz="8" w:space="0" w:color="auto"/>
            </w:tcBorders>
            <w:shd w:val="clear" w:color="auto" w:fill="auto"/>
            <w:vAlign w:val="center"/>
            <w:hideMark/>
          </w:tcPr>
          <w:p w14:paraId="3EB186C5"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109,09</w:t>
            </w:r>
          </w:p>
        </w:tc>
      </w:tr>
      <w:tr w:rsidR="00D129C5" w:rsidRPr="00D129C5" w14:paraId="53756D8B" w14:textId="77777777" w:rsidTr="00D129C5">
        <w:trPr>
          <w:trHeight w:val="288"/>
        </w:trPr>
        <w:tc>
          <w:tcPr>
            <w:tcW w:w="1680" w:type="dxa"/>
            <w:vMerge/>
            <w:tcBorders>
              <w:top w:val="nil"/>
              <w:left w:val="single" w:sz="8" w:space="0" w:color="auto"/>
              <w:bottom w:val="single" w:sz="8" w:space="0" w:color="000000"/>
              <w:right w:val="single" w:sz="8" w:space="0" w:color="auto"/>
            </w:tcBorders>
            <w:vAlign w:val="center"/>
            <w:hideMark/>
          </w:tcPr>
          <w:p w14:paraId="03E02381"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p>
        </w:tc>
        <w:tc>
          <w:tcPr>
            <w:tcW w:w="4841" w:type="dxa"/>
            <w:tcBorders>
              <w:top w:val="nil"/>
              <w:left w:val="nil"/>
              <w:bottom w:val="single" w:sz="8" w:space="0" w:color="auto"/>
              <w:right w:val="single" w:sz="8" w:space="0" w:color="auto"/>
            </w:tcBorders>
            <w:shd w:val="clear" w:color="auto" w:fill="auto"/>
            <w:vAlign w:val="center"/>
            <w:hideMark/>
          </w:tcPr>
          <w:p w14:paraId="48BEC329"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Ostale kratkoročne obveze</w:t>
            </w:r>
          </w:p>
        </w:tc>
        <w:tc>
          <w:tcPr>
            <w:tcW w:w="1389" w:type="dxa"/>
            <w:tcBorders>
              <w:top w:val="nil"/>
              <w:left w:val="nil"/>
              <w:bottom w:val="single" w:sz="8" w:space="0" w:color="auto"/>
              <w:right w:val="single" w:sz="8" w:space="0" w:color="auto"/>
            </w:tcBorders>
            <w:shd w:val="clear" w:color="auto" w:fill="auto"/>
            <w:noWrap/>
            <w:vAlign w:val="center"/>
            <w:hideMark/>
          </w:tcPr>
          <w:p w14:paraId="5951D7AE"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15.000,00</w:t>
            </w:r>
          </w:p>
        </w:tc>
        <w:tc>
          <w:tcPr>
            <w:tcW w:w="1389" w:type="dxa"/>
            <w:tcBorders>
              <w:top w:val="nil"/>
              <w:left w:val="nil"/>
              <w:bottom w:val="single" w:sz="8" w:space="0" w:color="auto"/>
              <w:right w:val="single" w:sz="8" w:space="0" w:color="auto"/>
            </w:tcBorders>
            <w:shd w:val="clear" w:color="auto" w:fill="auto"/>
            <w:noWrap/>
            <w:vAlign w:val="center"/>
            <w:hideMark/>
          </w:tcPr>
          <w:p w14:paraId="33CC1B9B"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rPr>
              <w:t>12.000,00</w:t>
            </w:r>
          </w:p>
        </w:tc>
        <w:tc>
          <w:tcPr>
            <w:tcW w:w="1182" w:type="dxa"/>
            <w:tcBorders>
              <w:top w:val="nil"/>
              <w:left w:val="nil"/>
              <w:bottom w:val="single" w:sz="8" w:space="0" w:color="auto"/>
              <w:right w:val="single" w:sz="8" w:space="0" w:color="auto"/>
            </w:tcBorders>
            <w:shd w:val="clear" w:color="auto" w:fill="auto"/>
            <w:vAlign w:val="center"/>
            <w:hideMark/>
          </w:tcPr>
          <w:p w14:paraId="384BEAA4"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80,00</w:t>
            </w:r>
          </w:p>
        </w:tc>
      </w:tr>
      <w:tr w:rsidR="00D129C5" w:rsidRPr="00D129C5" w14:paraId="32A43D68" w14:textId="77777777" w:rsidTr="00D129C5">
        <w:trPr>
          <w:trHeight w:val="288"/>
        </w:trPr>
        <w:tc>
          <w:tcPr>
            <w:tcW w:w="6521"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F850C6"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Ukupno kratkoročne obveze</w:t>
            </w:r>
          </w:p>
        </w:tc>
        <w:tc>
          <w:tcPr>
            <w:tcW w:w="1389" w:type="dxa"/>
            <w:tcBorders>
              <w:top w:val="nil"/>
              <w:left w:val="nil"/>
              <w:bottom w:val="single" w:sz="8" w:space="0" w:color="auto"/>
              <w:right w:val="single" w:sz="8" w:space="0" w:color="auto"/>
            </w:tcBorders>
            <w:shd w:val="clear" w:color="auto" w:fill="auto"/>
            <w:noWrap/>
            <w:vAlign w:val="center"/>
            <w:hideMark/>
          </w:tcPr>
          <w:p w14:paraId="033FAF9F"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rPr>
              <w:t>1.180.498,95</w:t>
            </w:r>
          </w:p>
        </w:tc>
        <w:tc>
          <w:tcPr>
            <w:tcW w:w="1389" w:type="dxa"/>
            <w:tcBorders>
              <w:top w:val="nil"/>
              <w:left w:val="nil"/>
              <w:bottom w:val="single" w:sz="8" w:space="0" w:color="auto"/>
              <w:right w:val="single" w:sz="8" w:space="0" w:color="auto"/>
            </w:tcBorders>
            <w:shd w:val="clear" w:color="auto" w:fill="auto"/>
            <w:noWrap/>
            <w:vAlign w:val="center"/>
            <w:hideMark/>
          </w:tcPr>
          <w:p w14:paraId="3D412B9F"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rPr>
              <w:t>867.779,12</w:t>
            </w:r>
          </w:p>
        </w:tc>
        <w:tc>
          <w:tcPr>
            <w:tcW w:w="1182" w:type="dxa"/>
            <w:tcBorders>
              <w:top w:val="nil"/>
              <w:left w:val="nil"/>
              <w:bottom w:val="single" w:sz="8" w:space="0" w:color="auto"/>
              <w:right w:val="single" w:sz="8" w:space="0" w:color="auto"/>
            </w:tcBorders>
            <w:shd w:val="clear" w:color="auto" w:fill="auto"/>
            <w:vAlign w:val="center"/>
            <w:hideMark/>
          </w:tcPr>
          <w:p w14:paraId="083349D6"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73,51</w:t>
            </w:r>
          </w:p>
        </w:tc>
      </w:tr>
      <w:tr w:rsidR="00D129C5" w:rsidRPr="00D129C5" w14:paraId="33B719D9" w14:textId="77777777" w:rsidTr="00D129C5">
        <w:trPr>
          <w:trHeight w:val="288"/>
        </w:trPr>
        <w:tc>
          <w:tcPr>
            <w:tcW w:w="652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1D48E21"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r w:rsidRPr="00D129C5">
              <w:rPr>
                <w:rFonts w:ascii="Calibri" w:hAnsi="Calibri" w:cs="Calibri"/>
                <w:b/>
                <w:bCs/>
                <w:color w:val="000000"/>
                <w:sz w:val="20"/>
                <w:lang w:val="hr-HR"/>
              </w:rPr>
              <w:t>ODGOĐENO PLAĆANJE TROŠKOVA I PRIHOD BUDUĆEG RAZDOBLJA</w:t>
            </w:r>
          </w:p>
        </w:tc>
        <w:tc>
          <w:tcPr>
            <w:tcW w:w="1389" w:type="dxa"/>
            <w:tcBorders>
              <w:top w:val="nil"/>
              <w:left w:val="nil"/>
              <w:bottom w:val="single" w:sz="8" w:space="0" w:color="auto"/>
              <w:right w:val="single" w:sz="8" w:space="0" w:color="auto"/>
            </w:tcBorders>
            <w:shd w:val="clear" w:color="auto" w:fill="auto"/>
            <w:noWrap/>
            <w:vAlign w:val="center"/>
            <w:hideMark/>
          </w:tcPr>
          <w:p w14:paraId="325D6F8A"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rPr>
              <w:t>5.149.351,14</w:t>
            </w:r>
          </w:p>
        </w:tc>
        <w:tc>
          <w:tcPr>
            <w:tcW w:w="1389" w:type="dxa"/>
            <w:tcBorders>
              <w:top w:val="nil"/>
              <w:left w:val="nil"/>
              <w:bottom w:val="single" w:sz="8" w:space="0" w:color="auto"/>
              <w:right w:val="single" w:sz="8" w:space="0" w:color="auto"/>
            </w:tcBorders>
            <w:shd w:val="clear" w:color="auto" w:fill="auto"/>
            <w:noWrap/>
            <w:vAlign w:val="center"/>
            <w:hideMark/>
          </w:tcPr>
          <w:p w14:paraId="458CDC05"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rPr>
              <w:t>5.278.397,39</w:t>
            </w:r>
          </w:p>
        </w:tc>
        <w:tc>
          <w:tcPr>
            <w:tcW w:w="1182" w:type="dxa"/>
            <w:tcBorders>
              <w:top w:val="nil"/>
              <w:left w:val="nil"/>
              <w:bottom w:val="single" w:sz="8" w:space="0" w:color="auto"/>
              <w:right w:val="single" w:sz="8" w:space="0" w:color="auto"/>
            </w:tcBorders>
            <w:shd w:val="clear" w:color="auto" w:fill="auto"/>
            <w:vAlign w:val="center"/>
            <w:hideMark/>
          </w:tcPr>
          <w:p w14:paraId="47E19251"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102,51</w:t>
            </w:r>
          </w:p>
        </w:tc>
      </w:tr>
      <w:tr w:rsidR="00D129C5" w:rsidRPr="00D129C5" w14:paraId="7E6C6FC0" w14:textId="77777777" w:rsidTr="00D129C5">
        <w:trPr>
          <w:trHeight w:val="288"/>
        </w:trPr>
        <w:tc>
          <w:tcPr>
            <w:tcW w:w="6521" w:type="dxa"/>
            <w:gridSpan w:val="2"/>
            <w:tcBorders>
              <w:top w:val="single" w:sz="8" w:space="0" w:color="auto"/>
              <w:left w:val="single" w:sz="8" w:space="0" w:color="auto"/>
              <w:bottom w:val="single" w:sz="8" w:space="0" w:color="auto"/>
              <w:right w:val="single" w:sz="8" w:space="0" w:color="000000"/>
            </w:tcBorders>
            <w:shd w:val="clear" w:color="000000" w:fill="5B9BD5"/>
            <w:noWrap/>
            <w:vAlign w:val="center"/>
            <w:hideMark/>
          </w:tcPr>
          <w:p w14:paraId="12676D4E"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UKUPNO PASIVA</w:t>
            </w:r>
          </w:p>
        </w:tc>
        <w:tc>
          <w:tcPr>
            <w:tcW w:w="1389" w:type="dxa"/>
            <w:tcBorders>
              <w:top w:val="nil"/>
              <w:left w:val="nil"/>
              <w:bottom w:val="single" w:sz="8" w:space="0" w:color="auto"/>
              <w:right w:val="single" w:sz="8" w:space="0" w:color="auto"/>
            </w:tcBorders>
            <w:shd w:val="clear" w:color="000000" w:fill="5B9BD5"/>
            <w:noWrap/>
            <w:vAlign w:val="center"/>
            <w:hideMark/>
          </w:tcPr>
          <w:p w14:paraId="24D90A27"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rPr>
              <w:t>24.899.788,38</w:t>
            </w:r>
          </w:p>
        </w:tc>
        <w:tc>
          <w:tcPr>
            <w:tcW w:w="1389" w:type="dxa"/>
            <w:tcBorders>
              <w:top w:val="nil"/>
              <w:left w:val="nil"/>
              <w:bottom w:val="single" w:sz="8" w:space="0" w:color="auto"/>
              <w:right w:val="single" w:sz="8" w:space="0" w:color="auto"/>
            </w:tcBorders>
            <w:shd w:val="clear" w:color="000000" w:fill="5B9BD5"/>
            <w:noWrap/>
            <w:vAlign w:val="center"/>
            <w:hideMark/>
          </w:tcPr>
          <w:p w14:paraId="35673237"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rPr>
              <w:t>24.593.189,67</w:t>
            </w:r>
          </w:p>
        </w:tc>
        <w:tc>
          <w:tcPr>
            <w:tcW w:w="1182" w:type="dxa"/>
            <w:tcBorders>
              <w:top w:val="nil"/>
              <w:left w:val="nil"/>
              <w:bottom w:val="single" w:sz="8" w:space="0" w:color="auto"/>
              <w:right w:val="single" w:sz="8" w:space="0" w:color="auto"/>
            </w:tcBorders>
            <w:shd w:val="clear" w:color="000000" w:fill="5B9BD5"/>
            <w:vAlign w:val="center"/>
            <w:hideMark/>
          </w:tcPr>
          <w:p w14:paraId="52FE3CB9"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98,77</w:t>
            </w:r>
          </w:p>
        </w:tc>
      </w:tr>
      <w:tr w:rsidR="00D129C5" w:rsidRPr="00D129C5" w14:paraId="38055B74" w14:textId="77777777" w:rsidTr="00D129C5">
        <w:trPr>
          <w:trHeight w:val="288"/>
        </w:trPr>
        <w:tc>
          <w:tcPr>
            <w:tcW w:w="6521"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082432"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IZVANBILANČNI ZAPISI</w:t>
            </w:r>
          </w:p>
        </w:tc>
        <w:tc>
          <w:tcPr>
            <w:tcW w:w="1389" w:type="dxa"/>
            <w:tcBorders>
              <w:top w:val="nil"/>
              <w:left w:val="nil"/>
              <w:bottom w:val="single" w:sz="8" w:space="0" w:color="auto"/>
              <w:right w:val="single" w:sz="8" w:space="0" w:color="auto"/>
            </w:tcBorders>
            <w:shd w:val="clear" w:color="auto" w:fill="auto"/>
            <w:noWrap/>
            <w:vAlign w:val="center"/>
            <w:hideMark/>
          </w:tcPr>
          <w:p w14:paraId="506146FD"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rPr>
              <w:t>18.600.000,00</w:t>
            </w:r>
          </w:p>
        </w:tc>
        <w:tc>
          <w:tcPr>
            <w:tcW w:w="1389" w:type="dxa"/>
            <w:tcBorders>
              <w:top w:val="nil"/>
              <w:left w:val="nil"/>
              <w:bottom w:val="single" w:sz="8" w:space="0" w:color="auto"/>
              <w:right w:val="single" w:sz="8" w:space="0" w:color="auto"/>
            </w:tcBorders>
            <w:shd w:val="clear" w:color="auto" w:fill="auto"/>
            <w:noWrap/>
            <w:vAlign w:val="center"/>
            <w:hideMark/>
          </w:tcPr>
          <w:p w14:paraId="3EED33EC"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rPr>
              <w:t>18.750.000,00</w:t>
            </w:r>
          </w:p>
        </w:tc>
        <w:tc>
          <w:tcPr>
            <w:tcW w:w="1182" w:type="dxa"/>
            <w:tcBorders>
              <w:top w:val="nil"/>
              <w:left w:val="nil"/>
              <w:bottom w:val="single" w:sz="8" w:space="0" w:color="auto"/>
              <w:right w:val="single" w:sz="8" w:space="0" w:color="auto"/>
            </w:tcBorders>
            <w:shd w:val="clear" w:color="auto" w:fill="auto"/>
            <w:vAlign w:val="center"/>
            <w:hideMark/>
          </w:tcPr>
          <w:p w14:paraId="2CEDC0AC"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100,81</w:t>
            </w:r>
          </w:p>
        </w:tc>
      </w:tr>
    </w:tbl>
    <w:p w14:paraId="599FB763" w14:textId="77777777" w:rsidR="00FF32E9" w:rsidRDefault="00FF32E9" w:rsidP="008D337F">
      <w:pPr>
        <w:ind w:firstLine="708"/>
        <w:rPr>
          <w:rFonts w:asciiTheme="minorHAnsi" w:hAnsiTheme="minorHAnsi" w:cstheme="minorHAnsi"/>
          <w:b/>
          <w:szCs w:val="22"/>
          <w:lang w:val="hr-HR"/>
        </w:rPr>
      </w:pPr>
    </w:p>
    <w:p w14:paraId="08F318C7" w14:textId="77777777" w:rsidR="00832421" w:rsidRDefault="00832421" w:rsidP="008D337F">
      <w:pPr>
        <w:ind w:firstLine="708"/>
        <w:rPr>
          <w:rFonts w:asciiTheme="minorHAnsi" w:hAnsiTheme="minorHAnsi" w:cstheme="minorHAnsi"/>
          <w:b/>
          <w:szCs w:val="22"/>
          <w:lang w:val="hr-HR"/>
        </w:rPr>
      </w:pPr>
    </w:p>
    <w:p w14:paraId="6F196529" w14:textId="0E37E067" w:rsidR="00832421" w:rsidRDefault="00832421" w:rsidP="008D337F">
      <w:pPr>
        <w:ind w:firstLine="708"/>
        <w:rPr>
          <w:rFonts w:asciiTheme="minorHAnsi" w:hAnsiTheme="minorHAnsi" w:cstheme="minorHAnsi"/>
          <w:b/>
          <w:bCs/>
          <w:szCs w:val="22"/>
          <w:lang w:val="hr-HR"/>
        </w:rPr>
      </w:pPr>
      <w:r w:rsidRPr="009E7300">
        <w:rPr>
          <w:rFonts w:asciiTheme="minorHAnsi" w:hAnsiTheme="minorHAnsi" w:cstheme="minorHAnsi"/>
          <w:b/>
          <w:szCs w:val="22"/>
          <w:lang w:val="hr-HR"/>
        </w:rPr>
        <w:t xml:space="preserve">7.3. Plan </w:t>
      </w:r>
      <w:r w:rsidRPr="009E7300">
        <w:rPr>
          <w:rFonts w:asciiTheme="minorHAnsi" w:hAnsiTheme="minorHAnsi" w:cstheme="minorHAnsi"/>
          <w:b/>
          <w:bCs/>
          <w:szCs w:val="22"/>
          <w:lang w:val="hr-HR"/>
        </w:rPr>
        <w:t>novčanog toka u 202</w:t>
      </w:r>
      <w:r w:rsidR="00587B89">
        <w:rPr>
          <w:rFonts w:asciiTheme="minorHAnsi" w:hAnsiTheme="minorHAnsi" w:cstheme="minorHAnsi"/>
          <w:b/>
          <w:bCs/>
          <w:szCs w:val="22"/>
          <w:lang w:val="hr-HR"/>
        </w:rPr>
        <w:t>5</w:t>
      </w:r>
      <w:r w:rsidRPr="009E7300">
        <w:rPr>
          <w:rFonts w:asciiTheme="minorHAnsi" w:hAnsiTheme="minorHAnsi" w:cstheme="minorHAnsi"/>
          <w:b/>
          <w:bCs/>
          <w:szCs w:val="22"/>
          <w:lang w:val="hr-HR"/>
        </w:rPr>
        <w:t>. godini</w:t>
      </w:r>
    </w:p>
    <w:p w14:paraId="151B7239" w14:textId="77777777" w:rsidR="00FF32E9" w:rsidRDefault="00FF32E9" w:rsidP="008D337F">
      <w:pPr>
        <w:ind w:firstLine="708"/>
        <w:rPr>
          <w:rFonts w:asciiTheme="minorHAnsi" w:hAnsiTheme="minorHAnsi" w:cstheme="minorHAnsi"/>
          <w:b/>
          <w:bCs/>
          <w:szCs w:val="22"/>
          <w:lang w:val="hr-HR"/>
        </w:rPr>
      </w:pPr>
    </w:p>
    <w:tbl>
      <w:tblPr>
        <w:tblW w:w="8867" w:type="dxa"/>
        <w:tblInd w:w="-10" w:type="dxa"/>
        <w:tblLook w:val="04A0" w:firstRow="1" w:lastRow="0" w:firstColumn="1" w:lastColumn="0" w:noHBand="0" w:noVBand="1"/>
      </w:tblPr>
      <w:tblGrid>
        <w:gridCol w:w="960"/>
        <w:gridCol w:w="4427"/>
        <w:gridCol w:w="1300"/>
        <w:gridCol w:w="1240"/>
        <w:gridCol w:w="940"/>
      </w:tblGrid>
      <w:tr w:rsidR="00D129C5" w:rsidRPr="00D129C5" w14:paraId="1E6BAC8E" w14:textId="77777777" w:rsidTr="00D129C5">
        <w:trPr>
          <w:trHeight w:val="564"/>
        </w:trPr>
        <w:tc>
          <w:tcPr>
            <w:tcW w:w="5387" w:type="dxa"/>
            <w:gridSpan w:val="2"/>
            <w:tcBorders>
              <w:top w:val="single" w:sz="8" w:space="0" w:color="auto"/>
              <w:left w:val="single" w:sz="8" w:space="0" w:color="auto"/>
              <w:bottom w:val="single" w:sz="8" w:space="0" w:color="000000"/>
              <w:right w:val="single" w:sz="8" w:space="0" w:color="000000"/>
            </w:tcBorders>
            <w:shd w:val="clear" w:color="000000" w:fill="5B9BD5"/>
            <w:vAlign w:val="center"/>
            <w:hideMark/>
          </w:tcPr>
          <w:p w14:paraId="6EFF6FFE"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lang w:val="hr-HR"/>
              </w:rPr>
              <w:t> </w:t>
            </w:r>
          </w:p>
        </w:tc>
        <w:tc>
          <w:tcPr>
            <w:tcW w:w="1300" w:type="dxa"/>
            <w:tcBorders>
              <w:top w:val="single" w:sz="8" w:space="0" w:color="auto"/>
              <w:left w:val="nil"/>
              <w:bottom w:val="single" w:sz="8" w:space="0" w:color="000000"/>
              <w:right w:val="single" w:sz="8" w:space="0" w:color="auto"/>
            </w:tcBorders>
            <w:shd w:val="clear" w:color="000000" w:fill="5B9BD5"/>
            <w:vAlign w:val="center"/>
            <w:hideMark/>
          </w:tcPr>
          <w:p w14:paraId="58786593"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31.12.2024. PROCJENA</w:t>
            </w:r>
          </w:p>
        </w:tc>
        <w:tc>
          <w:tcPr>
            <w:tcW w:w="1240" w:type="dxa"/>
            <w:tcBorders>
              <w:top w:val="single" w:sz="8" w:space="0" w:color="auto"/>
              <w:left w:val="nil"/>
              <w:bottom w:val="single" w:sz="8" w:space="0" w:color="000000"/>
              <w:right w:val="single" w:sz="8" w:space="0" w:color="auto"/>
            </w:tcBorders>
            <w:shd w:val="clear" w:color="000000" w:fill="5B9BD5"/>
            <w:vAlign w:val="center"/>
            <w:hideMark/>
          </w:tcPr>
          <w:p w14:paraId="1DDD8D73"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31.12.2025. PLAN</w:t>
            </w:r>
          </w:p>
        </w:tc>
        <w:tc>
          <w:tcPr>
            <w:tcW w:w="940" w:type="dxa"/>
            <w:tcBorders>
              <w:top w:val="single" w:sz="8" w:space="0" w:color="auto"/>
              <w:left w:val="nil"/>
              <w:bottom w:val="single" w:sz="8" w:space="0" w:color="auto"/>
              <w:right w:val="single" w:sz="8" w:space="0" w:color="auto"/>
            </w:tcBorders>
            <w:shd w:val="clear" w:color="000000" w:fill="5B9BD5"/>
            <w:vAlign w:val="center"/>
            <w:hideMark/>
          </w:tcPr>
          <w:p w14:paraId="57882E79"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INDEKS</w:t>
            </w:r>
          </w:p>
        </w:tc>
      </w:tr>
      <w:tr w:rsidR="00D129C5" w:rsidRPr="00D129C5" w14:paraId="76531369" w14:textId="77777777" w:rsidTr="00D129C5">
        <w:trPr>
          <w:trHeight w:val="288"/>
        </w:trPr>
        <w:tc>
          <w:tcPr>
            <w:tcW w:w="5387" w:type="dxa"/>
            <w:gridSpan w:val="2"/>
            <w:tcBorders>
              <w:top w:val="single" w:sz="8" w:space="0" w:color="000000"/>
              <w:left w:val="single" w:sz="8" w:space="0" w:color="auto"/>
              <w:bottom w:val="single" w:sz="8" w:space="0" w:color="auto"/>
              <w:right w:val="single" w:sz="8" w:space="0" w:color="000000"/>
            </w:tcBorders>
            <w:shd w:val="clear" w:color="000000" w:fill="BDD7EE"/>
            <w:vAlign w:val="center"/>
            <w:hideMark/>
          </w:tcPr>
          <w:p w14:paraId="23C779D6"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r w:rsidRPr="00D129C5">
              <w:rPr>
                <w:rFonts w:ascii="Calibri" w:hAnsi="Calibri" w:cs="Calibri"/>
                <w:b/>
                <w:bCs/>
                <w:color w:val="000000"/>
                <w:sz w:val="20"/>
                <w:lang w:val="hr-HR"/>
              </w:rPr>
              <w:t>NOVČANI TOKOVI OD POSLOVNIH AKTIVNOSTI</w:t>
            </w:r>
          </w:p>
        </w:tc>
        <w:tc>
          <w:tcPr>
            <w:tcW w:w="1300" w:type="dxa"/>
            <w:tcBorders>
              <w:top w:val="nil"/>
              <w:left w:val="nil"/>
              <w:bottom w:val="single" w:sz="8" w:space="0" w:color="auto"/>
              <w:right w:val="single" w:sz="8" w:space="0" w:color="auto"/>
            </w:tcBorders>
            <w:shd w:val="clear" w:color="000000" w:fill="BDD7EE"/>
            <w:noWrap/>
            <w:vAlign w:val="center"/>
            <w:hideMark/>
          </w:tcPr>
          <w:p w14:paraId="3699CDB3"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w:t>
            </w:r>
          </w:p>
        </w:tc>
        <w:tc>
          <w:tcPr>
            <w:tcW w:w="1240" w:type="dxa"/>
            <w:tcBorders>
              <w:top w:val="nil"/>
              <w:left w:val="nil"/>
              <w:bottom w:val="single" w:sz="8" w:space="0" w:color="auto"/>
              <w:right w:val="single" w:sz="8" w:space="0" w:color="auto"/>
            </w:tcBorders>
            <w:shd w:val="clear" w:color="000000" w:fill="BDD7EE"/>
            <w:noWrap/>
            <w:vAlign w:val="center"/>
            <w:hideMark/>
          </w:tcPr>
          <w:p w14:paraId="45752664"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w:t>
            </w:r>
          </w:p>
        </w:tc>
        <w:tc>
          <w:tcPr>
            <w:tcW w:w="940" w:type="dxa"/>
            <w:tcBorders>
              <w:top w:val="nil"/>
              <w:left w:val="nil"/>
              <w:bottom w:val="single" w:sz="8" w:space="0" w:color="auto"/>
              <w:right w:val="single" w:sz="8" w:space="0" w:color="auto"/>
            </w:tcBorders>
            <w:shd w:val="clear" w:color="000000" w:fill="BDD7EE"/>
            <w:vAlign w:val="center"/>
            <w:hideMark/>
          </w:tcPr>
          <w:p w14:paraId="3A4EA66A"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 </w:t>
            </w:r>
          </w:p>
        </w:tc>
      </w:tr>
      <w:tr w:rsidR="00D129C5" w:rsidRPr="00D129C5" w14:paraId="35505534" w14:textId="77777777" w:rsidTr="00D129C5">
        <w:trPr>
          <w:trHeight w:val="28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C1C9A5A"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lang w:val="hr-HR"/>
              </w:rPr>
              <w:t>1.</w:t>
            </w:r>
          </w:p>
        </w:tc>
        <w:tc>
          <w:tcPr>
            <w:tcW w:w="4427" w:type="dxa"/>
            <w:tcBorders>
              <w:top w:val="nil"/>
              <w:left w:val="nil"/>
              <w:bottom w:val="single" w:sz="8" w:space="0" w:color="auto"/>
              <w:right w:val="single" w:sz="8" w:space="0" w:color="auto"/>
            </w:tcBorders>
            <w:shd w:val="clear" w:color="auto" w:fill="auto"/>
            <w:vAlign w:val="center"/>
            <w:hideMark/>
          </w:tcPr>
          <w:p w14:paraId="205A6E9A"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Dobit prije oporezivanja</w:t>
            </w:r>
          </w:p>
        </w:tc>
        <w:tc>
          <w:tcPr>
            <w:tcW w:w="1300" w:type="dxa"/>
            <w:tcBorders>
              <w:top w:val="nil"/>
              <w:left w:val="nil"/>
              <w:bottom w:val="single" w:sz="8" w:space="0" w:color="auto"/>
              <w:right w:val="single" w:sz="8" w:space="0" w:color="auto"/>
            </w:tcBorders>
            <w:shd w:val="clear" w:color="auto" w:fill="auto"/>
            <w:noWrap/>
            <w:vAlign w:val="center"/>
            <w:hideMark/>
          </w:tcPr>
          <w:p w14:paraId="4851BFD2"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123.630,00</w:t>
            </w:r>
          </w:p>
        </w:tc>
        <w:tc>
          <w:tcPr>
            <w:tcW w:w="1240" w:type="dxa"/>
            <w:tcBorders>
              <w:top w:val="nil"/>
              <w:left w:val="nil"/>
              <w:bottom w:val="single" w:sz="8" w:space="0" w:color="auto"/>
              <w:right w:val="single" w:sz="8" w:space="0" w:color="auto"/>
            </w:tcBorders>
            <w:shd w:val="clear" w:color="auto" w:fill="auto"/>
            <w:noWrap/>
            <w:vAlign w:val="center"/>
            <w:hideMark/>
          </w:tcPr>
          <w:p w14:paraId="0338A5C6"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133.500,00</w:t>
            </w:r>
          </w:p>
        </w:tc>
        <w:tc>
          <w:tcPr>
            <w:tcW w:w="940" w:type="dxa"/>
            <w:tcBorders>
              <w:top w:val="nil"/>
              <w:left w:val="nil"/>
              <w:bottom w:val="single" w:sz="8" w:space="0" w:color="auto"/>
              <w:right w:val="single" w:sz="8" w:space="0" w:color="auto"/>
            </w:tcBorders>
            <w:shd w:val="clear" w:color="auto" w:fill="auto"/>
            <w:vAlign w:val="center"/>
            <w:hideMark/>
          </w:tcPr>
          <w:p w14:paraId="2F3C3F2C" w14:textId="77777777" w:rsidR="00D129C5" w:rsidRPr="00D129C5" w:rsidRDefault="00D129C5" w:rsidP="00D129C5">
            <w:pPr>
              <w:overflowPunct/>
              <w:autoSpaceDE/>
              <w:autoSpaceDN/>
              <w:adjustRightInd/>
              <w:jc w:val="right"/>
              <w:textAlignment w:val="auto"/>
              <w:rPr>
                <w:rFonts w:ascii="Calibri" w:hAnsi="Calibri" w:cs="Calibri"/>
                <w:color w:val="000000"/>
                <w:sz w:val="20"/>
                <w:lang w:val="hr-HR"/>
              </w:rPr>
            </w:pPr>
            <w:r w:rsidRPr="00D129C5">
              <w:rPr>
                <w:rFonts w:ascii="Calibri" w:hAnsi="Calibri" w:cs="Calibri"/>
                <w:color w:val="000000"/>
                <w:sz w:val="20"/>
              </w:rPr>
              <w:t>107,98</w:t>
            </w:r>
          </w:p>
        </w:tc>
      </w:tr>
      <w:tr w:rsidR="00D129C5" w:rsidRPr="00D129C5" w14:paraId="153FBDE7" w14:textId="77777777" w:rsidTr="00D129C5">
        <w:trPr>
          <w:trHeight w:val="28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5E16AAE"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lang w:val="hr-HR"/>
              </w:rPr>
              <w:t>2.</w:t>
            </w:r>
          </w:p>
        </w:tc>
        <w:tc>
          <w:tcPr>
            <w:tcW w:w="4427" w:type="dxa"/>
            <w:tcBorders>
              <w:top w:val="nil"/>
              <w:left w:val="nil"/>
              <w:bottom w:val="single" w:sz="8" w:space="0" w:color="auto"/>
              <w:right w:val="single" w:sz="8" w:space="0" w:color="auto"/>
            </w:tcBorders>
            <w:shd w:val="clear" w:color="auto" w:fill="auto"/>
            <w:vAlign w:val="center"/>
            <w:hideMark/>
          </w:tcPr>
          <w:p w14:paraId="13C6774C"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Usklađenja</w:t>
            </w:r>
          </w:p>
        </w:tc>
        <w:tc>
          <w:tcPr>
            <w:tcW w:w="1300" w:type="dxa"/>
            <w:tcBorders>
              <w:top w:val="nil"/>
              <w:left w:val="nil"/>
              <w:bottom w:val="single" w:sz="8" w:space="0" w:color="auto"/>
              <w:right w:val="single" w:sz="8" w:space="0" w:color="auto"/>
            </w:tcBorders>
            <w:shd w:val="clear" w:color="auto" w:fill="auto"/>
            <w:noWrap/>
            <w:vAlign w:val="center"/>
            <w:hideMark/>
          </w:tcPr>
          <w:p w14:paraId="3FDB492B"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758.731,00</w:t>
            </w:r>
          </w:p>
        </w:tc>
        <w:tc>
          <w:tcPr>
            <w:tcW w:w="1240" w:type="dxa"/>
            <w:tcBorders>
              <w:top w:val="nil"/>
              <w:left w:val="nil"/>
              <w:bottom w:val="single" w:sz="8" w:space="0" w:color="auto"/>
              <w:right w:val="single" w:sz="8" w:space="0" w:color="auto"/>
            </w:tcBorders>
            <w:shd w:val="clear" w:color="auto" w:fill="auto"/>
            <w:noWrap/>
            <w:vAlign w:val="center"/>
            <w:hideMark/>
          </w:tcPr>
          <w:p w14:paraId="5A92D70D"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764.300,00</w:t>
            </w:r>
          </w:p>
        </w:tc>
        <w:tc>
          <w:tcPr>
            <w:tcW w:w="940" w:type="dxa"/>
            <w:tcBorders>
              <w:top w:val="nil"/>
              <w:left w:val="nil"/>
              <w:bottom w:val="single" w:sz="8" w:space="0" w:color="auto"/>
              <w:right w:val="single" w:sz="8" w:space="0" w:color="auto"/>
            </w:tcBorders>
            <w:shd w:val="clear" w:color="auto" w:fill="auto"/>
            <w:vAlign w:val="center"/>
            <w:hideMark/>
          </w:tcPr>
          <w:p w14:paraId="4E510528" w14:textId="77777777" w:rsidR="00D129C5" w:rsidRPr="00D129C5" w:rsidRDefault="00D129C5" w:rsidP="00D129C5">
            <w:pPr>
              <w:overflowPunct/>
              <w:autoSpaceDE/>
              <w:autoSpaceDN/>
              <w:adjustRightInd/>
              <w:jc w:val="right"/>
              <w:textAlignment w:val="auto"/>
              <w:rPr>
                <w:rFonts w:ascii="Calibri" w:hAnsi="Calibri" w:cs="Calibri"/>
                <w:color w:val="000000"/>
                <w:sz w:val="20"/>
                <w:lang w:val="hr-HR"/>
              </w:rPr>
            </w:pPr>
            <w:r w:rsidRPr="00D129C5">
              <w:rPr>
                <w:rFonts w:ascii="Calibri" w:hAnsi="Calibri" w:cs="Calibri"/>
                <w:color w:val="000000"/>
                <w:sz w:val="20"/>
              </w:rPr>
              <w:t>100,73</w:t>
            </w:r>
          </w:p>
        </w:tc>
      </w:tr>
      <w:tr w:rsidR="00D129C5" w:rsidRPr="00D129C5" w14:paraId="67386CD8" w14:textId="77777777" w:rsidTr="00D129C5">
        <w:trPr>
          <w:trHeight w:val="28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9650FBF"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lang w:val="hr-HR"/>
              </w:rPr>
              <w:t>a)</w:t>
            </w:r>
          </w:p>
        </w:tc>
        <w:tc>
          <w:tcPr>
            <w:tcW w:w="4427" w:type="dxa"/>
            <w:tcBorders>
              <w:top w:val="nil"/>
              <w:left w:val="nil"/>
              <w:bottom w:val="single" w:sz="8" w:space="0" w:color="auto"/>
              <w:right w:val="single" w:sz="8" w:space="0" w:color="auto"/>
            </w:tcBorders>
            <w:shd w:val="clear" w:color="auto" w:fill="auto"/>
            <w:vAlign w:val="center"/>
            <w:hideMark/>
          </w:tcPr>
          <w:p w14:paraId="451A0181"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Amortizacija</w:t>
            </w:r>
          </w:p>
        </w:tc>
        <w:tc>
          <w:tcPr>
            <w:tcW w:w="1300" w:type="dxa"/>
            <w:tcBorders>
              <w:top w:val="nil"/>
              <w:left w:val="nil"/>
              <w:bottom w:val="single" w:sz="8" w:space="0" w:color="auto"/>
              <w:right w:val="single" w:sz="8" w:space="0" w:color="auto"/>
            </w:tcBorders>
            <w:shd w:val="clear" w:color="auto" w:fill="auto"/>
            <w:noWrap/>
            <w:vAlign w:val="center"/>
            <w:hideMark/>
          </w:tcPr>
          <w:p w14:paraId="11B89A04"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675.000,00</w:t>
            </w:r>
          </w:p>
        </w:tc>
        <w:tc>
          <w:tcPr>
            <w:tcW w:w="1240" w:type="dxa"/>
            <w:tcBorders>
              <w:top w:val="nil"/>
              <w:left w:val="nil"/>
              <w:bottom w:val="single" w:sz="8" w:space="0" w:color="auto"/>
              <w:right w:val="single" w:sz="8" w:space="0" w:color="auto"/>
            </w:tcBorders>
            <w:shd w:val="clear" w:color="auto" w:fill="auto"/>
            <w:noWrap/>
            <w:vAlign w:val="center"/>
            <w:hideMark/>
          </w:tcPr>
          <w:p w14:paraId="71F9515C"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720.000,00</w:t>
            </w:r>
          </w:p>
        </w:tc>
        <w:tc>
          <w:tcPr>
            <w:tcW w:w="940" w:type="dxa"/>
            <w:tcBorders>
              <w:top w:val="nil"/>
              <w:left w:val="nil"/>
              <w:bottom w:val="single" w:sz="8" w:space="0" w:color="auto"/>
              <w:right w:val="single" w:sz="8" w:space="0" w:color="auto"/>
            </w:tcBorders>
            <w:shd w:val="clear" w:color="auto" w:fill="auto"/>
            <w:vAlign w:val="center"/>
            <w:hideMark/>
          </w:tcPr>
          <w:p w14:paraId="04B32253" w14:textId="77777777" w:rsidR="00D129C5" w:rsidRPr="00D129C5" w:rsidRDefault="00D129C5" w:rsidP="00D129C5">
            <w:pPr>
              <w:overflowPunct/>
              <w:autoSpaceDE/>
              <w:autoSpaceDN/>
              <w:adjustRightInd/>
              <w:jc w:val="right"/>
              <w:textAlignment w:val="auto"/>
              <w:rPr>
                <w:rFonts w:ascii="Calibri" w:hAnsi="Calibri" w:cs="Calibri"/>
                <w:color w:val="000000"/>
                <w:sz w:val="20"/>
                <w:lang w:val="hr-HR"/>
              </w:rPr>
            </w:pPr>
            <w:r w:rsidRPr="00D129C5">
              <w:rPr>
                <w:rFonts w:ascii="Calibri" w:hAnsi="Calibri" w:cs="Calibri"/>
                <w:color w:val="000000"/>
                <w:sz w:val="20"/>
              </w:rPr>
              <w:t>106,67</w:t>
            </w:r>
          </w:p>
        </w:tc>
      </w:tr>
      <w:tr w:rsidR="00D129C5" w:rsidRPr="00D129C5" w14:paraId="7679B476" w14:textId="77777777" w:rsidTr="00D129C5">
        <w:trPr>
          <w:trHeight w:val="119"/>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AB47820"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lang w:val="hr-HR"/>
              </w:rPr>
              <w:t>b)</w:t>
            </w:r>
          </w:p>
        </w:tc>
        <w:tc>
          <w:tcPr>
            <w:tcW w:w="4427" w:type="dxa"/>
            <w:tcBorders>
              <w:top w:val="nil"/>
              <w:left w:val="nil"/>
              <w:bottom w:val="single" w:sz="8" w:space="0" w:color="auto"/>
              <w:right w:val="single" w:sz="8" w:space="0" w:color="auto"/>
            </w:tcBorders>
            <w:shd w:val="clear" w:color="auto" w:fill="auto"/>
            <w:vAlign w:val="center"/>
            <w:hideMark/>
          </w:tcPr>
          <w:p w14:paraId="787165C6"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Dobici i gubici od prodaje i vrijednosna usklađenja dugotrajne materijalne i nematerijalne imovine</w:t>
            </w:r>
          </w:p>
        </w:tc>
        <w:tc>
          <w:tcPr>
            <w:tcW w:w="1300" w:type="dxa"/>
            <w:tcBorders>
              <w:top w:val="nil"/>
              <w:left w:val="nil"/>
              <w:bottom w:val="single" w:sz="8" w:space="0" w:color="auto"/>
              <w:right w:val="single" w:sz="8" w:space="0" w:color="auto"/>
            </w:tcBorders>
            <w:shd w:val="clear" w:color="auto" w:fill="auto"/>
            <w:noWrap/>
            <w:vAlign w:val="center"/>
            <w:hideMark/>
          </w:tcPr>
          <w:p w14:paraId="315A4A67"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lang w:val="hr-HR"/>
              </w:rPr>
              <w:t> </w:t>
            </w:r>
          </w:p>
        </w:tc>
        <w:tc>
          <w:tcPr>
            <w:tcW w:w="1240" w:type="dxa"/>
            <w:tcBorders>
              <w:top w:val="nil"/>
              <w:left w:val="nil"/>
              <w:bottom w:val="single" w:sz="8" w:space="0" w:color="auto"/>
              <w:right w:val="single" w:sz="8" w:space="0" w:color="auto"/>
            </w:tcBorders>
            <w:shd w:val="clear" w:color="auto" w:fill="auto"/>
            <w:noWrap/>
            <w:vAlign w:val="center"/>
            <w:hideMark/>
          </w:tcPr>
          <w:p w14:paraId="6FE5136D"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 </w:t>
            </w:r>
          </w:p>
        </w:tc>
        <w:tc>
          <w:tcPr>
            <w:tcW w:w="940" w:type="dxa"/>
            <w:tcBorders>
              <w:top w:val="nil"/>
              <w:left w:val="nil"/>
              <w:bottom w:val="single" w:sz="8" w:space="0" w:color="auto"/>
              <w:right w:val="single" w:sz="8" w:space="0" w:color="auto"/>
            </w:tcBorders>
            <w:shd w:val="clear" w:color="auto" w:fill="auto"/>
            <w:vAlign w:val="center"/>
            <w:hideMark/>
          </w:tcPr>
          <w:p w14:paraId="42273DC6" w14:textId="77777777" w:rsidR="00D129C5" w:rsidRPr="00D129C5" w:rsidRDefault="00D129C5" w:rsidP="00D129C5">
            <w:pPr>
              <w:overflowPunct/>
              <w:autoSpaceDE/>
              <w:autoSpaceDN/>
              <w:adjustRightInd/>
              <w:jc w:val="right"/>
              <w:textAlignment w:val="auto"/>
              <w:rPr>
                <w:rFonts w:ascii="Calibri" w:hAnsi="Calibri" w:cs="Calibri"/>
                <w:color w:val="000000"/>
                <w:sz w:val="20"/>
                <w:lang w:val="hr-HR"/>
              </w:rPr>
            </w:pPr>
            <w:r w:rsidRPr="00D129C5">
              <w:rPr>
                <w:rFonts w:ascii="Calibri" w:hAnsi="Calibri" w:cs="Calibri"/>
                <w:color w:val="000000"/>
                <w:sz w:val="20"/>
                <w:lang w:val="hr-HR"/>
              </w:rPr>
              <w:t> </w:t>
            </w:r>
          </w:p>
        </w:tc>
      </w:tr>
      <w:tr w:rsidR="00D129C5" w:rsidRPr="00D129C5" w14:paraId="7B7BC3D4" w14:textId="77777777" w:rsidTr="00D129C5">
        <w:trPr>
          <w:trHeight w:val="28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60D0369"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lang w:val="hr-HR"/>
              </w:rPr>
              <w:t>d)</w:t>
            </w:r>
          </w:p>
        </w:tc>
        <w:tc>
          <w:tcPr>
            <w:tcW w:w="4427" w:type="dxa"/>
            <w:tcBorders>
              <w:top w:val="nil"/>
              <w:left w:val="nil"/>
              <w:bottom w:val="single" w:sz="8" w:space="0" w:color="auto"/>
              <w:right w:val="single" w:sz="8" w:space="0" w:color="auto"/>
            </w:tcBorders>
            <w:shd w:val="clear" w:color="auto" w:fill="auto"/>
            <w:vAlign w:val="center"/>
            <w:hideMark/>
          </w:tcPr>
          <w:p w14:paraId="2C48A664"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Prihodi od kamata i dividendi</w:t>
            </w:r>
          </w:p>
        </w:tc>
        <w:tc>
          <w:tcPr>
            <w:tcW w:w="1300" w:type="dxa"/>
            <w:tcBorders>
              <w:top w:val="nil"/>
              <w:left w:val="nil"/>
              <w:bottom w:val="single" w:sz="8" w:space="0" w:color="auto"/>
              <w:right w:val="single" w:sz="8" w:space="0" w:color="auto"/>
            </w:tcBorders>
            <w:shd w:val="clear" w:color="auto" w:fill="auto"/>
            <w:noWrap/>
            <w:vAlign w:val="center"/>
            <w:hideMark/>
          </w:tcPr>
          <w:p w14:paraId="7A241C99"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-25,00</w:t>
            </w:r>
          </w:p>
        </w:tc>
        <w:tc>
          <w:tcPr>
            <w:tcW w:w="1240" w:type="dxa"/>
            <w:tcBorders>
              <w:top w:val="nil"/>
              <w:left w:val="nil"/>
              <w:bottom w:val="single" w:sz="8" w:space="0" w:color="auto"/>
              <w:right w:val="single" w:sz="8" w:space="0" w:color="auto"/>
            </w:tcBorders>
            <w:shd w:val="clear" w:color="auto" w:fill="auto"/>
            <w:noWrap/>
            <w:vAlign w:val="center"/>
            <w:hideMark/>
          </w:tcPr>
          <w:p w14:paraId="566A045B"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-500,00</w:t>
            </w:r>
          </w:p>
        </w:tc>
        <w:tc>
          <w:tcPr>
            <w:tcW w:w="940" w:type="dxa"/>
            <w:tcBorders>
              <w:top w:val="nil"/>
              <w:left w:val="nil"/>
              <w:bottom w:val="single" w:sz="8" w:space="0" w:color="auto"/>
              <w:right w:val="single" w:sz="8" w:space="0" w:color="auto"/>
            </w:tcBorders>
            <w:shd w:val="clear" w:color="auto" w:fill="auto"/>
            <w:vAlign w:val="center"/>
            <w:hideMark/>
          </w:tcPr>
          <w:p w14:paraId="3C35EAC1" w14:textId="77777777" w:rsidR="00D129C5" w:rsidRPr="00D129C5" w:rsidRDefault="00D129C5" w:rsidP="00D129C5">
            <w:pPr>
              <w:overflowPunct/>
              <w:autoSpaceDE/>
              <w:autoSpaceDN/>
              <w:adjustRightInd/>
              <w:jc w:val="right"/>
              <w:textAlignment w:val="auto"/>
              <w:rPr>
                <w:rFonts w:ascii="Calibri" w:hAnsi="Calibri" w:cs="Calibri"/>
                <w:color w:val="000000"/>
                <w:sz w:val="20"/>
                <w:lang w:val="hr-HR"/>
              </w:rPr>
            </w:pPr>
            <w:r w:rsidRPr="00D129C5">
              <w:rPr>
                <w:rFonts w:ascii="Calibri" w:hAnsi="Calibri" w:cs="Calibri"/>
                <w:color w:val="000000"/>
                <w:sz w:val="20"/>
              </w:rPr>
              <w:t>2.000,00</w:t>
            </w:r>
          </w:p>
        </w:tc>
      </w:tr>
      <w:tr w:rsidR="00D129C5" w:rsidRPr="00D129C5" w14:paraId="10DF119A" w14:textId="77777777" w:rsidTr="00D129C5">
        <w:trPr>
          <w:trHeight w:val="28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614946D"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lang w:val="hr-HR"/>
              </w:rPr>
              <w:t>e)</w:t>
            </w:r>
          </w:p>
        </w:tc>
        <w:tc>
          <w:tcPr>
            <w:tcW w:w="4427" w:type="dxa"/>
            <w:tcBorders>
              <w:top w:val="nil"/>
              <w:left w:val="nil"/>
              <w:bottom w:val="single" w:sz="8" w:space="0" w:color="auto"/>
              <w:right w:val="single" w:sz="8" w:space="0" w:color="auto"/>
            </w:tcBorders>
            <w:shd w:val="clear" w:color="auto" w:fill="auto"/>
            <w:vAlign w:val="center"/>
            <w:hideMark/>
          </w:tcPr>
          <w:p w14:paraId="6E8EEF8A"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Rashodi od kamata</w:t>
            </w:r>
          </w:p>
        </w:tc>
        <w:tc>
          <w:tcPr>
            <w:tcW w:w="1300" w:type="dxa"/>
            <w:tcBorders>
              <w:top w:val="nil"/>
              <w:left w:val="nil"/>
              <w:bottom w:val="single" w:sz="8" w:space="0" w:color="auto"/>
              <w:right w:val="single" w:sz="8" w:space="0" w:color="auto"/>
            </w:tcBorders>
            <w:shd w:val="clear" w:color="auto" w:fill="auto"/>
            <w:noWrap/>
            <w:vAlign w:val="center"/>
            <w:hideMark/>
          </w:tcPr>
          <w:p w14:paraId="7C886815"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57.460,00</w:t>
            </w:r>
          </w:p>
        </w:tc>
        <w:tc>
          <w:tcPr>
            <w:tcW w:w="1240" w:type="dxa"/>
            <w:tcBorders>
              <w:top w:val="nil"/>
              <w:left w:val="nil"/>
              <w:bottom w:val="single" w:sz="8" w:space="0" w:color="auto"/>
              <w:right w:val="single" w:sz="8" w:space="0" w:color="auto"/>
            </w:tcBorders>
            <w:shd w:val="clear" w:color="auto" w:fill="auto"/>
            <w:noWrap/>
            <w:vAlign w:val="center"/>
            <w:hideMark/>
          </w:tcPr>
          <w:p w14:paraId="180DDDA6"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53.600,00</w:t>
            </w:r>
          </w:p>
        </w:tc>
        <w:tc>
          <w:tcPr>
            <w:tcW w:w="940" w:type="dxa"/>
            <w:tcBorders>
              <w:top w:val="nil"/>
              <w:left w:val="nil"/>
              <w:bottom w:val="single" w:sz="8" w:space="0" w:color="auto"/>
              <w:right w:val="single" w:sz="8" w:space="0" w:color="auto"/>
            </w:tcBorders>
            <w:shd w:val="clear" w:color="auto" w:fill="auto"/>
            <w:vAlign w:val="center"/>
            <w:hideMark/>
          </w:tcPr>
          <w:p w14:paraId="66FCF20F" w14:textId="77777777" w:rsidR="00D129C5" w:rsidRPr="00D129C5" w:rsidRDefault="00D129C5" w:rsidP="00D129C5">
            <w:pPr>
              <w:overflowPunct/>
              <w:autoSpaceDE/>
              <w:autoSpaceDN/>
              <w:adjustRightInd/>
              <w:jc w:val="right"/>
              <w:textAlignment w:val="auto"/>
              <w:rPr>
                <w:rFonts w:ascii="Calibri" w:hAnsi="Calibri" w:cs="Calibri"/>
                <w:color w:val="000000"/>
                <w:sz w:val="20"/>
                <w:lang w:val="hr-HR"/>
              </w:rPr>
            </w:pPr>
            <w:r w:rsidRPr="00D129C5">
              <w:rPr>
                <w:rFonts w:ascii="Calibri" w:hAnsi="Calibri" w:cs="Calibri"/>
                <w:color w:val="000000"/>
                <w:sz w:val="20"/>
              </w:rPr>
              <w:t>93,28</w:t>
            </w:r>
          </w:p>
        </w:tc>
      </w:tr>
      <w:tr w:rsidR="00D129C5" w:rsidRPr="00D129C5" w14:paraId="0633D7FA" w14:textId="77777777" w:rsidTr="00D129C5">
        <w:trPr>
          <w:trHeight w:val="28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8B306DA"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lang w:val="hr-HR"/>
              </w:rPr>
              <w:t>f)</w:t>
            </w:r>
          </w:p>
        </w:tc>
        <w:tc>
          <w:tcPr>
            <w:tcW w:w="4427" w:type="dxa"/>
            <w:tcBorders>
              <w:top w:val="nil"/>
              <w:left w:val="nil"/>
              <w:bottom w:val="single" w:sz="8" w:space="0" w:color="auto"/>
              <w:right w:val="single" w:sz="8" w:space="0" w:color="auto"/>
            </w:tcBorders>
            <w:shd w:val="clear" w:color="auto" w:fill="auto"/>
            <w:vAlign w:val="center"/>
            <w:hideMark/>
          </w:tcPr>
          <w:p w14:paraId="671AC517"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Rezerviranja</w:t>
            </w:r>
          </w:p>
        </w:tc>
        <w:tc>
          <w:tcPr>
            <w:tcW w:w="1300" w:type="dxa"/>
            <w:tcBorders>
              <w:top w:val="nil"/>
              <w:left w:val="nil"/>
              <w:bottom w:val="single" w:sz="8" w:space="0" w:color="auto"/>
              <w:right w:val="single" w:sz="8" w:space="0" w:color="auto"/>
            </w:tcBorders>
            <w:shd w:val="clear" w:color="auto" w:fill="auto"/>
            <w:noWrap/>
            <w:vAlign w:val="center"/>
            <w:hideMark/>
          </w:tcPr>
          <w:p w14:paraId="0907F2C7"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26.296,00</w:t>
            </w:r>
          </w:p>
        </w:tc>
        <w:tc>
          <w:tcPr>
            <w:tcW w:w="1240" w:type="dxa"/>
            <w:tcBorders>
              <w:top w:val="nil"/>
              <w:left w:val="nil"/>
              <w:bottom w:val="single" w:sz="8" w:space="0" w:color="auto"/>
              <w:right w:val="single" w:sz="8" w:space="0" w:color="auto"/>
            </w:tcBorders>
            <w:shd w:val="clear" w:color="auto" w:fill="auto"/>
            <w:noWrap/>
            <w:vAlign w:val="center"/>
            <w:hideMark/>
          </w:tcPr>
          <w:p w14:paraId="10F97398"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-8.800,00</w:t>
            </w:r>
          </w:p>
        </w:tc>
        <w:tc>
          <w:tcPr>
            <w:tcW w:w="940" w:type="dxa"/>
            <w:tcBorders>
              <w:top w:val="nil"/>
              <w:left w:val="nil"/>
              <w:bottom w:val="single" w:sz="8" w:space="0" w:color="auto"/>
              <w:right w:val="single" w:sz="8" w:space="0" w:color="auto"/>
            </w:tcBorders>
            <w:shd w:val="clear" w:color="auto" w:fill="auto"/>
            <w:vAlign w:val="center"/>
            <w:hideMark/>
          </w:tcPr>
          <w:p w14:paraId="4CD443A4" w14:textId="77777777" w:rsidR="00D129C5" w:rsidRPr="00D129C5" w:rsidRDefault="00D129C5" w:rsidP="00D129C5">
            <w:pPr>
              <w:overflowPunct/>
              <w:autoSpaceDE/>
              <w:autoSpaceDN/>
              <w:adjustRightInd/>
              <w:jc w:val="right"/>
              <w:textAlignment w:val="auto"/>
              <w:rPr>
                <w:rFonts w:ascii="Calibri" w:hAnsi="Calibri" w:cs="Calibri"/>
                <w:color w:val="000000"/>
                <w:sz w:val="20"/>
                <w:lang w:val="hr-HR"/>
              </w:rPr>
            </w:pPr>
            <w:r w:rsidRPr="00D129C5">
              <w:rPr>
                <w:rFonts w:ascii="Calibri" w:hAnsi="Calibri" w:cs="Calibri"/>
                <w:color w:val="000000"/>
                <w:sz w:val="20"/>
              </w:rPr>
              <w:t>-33,47</w:t>
            </w:r>
          </w:p>
        </w:tc>
      </w:tr>
      <w:tr w:rsidR="00D129C5" w:rsidRPr="00D129C5" w14:paraId="107D78E7" w14:textId="77777777" w:rsidTr="00D129C5">
        <w:trPr>
          <w:trHeight w:val="28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DF14CCB"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lang w:val="hr-HR"/>
              </w:rPr>
              <w:t>g)</w:t>
            </w:r>
          </w:p>
        </w:tc>
        <w:tc>
          <w:tcPr>
            <w:tcW w:w="4427" w:type="dxa"/>
            <w:tcBorders>
              <w:top w:val="nil"/>
              <w:left w:val="nil"/>
              <w:bottom w:val="single" w:sz="8" w:space="0" w:color="auto"/>
              <w:right w:val="single" w:sz="8" w:space="0" w:color="auto"/>
            </w:tcBorders>
            <w:shd w:val="clear" w:color="auto" w:fill="auto"/>
            <w:vAlign w:val="center"/>
            <w:hideMark/>
          </w:tcPr>
          <w:p w14:paraId="7D1BB958"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Tečajne razlike (nerealizirane)</w:t>
            </w:r>
          </w:p>
        </w:tc>
        <w:tc>
          <w:tcPr>
            <w:tcW w:w="1300" w:type="dxa"/>
            <w:tcBorders>
              <w:top w:val="nil"/>
              <w:left w:val="nil"/>
              <w:bottom w:val="single" w:sz="8" w:space="0" w:color="auto"/>
              <w:right w:val="single" w:sz="8" w:space="0" w:color="auto"/>
            </w:tcBorders>
            <w:shd w:val="clear" w:color="auto" w:fill="auto"/>
            <w:noWrap/>
            <w:vAlign w:val="center"/>
            <w:hideMark/>
          </w:tcPr>
          <w:p w14:paraId="2BA26E9D"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lang w:val="hr-HR"/>
              </w:rPr>
              <w:t> </w:t>
            </w:r>
          </w:p>
        </w:tc>
        <w:tc>
          <w:tcPr>
            <w:tcW w:w="1240" w:type="dxa"/>
            <w:tcBorders>
              <w:top w:val="nil"/>
              <w:left w:val="nil"/>
              <w:bottom w:val="single" w:sz="8" w:space="0" w:color="auto"/>
              <w:right w:val="single" w:sz="8" w:space="0" w:color="auto"/>
            </w:tcBorders>
            <w:shd w:val="clear" w:color="auto" w:fill="auto"/>
            <w:noWrap/>
            <w:vAlign w:val="center"/>
            <w:hideMark/>
          </w:tcPr>
          <w:p w14:paraId="117A4A70"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lang w:val="hr-HR"/>
              </w:rPr>
              <w:t> </w:t>
            </w:r>
          </w:p>
        </w:tc>
        <w:tc>
          <w:tcPr>
            <w:tcW w:w="940" w:type="dxa"/>
            <w:tcBorders>
              <w:top w:val="nil"/>
              <w:left w:val="nil"/>
              <w:bottom w:val="single" w:sz="8" w:space="0" w:color="auto"/>
              <w:right w:val="single" w:sz="8" w:space="0" w:color="auto"/>
            </w:tcBorders>
            <w:shd w:val="clear" w:color="auto" w:fill="auto"/>
            <w:vAlign w:val="center"/>
            <w:hideMark/>
          </w:tcPr>
          <w:p w14:paraId="1B867684" w14:textId="77777777" w:rsidR="00D129C5" w:rsidRPr="00D129C5" w:rsidRDefault="00D129C5" w:rsidP="00D129C5">
            <w:pPr>
              <w:overflowPunct/>
              <w:autoSpaceDE/>
              <w:autoSpaceDN/>
              <w:adjustRightInd/>
              <w:jc w:val="right"/>
              <w:textAlignment w:val="auto"/>
              <w:rPr>
                <w:rFonts w:ascii="Calibri" w:hAnsi="Calibri" w:cs="Calibri"/>
                <w:color w:val="000000"/>
                <w:sz w:val="20"/>
                <w:lang w:val="hr-HR"/>
              </w:rPr>
            </w:pPr>
            <w:r w:rsidRPr="00D129C5">
              <w:rPr>
                <w:rFonts w:ascii="Calibri" w:hAnsi="Calibri" w:cs="Calibri"/>
                <w:color w:val="000000"/>
                <w:sz w:val="20"/>
                <w:lang w:val="hr-HR"/>
              </w:rPr>
              <w:t> </w:t>
            </w:r>
          </w:p>
        </w:tc>
      </w:tr>
      <w:tr w:rsidR="00D129C5" w:rsidRPr="00D129C5" w14:paraId="2CEB64DC" w14:textId="77777777" w:rsidTr="00D129C5">
        <w:trPr>
          <w:trHeight w:val="4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893EC51"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lang w:val="hr-HR"/>
              </w:rPr>
              <w:t>h)</w:t>
            </w:r>
          </w:p>
        </w:tc>
        <w:tc>
          <w:tcPr>
            <w:tcW w:w="4427" w:type="dxa"/>
            <w:tcBorders>
              <w:top w:val="nil"/>
              <w:left w:val="nil"/>
              <w:bottom w:val="single" w:sz="8" w:space="0" w:color="auto"/>
              <w:right w:val="single" w:sz="8" w:space="0" w:color="auto"/>
            </w:tcBorders>
            <w:shd w:val="clear" w:color="auto" w:fill="auto"/>
            <w:vAlign w:val="center"/>
            <w:hideMark/>
          </w:tcPr>
          <w:p w14:paraId="1DDDB452"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Ostala usklađenja za novčane transakcije i nerealizirane dobitke i gubitke</w:t>
            </w:r>
          </w:p>
        </w:tc>
        <w:tc>
          <w:tcPr>
            <w:tcW w:w="1300" w:type="dxa"/>
            <w:tcBorders>
              <w:top w:val="nil"/>
              <w:left w:val="nil"/>
              <w:bottom w:val="single" w:sz="8" w:space="0" w:color="auto"/>
              <w:right w:val="single" w:sz="8" w:space="0" w:color="auto"/>
            </w:tcBorders>
            <w:shd w:val="clear" w:color="auto" w:fill="auto"/>
            <w:noWrap/>
            <w:vAlign w:val="center"/>
            <w:hideMark/>
          </w:tcPr>
          <w:p w14:paraId="5D5B7FE9"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lang w:val="hr-HR"/>
              </w:rPr>
              <w:t> </w:t>
            </w:r>
          </w:p>
        </w:tc>
        <w:tc>
          <w:tcPr>
            <w:tcW w:w="1240" w:type="dxa"/>
            <w:tcBorders>
              <w:top w:val="nil"/>
              <w:left w:val="nil"/>
              <w:bottom w:val="single" w:sz="8" w:space="0" w:color="auto"/>
              <w:right w:val="single" w:sz="8" w:space="0" w:color="auto"/>
            </w:tcBorders>
            <w:shd w:val="clear" w:color="auto" w:fill="auto"/>
            <w:noWrap/>
            <w:vAlign w:val="center"/>
            <w:hideMark/>
          </w:tcPr>
          <w:p w14:paraId="1A46EA7C"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lang w:val="hr-HR"/>
              </w:rPr>
              <w:t> </w:t>
            </w:r>
          </w:p>
        </w:tc>
        <w:tc>
          <w:tcPr>
            <w:tcW w:w="940" w:type="dxa"/>
            <w:tcBorders>
              <w:top w:val="nil"/>
              <w:left w:val="nil"/>
              <w:bottom w:val="single" w:sz="8" w:space="0" w:color="auto"/>
              <w:right w:val="single" w:sz="8" w:space="0" w:color="auto"/>
            </w:tcBorders>
            <w:shd w:val="clear" w:color="auto" w:fill="auto"/>
            <w:vAlign w:val="center"/>
            <w:hideMark/>
          </w:tcPr>
          <w:p w14:paraId="2D9E4C8C" w14:textId="77777777" w:rsidR="00D129C5" w:rsidRPr="00D129C5" w:rsidRDefault="00D129C5" w:rsidP="00D129C5">
            <w:pPr>
              <w:overflowPunct/>
              <w:autoSpaceDE/>
              <w:autoSpaceDN/>
              <w:adjustRightInd/>
              <w:jc w:val="right"/>
              <w:textAlignment w:val="auto"/>
              <w:rPr>
                <w:rFonts w:ascii="Calibri" w:hAnsi="Calibri" w:cs="Calibri"/>
                <w:color w:val="000000"/>
                <w:sz w:val="20"/>
                <w:lang w:val="hr-HR"/>
              </w:rPr>
            </w:pPr>
            <w:r w:rsidRPr="00D129C5">
              <w:rPr>
                <w:rFonts w:ascii="Calibri" w:hAnsi="Calibri" w:cs="Calibri"/>
                <w:color w:val="000000"/>
                <w:sz w:val="20"/>
                <w:lang w:val="hr-HR"/>
              </w:rPr>
              <w:t> </w:t>
            </w:r>
          </w:p>
        </w:tc>
      </w:tr>
      <w:tr w:rsidR="00D129C5" w:rsidRPr="00D129C5" w14:paraId="711FB51A" w14:textId="77777777" w:rsidTr="00D129C5">
        <w:trPr>
          <w:trHeight w:val="4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D892922"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I.</w:t>
            </w:r>
          </w:p>
        </w:tc>
        <w:tc>
          <w:tcPr>
            <w:tcW w:w="4427" w:type="dxa"/>
            <w:tcBorders>
              <w:top w:val="nil"/>
              <w:left w:val="nil"/>
              <w:bottom w:val="single" w:sz="8" w:space="0" w:color="auto"/>
              <w:right w:val="single" w:sz="8" w:space="0" w:color="auto"/>
            </w:tcBorders>
            <w:shd w:val="clear" w:color="auto" w:fill="auto"/>
            <w:vAlign w:val="center"/>
            <w:hideMark/>
          </w:tcPr>
          <w:p w14:paraId="71FBD5B0"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Povećanje ili smanjenje novčanih tokova prije promjena u radnom kapitalu</w:t>
            </w:r>
          </w:p>
        </w:tc>
        <w:tc>
          <w:tcPr>
            <w:tcW w:w="1300" w:type="dxa"/>
            <w:tcBorders>
              <w:top w:val="nil"/>
              <w:left w:val="nil"/>
              <w:bottom w:val="single" w:sz="8" w:space="0" w:color="auto"/>
              <w:right w:val="single" w:sz="8" w:space="0" w:color="auto"/>
            </w:tcBorders>
            <w:shd w:val="clear" w:color="auto" w:fill="auto"/>
            <w:noWrap/>
            <w:vAlign w:val="center"/>
            <w:hideMark/>
          </w:tcPr>
          <w:p w14:paraId="6541C70F"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882.361,00</w:t>
            </w:r>
          </w:p>
        </w:tc>
        <w:tc>
          <w:tcPr>
            <w:tcW w:w="1240" w:type="dxa"/>
            <w:tcBorders>
              <w:top w:val="nil"/>
              <w:left w:val="nil"/>
              <w:bottom w:val="single" w:sz="8" w:space="0" w:color="auto"/>
              <w:right w:val="single" w:sz="8" w:space="0" w:color="auto"/>
            </w:tcBorders>
            <w:shd w:val="clear" w:color="auto" w:fill="auto"/>
            <w:noWrap/>
            <w:vAlign w:val="center"/>
            <w:hideMark/>
          </w:tcPr>
          <w:p w14:paraId="277E69AF"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897.800,00</w:t>
            </w:r>
          </w:p>
        </w:tc>
        <w:tc>
          <w:tcPr>
            <w:tcW w:w="940" w:type="dxa"/>
            <w:tcBorders>
              <w:top w:val="nil"/>
              <w:left w:val="nil"/>
              <w:bottom w:val="single" w:sz="8" w:space="0" w:color="auto"/>
              <w:right w:val="single" w:sz="8" w:space="0" w:color="auto"/>
            </w:tcBorders>
            <w:shd w:val="clear" w:color="auto" w:fill="auto"/>
            <w:vAlign w:val="center"/>
            <w:hideMark/>
          </w:tcPr>
          <w:p w14:paraId="37A9333E" w14:textId="77777777" w:rsidR="00D129C5" w:rsidRPr="00D129C5" w:rsidRDefault="00D129C5" w:rsidP="00D129C5">
            <w:pPr>
              <w:overflowPunct/>
              <w:autoSpaceDE/>
              <w:autoSpaceDN/>
              <w:adjustRightInd/>
              <w:jc w:val="right"/>
              <w:textAlignment w:val="auto"/>
              <w:rPr>
                <w:rFonts w:ascii="Calibri" w:hAnsi="Calibri" w:cs="Calibri"/>
                <w:b/>
                <w:bCs/>
                <w:color w:val="000000"/>
                <w:sz w:val="20"/>
                <w:lang w:val="hr-HR"/>
              </w:rPr>
            </w:pPr>
            <w:r w:rsidRPr="00D129C5">
              <w:rPr>
                <w:rFonts w:ascii="Calibri" w:hAnsi="Calibri" w:cs="Calibri"/>
                <w:b/>
                <w:bCs/>
                <w:color w:val="000000"/>
                <w:sz w:val="20"/>
              </w:rPr>
              <w:t>101,75</w:t>
            </w:r>
          </w:p>
        </w:tc>
      </w:tr>
      <w:tr w:rsidR="00D129C5" w:rsidRPr="00D129C5" w14:paraId="1700E869" w14:textId="77777777" w:rsidTr="00D129C5">
        <w:trPr>
          <w:trHeight w:val="28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8738FA4"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lang w:val="hr-HR"/>
              </w:rPr>
              <w:t>3.</w:t>
            </w:r>
          </w:p>
        </w:tc>
        <w:tc>
          <w:tcPr>
            <w:tcW w:w="4427" w:type="dxa"/>
            <w:tcBorders>
              <w:top w:val="nil"/>
              <w:left w:val="nil"/>
              <w:bottom w:val="single" w:sz="8" w:space="0" w:color="auto"/>
              <w:right w:val="single" w:sz="8" w:space="0" w:color="auto"/>
            </w:tcBorders>
            <w:shd w:val="clear" w:color="auto" w:fill="auto"/>
            <w:vAlign w:val="center"/>
            <w:hideMark/>
          </w:tcPr>
          <w:p w14:paraId="345A87AE"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Promjene u radnom kapitalu</w:t>
            </w:r>
          </w:p>
        </w:tc>
        <w:tc>
          <w:tcPr>
            <w:tcW w:w="1300" w:type="dxa"/>
            <w:tcBorders>
              <w:top w:val="nil"/>
              <w:left w:val="nil"/>
              <w:bottom w:val="single" w:sz="8" w:space="0" w:color="auto"/>
              <w:right w:val="single" w:sz="8" w:space="0" w:color="auto"/>
            </w:tcBorders>
            <w:shd w:val="clear" w:color="auto" w:fill="auto"/>
            <w:noWrap/>
            <w:vAlign w:val="center"/>
            <w:hideMark/>
          </w:tcPr>
          <w:p w14:paraId="1013F6C8"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215.970,63</w:t>
            </w:r>
          </w:p>
        </w:tc>
        <w:tc>
          <w:tcPr>
            <w:tcW w:w="1240" w:type="dxa"/>
            <w:tcBorders>
              <w:top w:val="nil"/>
              <w:left w:val="nil"/>
              <w:bottom w:val="single" w:sz="8" w:space="0" w:color="auto"/>
              <w:right w:val="single" w:sz="8" w:space="0" w:color="auto"/>
            </w:tcBorders>
            <w:shd w:val="clear" w:color="auto" w:fill="auto"/>
            <w:noWrap/>
            <w:vAlign w:val="center"/>
            <w:hideMark/>
          </w:tcPr>
          <w:p w14:paraId="68EEFE97"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-50.853,00</w:t>
            </w:r>
          </w:p>
        </w:tc>
        <w:tc>
          <w:tcPr>
            <w:tcW w:w="940" w:type="dxa"/>
            <w:tcBorders>
              <w:top w:val="nil"/>
              <w:left w:val="nil"/>
              <w:bottom w:val="single" w:sz="8" w:space="0" w:color="auto"/>
              <w:right w:val="single" w:sz="8" w:space="0" w:color="auto"/>
            </w:tcBorders>
            <w:shd w:val="clear" w:color="auto" w:fill="auto"/>
            <w:vAlign w:val="center"/>
            <w:hideMark/>
          </w:tcPr>
          <w:p w14:paraId="33A9DFF1" w14:textId="77777777" w:rsidR="00D129C5" w:rsidRPr="00D129C5" w:rsidRDefault="00D129C5" w:rsidP="00D129C5">
            <w:pPr>
              <w:overflowPunct/>
              <w:autoSpaceDE/>
              <w:autoSpaceDN/>
              <w:adjustRightInd/>
              <w:jc w:val="right"/>
              <w:textAlignment w:val="auto"/>
              <w:rPr>
                <w:rFonts w:ascii="Calibri" w:hAnsi="Calibri" w:cs="Calibri"/>
                <w:color w:val="000000"/>
                <w:sz w:val="20"/>
                <w:lang w:val="hr-HR"/>
              </w:rPr>
            </w:pPr>
            <w:r w:rsidRPr="00D129C5">
              <w:rPr>
                <w:rFonts w:ascii="Calibri" w:hAnsi="Calibri" w:cs="Calibri"/>
                <w:color w:val="000000"/>
                <w:sz w:val="20"/>
              </w:rPr>
              <w:t>-23,55</w:t>
            </w:r>
          </w:p>
        </w:tc>
      </w:tr>
      <w:tr w:rsidR="00D129C5" w:rsidRPr="00D129C5" w14:paraId="1A95A520" w14:textId="77777777" w:rsidTr="00D129C5">
        <w:trPr>
          <w:trHeight w:val="4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8E0BF0A"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lang w:val="hr-HR"/>
              </w:rPr>
              <w:t>a)</w:t>
            </w:r>
          </w:p>
        </w:tc>
        <w:tc>
          <w:tcPr>
            <w:tcW w:w="4427" w:type="dxa"/>
            <w:tcBorders>
              <w:top w:val="nil"/>
              <w:left w:val="nil"/>
              <w:bottom w:val="single" w:sz="8" w:space="0" w:color="auto"/>
              <w:right w:val="single" w:sz="8" w:space="0" w:color="auto"/>
            </w:tcBorders>
            <w:shd w:val="clear" w:color="auto" w:fill="auto"/>
            <w:vAlign w:val="center"/>
            <w:hideMark/>
          </w:tcPr>
          <w:p w14:paraId="010DB3A2"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Povećanje ili smanjenje kratkoročnih obveza</w:t>
            </w:r>
          </w:p>
        </w:tc>
        <w:tc>
          <w:tcPr>
            <w:tcW w:w="1300" w:type="dxa"/>
            <w:tcBorders>
              <w:top w:val="nil"/>
              <w:left w:val="nil"/>
              <w:bottom w:val="single" w:sz="8" w:space="0" w:color="auto"/>
              <w:right w:val="single" w:sz="8" w:space="0" w:color="auto"/>
            </w:tcBorders>
            <w:shd w:val="clear" w:color="auto" w:fill="auto"/>
            <w:noWrap/>
            <w:vAlign w:val="center"/>
            <w:hideMark/>
          </w:tcPr>
          <w:p w14:paraId="05B10EE5"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347.402,27</w:t>
            </w:r>
          </w:p>
        </w:tc>
        <w:tc>
          <w:tcPr>
            <w:tcW w:w="1240" w:type="dxa"/>
            <w:tcBorders>
              <w:top w:val="nil"/>
              <w:left w:val="nil"/>
              <w:bottom w:val="single" w:sz="8" w:space="0" w:color="auto"/>
              <w:right w:val="single" w:sz="8" w:space="0" w:color="auto"/>
            </w:tcBorders>
            <w:shd w:val="clear" w:color="auto" w:fill="auto"/>
            <w:noWrap/>
            <w:vAlign w:val="center"/>
            <w:hideMark/>
          </w:tcPr>
          <w:p w14:paraId="74950DC7"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-312.720,00</w:t>
            </w:r>
          </w:p>
        </w:tc>
        <w:tc>
          <w:tcPr>
            <w:tcW w:w="940" w:type="dxa"/>
            <w:tcBorders>
              <w:top w:val="nil"/>
              <w:left w:val="nil"/>
              <w:bottom w:val="single" w:sz="8" w:space="0" w:color="auto"/>
              <w:right w:val="single" w:sz="8" w:space="0" w:color="auto"/>
            </w:tcBorders>
            <w:shd w:val="clear" w:color="auto" w:fill="auto"/>
            <w:vAlign w:val="center"/>
            <w:hideMark/>
          </w:tcPr>
          <w:p w14:paraId="153E8589" w14:textId="77777777" w:rsidR="00D129C5" w:rsidRPr="00D129C5" w:rsidRDefault="00D129C5" w:rsidP="00D129C5">
            <w:pPr>
              <w:overflowPunct/>
              <w:autoSpaceDE/>
              <w:autoSpaceDN/>
              <w:adjustRightInd/>
              <w:jc w:val="right"/>
              <w:textAlignment w:val="auto"/>
              <w:rPr>
                <w:rFonts w:ascii="Calibri" w:hAnsi="Calibri" w:cs="Calibri"/>
                <w:color w:val="000000"/>
                <w:sz w:val="20"/>
                <w:lang w:val="hr-HR"/>
              </w:rPr>
            </w:pPr>
            <w:r w:rsidRPr="00D129C5">
              <w:rPr>
                <w:rFonts w:ascii="Calibri" w:hAnsi="Calibri" w:cs="Calibri"/>
                <w:color w:val="000000"/>
                <w:sz w:val="20"/>
              </w:rPr>
              <w:t>-90,02</w:t>
            </w:r>
          </w:p>
        </w:tc>
      </w:tr>
      <w:tr w:rsidR="00D129C5" w:rsidRPr="00D129C5" w14:paraId="6797D7C5" w14:textId="77777777" w:rsidTr="00D129C5">
        <w:trPr>
          <w:trHeight w:val="4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9EC739F"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lang w:val="hr-HR"/>
              </w:rPr>
              <w:t>b)</w:t>
            </w:r>
          </w:p>
        </w:tc>
        <w:tc>
          <w:tcPr>
            <w:tcW w:w="4427" w:type="dxa"/>
            <w:tcBorders>
              <w:top w:val="nil"/>
              <w:left w:val="nil"/>
              <w:bottom w:val="single" w:sz="8" w:space="0" w:color="auto"/>
              <w:right w:val="single" w:sz="8" w:space="0" w:color="auto"/>
            </w:tcBorders>
            <w:shd w:val="clear" w:color="auto" w:fill="auto"/>
            <w:vAlign w:val="center"/>
            <w:hideMark/>
          </w:tcPr>
          <w:p w14:paraId="7F1C8109"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Povećanje ili smanjenje kratkotrajnih potraživanja</w:t>
            </w:r>
          </w:p>
        </w:tc>
        <w:tc>
          <w:tcPr>
            <w:tcW w:w="1300" w:type="dxa"/>
            <w:tcBorders>
              <w:top w:val="nil"/>
              <w:left w:val="nil"/>
              <w:bottom w:val="single" w:sz="8" w:space="0" w:color="auto"/>
              <w:right w:val="single" w:sz="8" w:space="0" w:color="auto"/>
            </w:tcBorders>
            <w:shd w:val="clear" w:color="auto" w:fill="auto"/>
            <w:noWrap/>
            <w:vAlign w:val="center"/>
            <w:hideMark/>
          </w:tcPr>
          <w:p w14:paraId="038F343A"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-37.159,00</w:t>
            </w:r>
          </w:p>
        </w:tc>
        <w:tc>
          <w:tcPr>
            <w:tcW w:w="1240" w:type="dxa"/>
            <w:tcBorders>
              <w:top w:val="nil"/>
              <w:left w:val="nil"/>
              <w:bottom w:val="single" w:sz="8" w:space="0" w:color="auto"/>
              <w:right w:val="single" w:sz="8" w:space="0" w:color="auto"/>
            </w:tcBorders>
            <w:shd w:val="clear" w:color="auto" w:fill="auto"/>
            <w:noWrap/>
            <w:vAlign w:val="center"/>
            <w:hideMark/>
          </w:tcPr>
          <w:p w14:paraId="27D35596"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42.796,00</w:t>
            </w:r>
          </w:p>
        </w:tc>
        <w:tc>
          <w:tcPr>
            <w:tcW w:w="940" w:type="dxa"/>
            <w:tcBorders>
              <w:top w:val="nil"/>
              <w:left w:val="nil"/>
              <w:bottom w:val="single" w:sz="8" w:space="0" w:color="auto"/>
              <w:right w:val="single" w:sz="8" w:space="0" w:color="auto"/>
            </w:tcBorders>
            <w:shd w:val="clear" w:color="auto" w:fill="auto"/>
            <w:vAlign w:val="center"/>
            <w:hideMark/>
          </w:tcPr>
          <w:p w14:paraId="71871E07" w14:textId="77777777" w:rsidR="00D129C5" w:rsidRPr="00D129C5" w:rsidRDefault="00D129C5" w:rsidP="00D129C5">
            <w:pPr>
              <w:overflowPunct/>
              <w:autoSpaceDE/>
              <w:autoSpaceDN/>
              <w:adjustRightInd/>
              <w:jc w:val="right"/>
              <w:textAlignment w:val="auto"/>
              <w:rPr>
                <w:rFonts w:ascii="Calibri" w:hAnsi="Calibri" w:cs="Calibri"/>
                <w:color w:val="000000"/>
                <w:sz w:val="20"/>
                <w:lang w:val="hr-HR"/>
              </w:rPr>
            </w:pPr>
            <w:r w:rsidRPr="00D129C5">
              <w:rPr>
                <w:rFonts w:ascii="Calibri" w:hAnsi="Calibri" w:cs="Calibri"/>
                <w:color w:val="000000"/>
                <w:sz w:val="20"/>
              </w:rPr>
              <w:t>-115,17</w:t>
            </w:r>
          </w:p>
        </w:tc>
      </w:tr>
      <w:tr w:rsidR="00D129C5" w:rsidRPr="00D129C5" w14:paraId="4357F833" w14:textId="77777777" w:rsidTr="00D129C5">
        <w:trPr>
          <w:trHeight w:val="28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73D89B1"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lang w:val="hr-HR"/>
              </w:rPr>
              <w:t>c)</w:t>
            </w:r>
          </w:p>
        </w:tc>
        <w:tc>
          <w:tcPr>
            <w:tcW w:w="4427" w:type="dxa"/>
            <w:tcBorders>
              <w:top w:val="nil"/>
              <w:left w:val="nil"/>
              <w:bottom w:val="single" w:sz="8" w:space="0" w:color="auto"/>
              <w:right w:val="single" w:sz="8" w:space="0" w:color="auto"/>
            </w:tcBorders>
            <w:shd w:val="clear" w:color="auto" w:fill="auto"/>
            <w:vAlign w:val="center"/>
            <w:hideMark/>
          </w:tcPr>
          <w:p w14:paraId="1ED81F13"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Povećanje ili smanjenje zaliha</w:t>
            </w:r>
          </w:p>
        </w:tc>
        <w:tc>
          <w:tcPr>
            <w:tcW w:w="1300" w:type="dxa"/>
            <w:tcBorders>
              <w:top w:val="nil"/>
              <w:left w:val="nil"/>
              <w:bottom w:val="single" w:sz="8" w:space="0" w:color="auto"/>
              <w:right w:val="single" w:sz="8" w:space="0" w:color="auto"/>
            </w:tcBorders>
            <w:shd w:val="clear" w:color="auto" w:fill="auto"/>
            <w:noWrap/>
            <w:vAlign w:val="center"/>
            <w:hideMark/>
          </w:tcPr>
          <w:p w14:paraId="642CD239"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-38.689,00</w:t>
            </w:r>
          </w:p>
        </w:tc>
        <w:tc>
          <w:tcPr>
            <w:tcW w:w="1240" w:type="dxa"/>
            <w:tcBorders>
              <w:top w:val="nil"/>
              <w:left w:val="nil"/>
              <w:bottom w:val="single" w:sz="8" w:space="0" w:color="auto"/>
              <w:right w:val="single" w:sz="8" w:space="0" w:color="auto"/>
            </w:tcBorders>
            <w:shd w:val="clear" w:color="auto" w:fill="auto"/>
            <w:noWrap/>
            <w:vAlign w:val="center"/>
            <w:hideMark/>
          </w:tcPr>
          <w:p w14:paraId="2689C8FF"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41.000,00</w:t>
            </w:r>
          </w:p>
        </w:tc>
        <w:tc>
          <w:tcPr>
            <w:tcW w:w="940" w:type="dxa"/>
            <w:tcBorders>
              <w:top w:val="nil"/>
              <w:left w:val="nil"/>
              <w:bottom w:val="single" w:sz="8" w:space="0" w:color="auto"/>
              <w:right w:val="single" w:sz="8" w:space="0" w:color="auto"/>
            </w:tcBorders>
            <w:shd w:val="clear" w:color="auto" w:fill="auto"/>
            <w:vAlign w:val="center"/>
            <w:hideMark/>
          </w:tcPr>
          <w:p w14:paraId="0EF0B4E2" w14:textId="77777777" w:rsidR="00D129C5" w:rsidRPr="00D129C5" w:rsidRDefault="00D129C5" w:rsidP="00D129C5">
            <w:pPr>
              <w:overflowPunct/>
              <w:autoSpaceDE/>
              <w:autoSpaceDN/>
              <w:adjustRightInd/>
              <w:jc w:val="right"/>
              <w:textAlignment w:val="auto"/>
              <w:rPr>
                <w:rFonts w:ascii="Calibri" w:hAnsi="Calibri" w:cs="Calibri"/>
                <w:color w:val="000000"/>
                <w:sz w:val="20"/>
                <w:lang w:val="hr-HR"/>
              </w:rPr>
            </w:pPr>
            <w:r w:rsidRPr="00D129C5">
              <w:rPr>
                <w:rFonts w:ascii="Calibri" w:hAnsi="Calibri" w:cs="Calibri"/>
                <w:color w:val="000000"/>
                <w:sz w:val="20"/>
              </w:rPr>
              <w:t>-105,97</w:t>
            </w:r>
          </w:p>
        </w:tc>
      </w:tr>
      <w:tr w:rsidR="00D129C5" w:rsidRPr="00D129C5" w14:paraId="10AC891C" w14:textId="77777777" w:rsidTr="00D129C5">
        <w:trPr>
          <w:trHeight w:val="4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0D99BEA"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lang w:val="hr-HR"/>
              </w:rPr>
              <w:t>d)</w:t>
            </w:r>
          </w:p>
        </w:tc>
        <w:tc>
          <w:tcPr>
            <w:tcW w:w="4427" w:type="dxa"/>
            <w:tcBorders>
              <w:top w:val="nil"/>
              <w:left w:val="nil"/>
              <w:bottom w:val="single" w:sz="8" w:space="0" w:color="auto"/>
              <w:right w:val="single" w:sz="8" w:space="0" w:color="auto"/>
            </w:tcBorders>
            <w:shd w:val="clear" w:color="auto" w:fill="auto"/>
            <w:vAlign w:val="center"/>
            <w:hideMark/>
          </w:tcPr>
          <w:p w14:paraId="573F1C40"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Ostala povećanja ili smanjenja radnog kapitala</w:t>
            </w:r>
          </w:p>
        </w:tc>
        <w:tc>
          <w:tcPr>
            <w:tcW w:w="1300" w:type="dxa"/>
            <w:tcBorders>
              <w:top w:val="nil"/>
              <w:left w:val="nil"/>
              <w:bottom w:val="single" w:sz="8" w:space="0" w:color="auto"/>
              <w:right w:val="single" w:sz="8" w:space="0" w:color="auto"/>
            </w:tcBorders>
            <w:shd w:val="clear" w:color="auto" w:fill="auto"/>
            <w:noWrap/>
            <w:vAlign w:val="center"/>
            <w:hideMark/>
          </w:tcPr>
          <w:p w14:paraId="2B2B9E97"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-55.583,64</w:t>
            </w:r>
          </w:p>
        </w:tc>
        <w:tc>
          <w:tcPr>
            <w:tcW w:w="1240" w:type="dxa"/>
            <w:tcBorders>
              <w:top w:val="nil"/>
              <w:left w:val="nil"/>
              <w:bottom w:val="single" w:sz="8" w:space="0" w:color="auto"/>
              <w:right w:val="single" w:sz="8" w:space="0" w:color="auto"/>
            </w:tcBorders>
            <w:shd w:val="clear" w:color="auto" w:fill="auto"/>
            <w:noWrap/>
            <w:vAlign w:val="center"/>
            <w:hideMark/>
          </w:tcPr>
          <w:p w14:paraId="436FCA71"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178.071,00</w:t>
            </w:r>
          </w:p>
        </w:tc>
        <w:tc>
          <w:tcPr>
            <w:tcW w:w="940" w:type="dxa"/>
            <w:tcBorders>
              <w:top w:val="nil"/>
              <w:left w:val="nil"/>
              <w:bottom w:val="single" w:sz="8" w:space="0" w:color="auto"/>
              <w:right w:val="single" w:sz="8" w:space="0" w:color="auto"/>
            </w:tcBorders>
            <w:shd w:val="clear" w:color="auto" w:fill="auto"/>
            <w:vAlign w:val="center"/>
            <w:hideMark/>
          </w:tcPr>
          <w:p w14:paraId="32B624BF" w14:textId="77777777" w:rsidR="00D129C5" w:rsidRPr="00D129C5" w:rsidRDefault="00D129C5" w:rsidP="00D129C5">
            <w:pPr>
              <w:overflowPunct/>
              <w:autoSpaceDE/>
              <w:autoSpaceDN/>
              <w:adjustRightInd/>
              <w:jc w:val="right"/>
              <w:textAlignment w:val="auto"/>
              <w:rPr>
                <w:rFonts w:ascii="Calibri" w:hAnsi="Calibri" w:cs="Calibri"/>
                <w:color w:val="000000"/>
                <w:sz w:val="20"/>
                <w:lang w:val="hr-HR"/>
              </w:rPr>
            </w:pPr>
            <w:r w:rsidRPr="00D129C5">
              <w:rPr>
                <w:rFonts w:ascii="Calibri" w:hAnsi="Calibri" w:cs="Calibri"/>
                <w:color w:val="000000"/>
                <w:sz w:val="20"/>
              </w:rPr>
              <w:t>-320,37</w:t>
            </w:r>
          </w:p>
        </w:tc>
      </w:tr>
      <w:tr w:rsidR="00D129C5" w:rsidRPr="00D129C5" w14:paraId="2518AA7E" w14:textId="77777777" w:rsidTr="00D129C5">
        <w:trPr>
          <w:trHeight w:val="28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614A2DB"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II.</w:t>
            </w:r>
          </w:p>
        </w:tc>
        <w:tc>
          <w:tcPr>
            <w:tcW w:w="4427" w:type="dxa"/>
            <w:tcBorders>
              <w:top w:val="nil"/>
              <w:left w:val="nil"/>
              <w:bottom w:val="single" w:sz="8" w:space="0" w:color="auto"/>
              <w:right w:val="single" w:sz="8" w:space="0" w:color="auto"/>
            </w:tcBorders>
            <w:shd w:val="clear" w:color="auto" w:fill="auto"/>
            <w:vAlign w:val="center"/>
            <w:hideMark/>
          </w:tcPr>
          <w:p w14:paraId="20B8816E"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Novac iz poslovanja</w:t>
            </w:r>
          </w:p>
        </w:tc>
        <w:tc>
          <w:tcPr>
            <w:tcW w:w="1300" w:type="dxa"/>
            <w:tcBorders>
              <w:top w:val="nil"/>
              <w:left w:val="nil"/>
              <w:bottom w:val="single" w:sz="8" w:space="0" w:color="auto"/>
              <w:right w:val="single" w:sz="8" w:space="0" w:color="auto"/>
            </w:tcBorders>
            <w:shd w:val="clear" w:color="auto" w:fill="auto"/>
            <w:noWrap/>
            <w:vAlign w:val="center"/>
            <w:hideMark/>
          </w:tcPr>
          <w:p w14:paraId="614A1294"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1.098.331,63</w:t>
            </w:r>
          </w:p>
        </w:tc>
        <w:tc>
          <w:tcPr>
            <w:tcW w:w="1240" w:type="dxa"/>
            <w:tcBorders>
              <w:top w:val="nil"/>
              <w:left w:val="nil"/>
              <w:bottom w:val="single" w:sz="8" w:space="0" w:color="auto"/>
              <w:right w:val="single" w:sz="8" w:space="0" w:color="auto"/>
            </w:tcBorders>
            <w:shd w:val="clear" w:color="auto" w:fill="auto"/>
            <w:noWrap/>
            <w:vAlign w:val="center"/>
            <w:hideMark/>
          </w:tcPr>
          <w:p w14:paraId="71B7ABC0"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846.947,00</w:t>
            </w:r>
          </w:p>
        </w:tc>
        <w:tc>
          <w:tcPr>
            <w:tcW w:w="940" w:type="dxa"/>
            <w:tcBorders>
              <w:top w:val="nil"/>
              <w:left w:val="nil"/>
              <w:bottom w:val="single" w:sz="8" w:space="0" w:color="auto"/>
              <w:right w:val="single" w:sz="8" w:space="0" w:color="auto"/>
            </w:tcBorders>
            <w:shd w:val="clear" w:color="auto" w:fill="auto"/>
            <w:vAlign w:val="center"/>
            <w:hideMark/>
          </w:tcPr>
          <w:p w14:paraId="2E44EBD9" w14:textId="77777777" w:rsidR="00D129C5" w:rsidRPr="00D129C5" w:rsidRDefault="00D129C5" w:rsidP="00D129C5">
            <w:pPr>
              <w:overflowPunct/>
              <w:autoSpaceDE/>
              <w:autoSpaceDN/>
              <w:adjustRightInd/>
              <w:jc w:val="right"/>
              <w:textAlignment w:val="auto"/>
              <w:rPr>
                <w:rFonts w:ascii="Calibri" w:hAnsi="Calibri" w:cs="Calibri"/>
                <w:b/>
                <w:bCs/>
                <w:color w:val="000000"/>
                <w:sz w:val="20"/>
                <w:lang w:val="hr-HR"/>
              </w:rPr>
            </w:pPr>
            <w:r w:rsidRPr="00D129C5">
              <w:rPr>
                <w:rFonts w:ascii="Calibri" w:hAnsi="Calibri" w:cs="Calibri"/>
                <w:b/>
                <w:bCs/>
                <w:color w:val="000000"/>
                <w:sz w:val="20"/>
              </w:rPr>
              <w:t>77,11</w:t>
            </w:r>
          </w:p>
        </w:tc>
      </w:tr>
      <w:tr w:rsidR="00D129C5" w:rsidRPr="00D129C5" w14:paraId="6AF8065F" w14:textId="77777777" w:rsidTr="00D129C5">
        <w:trPr>
          <w:trHeight w:val="28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E516244"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lang w:val="hr-HR"/>
              </w:rPr>
              <w:t>4.</w:t>
            </w:r>
          </w:p>
        </w:tc>
        <w:tc>
          <w:tcPr>
            <w:tcW w:w="4427" w:type="dxa"/>
            <w:tcBorders>
              <w:top w:val="nil"/>
              <w:left w:val="nil"/>
              <w:bottom w:val="single" w:sz="8" w:space="0" w:color="auto"/>
              <w:right w:val="single" w:sz="8" w:space="0" w:color="auto"/>
            </w:tcBorders>
            <w:shd w:val="clear" w:color="auto" w:fill="auto"/>
            <w:vAlign w:val="center"/>
            <w:hideMark/>
          </w:tcPr>
          <w:p w14:paraId="533390E9"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Novčani izdaci za kamate</w:t>
            </w:r>
          </w:p>
        </w:tc>
        <w:tc>
          <w:tcPr>
            <w:tcW w:w="1300" w:type="dxa"/>
            <w:tcBorders>
              <w:top w:val="nil"/>
              <w:left w:val="nil"/>
              <w:bottom w:val="single" w:sz="8" w:space="0" w:color="auto"/>
              <w:right w:val="single" w:sz="8" w:space="0" w:color="auto"/>
            </w:tcBorders>
            <w:shd w:val="clear" w:color="auto" w:fill="auto"/>
            <w:noWrap/>
            <w:vAlign w:val="center"/>
            <w:hideMark/>
          </w:tcPr>
          <w:p w14:paraId="7C4B1C0C"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-55.000,00</w:t>
            </w:r>
          </w:p>
        </w:tc>
        <w:tc>
          <w:tcPr>
            <w:tcW w:w="1240" w:type="dxa"/>
            <w:tcBorders>
              <w:top w:val="nil"/>
              <w:left w:val="nil"/>
              <w:bottom w:val="single" w:sz="8" w:space="0" w:color="auto"/>
              <w:right w:val="single" w:sz="8" w:space="0" w:color="auto"/>
            </w:tcBorders>
            <w:shd w:val="clear" w:color="auto" w:fill="auto"/>
            <w:noWrap/>
            <w:vAlign w:val="center"/>
            <w:hideMark/>
          </w:tcPr>
          <w:p w14:paraId="687FFDA8"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-52.000,00</w:t>
            </w:r>
          </w:p>
        </w:tc>
        <w:tc>
          <w:tcPr>
            <w:tcW w:w="940" w:type="dxa"/>
            <w:tcBorders>
              <w:top w:val="nil"/>
              <w:left w:val="nil"/>
              <w:bottom w:val="single" w:sz="8" w:space="0" w:color="auto"/>
              <w:right w:val="single" w:sz="8" w:space="0" w:color="auto"/>
            </w:tcBorders>
            <w:shd w:val="clear" w:color="auto" w:fill="auto"/>
            <w:vAlign w:val="center"/>
            <w:hideMark/>
          </w:tcPr>
          <w:p w14:paraId="1132F545" w14:textId="77777777" w:rsidR="00D129C5" w:rsidRPr="00D129C5" w:rsidRDefault="00D129C5" w:rsidP="00D129C5">
            <w:pPr>
              <w:overflowPunct/>
              <w:autoSpaceDE/>
              <w:autoSpaceDN/>
              <w:adjustRightInd/>
              <w:jc w:val="right"/>
              <w:textAlignment w:val="auto"/>
              <w:rPr>
                <w:rFonts w:ascii="Calibri" w:hAnsi="Calibri" w:cs="Calibri"/>
                <w:color w:val="000000"/>
                <w:sz w:val="20"/>
                <w:lang w:val="hr-HR"/>
              </w:rPr>
            </w:pPr>
            <w:r w:rsidRPr="00D129C5">
              <w:rPr>
                <w:rFonts w:ascii="Calibri" w:hAnsi="Calibri" w:cs="Calibri"/>
                <w:color w:val="000000"/>
                <w:sz w:val="20"/>
              </w:rPr>
              <w:t>94,55</w:t>
            </w:r>
          </w:p>
        </w:tc>
      </w:tr>
      <w:tr w:rsidR="00D129C5" w:rsidRPr="00D129C5" w14:paraId="44AD2588" w14:textId="77777777" w:rsidTr="00D129C5">
        <w:trPr>
          <w:trHeight w:val="28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8194E17"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lang w:val="hr-HR"/>
              </w:rPr>
              <w:t>5.</w:t>
            </w:r>
          </w:p>
        </w:tc>
        <w:tc>
          <w:tcPr>
            <w:tcW w:w="4427" w:type="dxa"/>
            <w:tcBorders>
              <w:top w:val="nil"/>
              <w:left w:val="nil"/>
              <w:bottom w:val="single" w:sz="8" w:space="0" w:color="auto"/>
              <w:right w:val="single" w:sz="8" w:space="0" w:color="auto"/>
            </w:tcBorders>
            <w:shd w:val="clear" w:color="auto" w:fill="auto"/>
            <w:vAlign w:val="center"/>
            <w:hideMark/>
          </w:tcPr>
          <w:p w14:paraId="0DD5B1A2"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Povećani porez na dobit</w:t>
            </w:r>
          </w:p>
        </w:tc>
        <w:tc>
          <w:tcPr>
            <w:tcW w:w="1300" w:type="dxa"/>
            <w:tcBorders>
              <w:top w:val="nil"/>
              <w:left w:val="nil"/>
              <w:bottom w:val="single" w:sz="8" w:space="0" w:color="auto"/>
              <w:right w:val="single" w:sz="8" w:space="0" w:color="auto"/>
            </w:tcBorders>
            <w:shd w:val="clear" w:color="auto" w:fill="auto"/>
            <w:noWrap/>
            <w:vAlign w:val="center"/>
            <w:hideMark/>
          </w:tcPr>
          <w:p w14:paraId="5A0C4F32"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 </w:t>
            </w:r>
          </w:p>
        </w:tc>
        <w:tc>
          <w:tcPr>
            <w:tcW w:w="1240" w:type="dxa"/>
            <w:tcBorders>
              <w:top w:val="nil"/>
              <w:left w:val="nil"/>
              <w:bottom w:val="single" w:sz="8" w:space="0" w:color="auto"/>
              <w:right w:val="single" w:sz="8" w:space="0" w:color="auto"/>
            </w:tcBorders>
            <w:shd w:val="clear" w:color="auto" w:fill="auto"/>
            <w:noWrap/>
            <w:vAlign w:val="center"/>
            <w:hideMark/>
          </w:tcPr>
          <w:p w14:paraId="2547059C"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 </w:t>
            </w:r>
          </w:p>
        </w:tc>
        <w:tc>
          <w:tcPr>
            <w:tcW w:w="940" w:type="dxa"/>
            <w:tcBorders>
              <w:top w:val="nil"/>
              <w:left w:val="nil"/>
              <w:bottom w:val="single" w:sz="8" w:space="0" w:color="auto"/>
              <w:right w:val="single" w:sz="8" w:space="0" w:color="auto"/>
            </w:tcBorders>
            <w:shd w:val="clear" w:color="auto" w:fill="auto"/>
            <w:vAlign w:val="center"/>
            <w:hideMark/>
          </w:tcPr>
          <w:p w14:paraId="30AF0059" w14:textId="77777777" w:rsidR="00D129C5" w:rsidRPr="00D129C5" w:rsidRDefault="00D129C5" w:rsidP="00D129C5">
            <w:pPr>
              <w:overflowPunct/>
              <w:autoSpaceDE/>
              <w:autoSpaceDN/>
              <w:adjustRightInd/>
              <w:jc w:val="right"/>
              <w:textAlignment w:val="auto"/>
              <w:rPr>
                <w:rFonts w:ascii="Calibri" w:hAnsi="Calibri" w:cs="Calibri"/>
                <w:color w:val="000000"/>
                <w:sz w:val="20"/>
                <w:lang w:val="hr-HR"/>
              </w:rPr>
            </w:pPr>
            <w:r w:rsidRPr="00D129C5">
              <w:rPr>
                <w:rFonts w:ascii="Calibri" w:hAnsi="Calibri" w:cs="Calibri"/>
                <w:color w:val="000000"/>
                <w:sz w:val="20"/>
                <w:lang w:val="hr-HR"/>
              </w:rPr>
              <w:t> </w:t>
            </w:r>
          </w:p>
        </w:tc>
      </w:tr>
      <w:tr w:rsidR="00D129C5" w:rsidRPr="00D129C5" w14:paraId="693CC68E" w14:textId="77777777" w:rsidTr="00D129C5">
        <w:trPr>
          <w:trHeight w:val="564"/>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185AC05"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lang w:val="hr-HR"/>
              </w:rPr>
              <w:t>A)</w:t>
            </w:r>
          </w:p>
        </w:tc>
        <w:tc>
          <w:tcPr>
            <w:tcW w:w="4427" w:type="dxa"/>
            <w:tcBorders>
              <w:top w:val="nil"/>
              <w:left w:val="nil"/>
              <w:bottom w:val="single" w:sz="8" w:space="0" w:color="auto"/>
              <w:right w:val="single" w:sz="8" w:space="0" w:color="auto"/>
            </w:tcBorders>
            <w:shd w:val="clear" w:color="auto" w:fill="auto"/>
            <w:vAlign w:val="center"/>
            <w:hideMark/>
          </w:tcPr>
          <w:p w14:paraId="40251EF2"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NETO NOVČANI TOKOVI OD POSLOVNIH AKTIVNOSTI</w:t>
            </w:r>
          </w:p>
        </w:tc>
        <w:tc>
          <w:tcPr>
            <w:tcW w:w="1300" w:type="dxa"/>
            <w:tcBorders>
              <w:top w:val="nil"/>
              <w:left w:val="nil"/>
              <w:bottom w:val="single" w:sz="8" w:space="0" w:color="auto"/>
              <w:right w:val="single" w:sz="8" w:space="0" w:color="auto"/>
            </w:tcBorders>
            <w:shd w:val="clear" w:color="auto" w:fill="auto"/>
            <w:noWrap/>
            <w:vAlign w:val="center"/>
            <w:hideMark/>
          </w:tcPr>
          <w:p w14:paraId="6B210FAA"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1.043.331,63</w:t>
            </w:r>
          </w:p>
        </w:tc>
        <w:tc>
          <w:tcPr>
            <w:tcW w:w="1240" w:type="dxa"/>
            <w:tcBorders>
              <w:top w:val="nil"/>
              <w:left w:val="nil"/>
              <w:bottom w:val="single" w:sz="8" w:space="0" w:color="auto"/>
              <w:right w:val="single" w:sz="8" w:space="0" w:color="auto"/>
            </w:tcBorders>
            <w:shd w:val="clear" w:color="auto" w:fill="auto"/>
            <w:noWrap/>
            <w:vAlign w:val="center"/>
            <w:hideMark/>
          </w:tcPr>
          <w:p w14:paraId="6E62E038"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794.947,00</w:t>
            </w:r>
          </w:p>
        </w:tc>
        <w:tc>
          <w:tcPr>
            <w:tcW w:w="940" w:type="dxa"/>
            <w:tcBorders>
              <w:top w:val="nil"/>
              <w:left w:val="nil"/>
              <w:bottom w:val="single" w:sz="8" w:space="0" w:color="auto"/>
              <w:right w:val="single" w:sz="8" w:space="0" w:color="auto"/>
            </w:tcBorders>
            <w:shd w:val="clear" w:color="auto" w:fill="auto"/>
            <w:vAlign w:val="center"/>
            <w:hideMark/>
          </w:tcPr>
          <w:p w14:paraId="6240C119"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lang w:val="hr-HR"/>
              </w:rPr>
              <w:t>76,19</w:t>
            </w:r>
          </w:p>
        </w:tc>
      </w:tr>
      <w:tr w:rsidR="00D129C5" w:rsidRPr="00D129C5" w14:paraId="3B3FB5B8" w14:textId="77777777" w:rsidTr="00D129C5">
        <w:trPr>
          <w:trHeight w:val="288"/>
        </w:trPr>
        <w:tc>
          <w:tcPr>
            <w:tcW w:w="5387"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14:paraId="5B9A13B2"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r w:rsidRPr="00D129C5">
              <w:rPr>
                <w:rFonts w:ascii="Calibri" w:hAnsi="Calibri" w:cs="Calibri"/>
                <w:b/>
                <w:bCs/>
                <w:color w:val="000000"/>
                <w:sz w:val="20"/>
                <w:lang w:val="hr-HR"/>
              </w:rPr>
              <w:t>NOVČANI TOKOVI OD INVESTICIJSKIH AKTIVNOSTI</w:t>
            </w:r>
          </w:p>
        </w:tc>
        <w:tc>
          <w:tcPr>
            <w:tcW w:w="1300" w:type="dxa"/>
            <w:tcBorders>
              <w:top w:val="nil"/>
              <w:left w:val="nil"/>
              <w:bottom w:val="single" w:sz="8" w:space="0" w:color="auto"/>
              <w:right w:val="single" w:sz="8" w:space="0" w:color="auto"/>
            </w:tcBorders>
            <w:shd w:val="clear" w:color="000000" w:fill="BDD7EE"/>
            <w:noWrap/>
            <w:vAlign w:val="center"/>
            <w:hideMark/>
          </w:tcPr>
          <w:p w14:paraId="40F272E6"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w:t>
            </w:r>
          </w:p>
        </w:tc>
        <w:tc>
          <w:tcPr>
            <w:tcW w:w="1240" w:type="dxa"/>
            <w:tcBorders>
              <w:top w:val="nil"/>
              <w:left w:val="nil"/>
              <w:bottom w:val="single" w:sz="8" w:space="0" w:color="auto"/>
              <w:right w:val="single" w:sz="8" w:space="0" w:color="auto"/>
            </w:tcBorders>
            <w:shd w:val="clear" w:color="000000" w:fill="BDD7EE"/>
            <w:noWrap/>
            <w:vAlign w:val="center"/>
            <w:hideMark/>
          </w:tcPr>
          <w:p w14:paraId="302EB63A" w14:textId="77777777" w:rsidR="00D129C5" w:rsidRPr="00D129C5" w:rsidRDefault="00D129C5" w:rsidP="00D129C5">
            <w:pPr>
              <w:overflowPunct/>
              <w:autoSpaceDE/>
              <w:autoSpaceDN/>
              <w:adjustRightInd/>
              <w:textAlignment w:val="auto"/>
              <w:rPr>
                <w:rFonts w:ascii="Calibri" w:hAnsi="Calibri" w:cs="Calibri"/>
                <w:color w:val="000000"/>
                <w:sz w:val="20"/>
                <w:lang w:val="hr-HR"/>
              </w:rPr>
            </w:pPr>
            <w:r w:rsidRPr="00D129C5">
              <w:rPr>
                <w:rFonts w:ascii="Calibri" w:hAnsi="Calibri" w:cs="Calibri"/>
                <w:color w:val="000000"/>
                <w:sz w:val="20"/>
                <w:lang w:val="hr-HR"/>
              </w:rPr>
              <w:t> </w:t>
            </w:r>
          </w:p>
        </w:tc>
        <w:tc>
          <w:tcPr>
            <w:tcW w:w="940" w:type="dxa"/>
            <w:tcBorders>
              <w:top w:val="nil"/>
              <w:left w:val="nil"/>
              <w:bottom w:val="single" w:sz="8" w:space="0" w:color="auto"/>
              <w:right w:val="single" w:sz="8" w:space="0" w:color="auto"/>
            </w:tcBorders>
            <w:shd w:val="clear" w:color="000000" w:fill="BDD7EE"/>
            <w:vAlign w:val="center"/>
            <w:hideMark/>
          </w:tcPr>
          <w:p w14:paraId="0B118C4A"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 </w:t>
            </w:r>
          </w:p>
        </w:tc>
      </w:tr>
      <w:tr w:rsidR="00D129C5" w:rsidRPr="00D129C5" w14:paraId="799EE6E4" w14:textId="77777777" w:rsidTr="00D129C5">
        <w:trPr>
          <w:trHeight w:val="564"/>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62B2E96"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lang w:val="hr-HR"/>
              </w:rPr>
              <w:t>1.</w:t>
            </w:r>
          </w:p>
        </w:tc>
        <w:tc>
          <w:tcPr>
            <w:tcW w:w="4427" w:type="dxa"/>
            <w:tcBorders>
              <w:top w:val="nil"/>
              <w:left w:val="nil"/>
              <w:bottom w:val="single" w:sz="8" w:space="0" w:color="auto"/>
              <w:right w:val="single" w:sz="8" w:space="0" w:color="auto"/>
            </w:tcBorders>
            <w:shd w:val="clear" w:color="auto" w:fill="auto"/>
            <w:vAlign w:val="center"/>
            <w:hideMark/>
          </w:tcPr>
          <w:p w14:paraId="11A6E2B3"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Novčani primici od prodaje dugotrajne materijalne i nematerijalne imovine</w:t>
            </w:r>
          </w:p>
        </w:tc>
        <w:tc>
          <w:tcPr>
            <w:tcW w:w="1300" w:type="dxa"/>
            <w:tcBorders>
              <w:top w:val="nil"/>
              <w:left w:val="nil"/>
              <w:bottom w:val="single" w:sz="8" w:space="0" w:color="auto"/>
              <w:right w:val="single" w:sz="8" w:space="0" w:color="auto"/>
            </w:tcBorders>
            <w:shd w:val="clear" w:color="auto" w:fill="auto"/>
            <w:noWrap/>
            <w:vAlign w:val="center"/>
            <w:hideMark/>
          </w:tcPr>
          <w:p w14:paraId="4A5394F7"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lang w:val="hr-HR"/>
              </w:rPr>
              <w:t> </w:t>
            </w:r>
          </w:p>
        </w:tc>
        <w:tc>
          <w:tcPr>
            <w:tcW w:w="1240" w:type="dxa"/>
            <w:tcBorders>
              <w:top w:val="nil"/>
              <w:left w:val="nil"/>
              <w:bottom w:val="single" w:sz="8" w:space="0" w:color="auto"/>
              <w:right w:val="single" w:sz="8" w:space="0" w:color="auto"/>
            </w:tcBorders>
            <w:shd w:val="clear" w:color="auto" w:fill="auto"/>
            <w:noWrap/>
            <w:vAlign w:val="center"/>
            <w:hideMark/>
          </w:tcPr>
          <w:p w14:paraId="03869A75"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lang w:val="hr-HR"/>
              </w:rPr>
              <w:t> </w:t>
            </w:r>
          </w:p>
        </w:tc>
        <w:tc>
          <w:tcPr>
            <w:tcW w:w="940" w:type="dxa"/>
            <w:tcBorders>
              <w:top w:val="nil"/>
              <w:left w:val="nil"/>
              <w:bottom w:val="single" w:sz="8" w:space="0" w:color="auto"/>
              <w:right w:val="single" w:sz="8" w:space="0" w:color="auto"/>
            </w:tcBorders>
            <w:shd w:val="clear" w:color="auto" w:fill="auto"/>
            <w:vAlign w:val="center"/>
            <w:hideMark/>
          </w:tcPr>
          <w:p w14:paraId="5DE01BFF"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lang w:val="hr-HR"/>
              </w:rPr>
              <w:t> </w:t>
            </w:r>
          </w:p>
        </w:tc>
      </w:tr>
      <w:tr w:rsidR="00D129C5" w:rsidRPr="00D129C5" w14:paraId="13F321F9" w14:textId="77777777" w:rsidTr="00D129C5">
        <w:trPr>
          <w:trHeight w:val="28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00CB030"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lang w:val="hr-HR"/>
              </w:rPr>
              <w:t>2.</w:t>
            </w:r>
          </w:p>
        </w:tc>
        <w:tc>
          <w:tcPr>
            <w:tcW w:w="4427" w:type="dxa"/>
            <w:tcBorders>
              <w:top w:val="nil"/>
              <w:left w:val="nil"/>
              <w:bottom w:val="single" w:sz="8" w:space="0" w:color="auto"/>
              <w:right w:val="single" w:sz="8" w:space="0" w:color="auto"/>
            </w:tcBorders>
            <w:shd w:val="clear" w:color="auto" w:fill="auto"/>
            <w:vAlign w:val="center"/>
            <w:hideMark/>
          </w:tcPr>
          <w:p w14:paraId="61D008E9"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Novčani primici od kamata</w:t>
            </w:r>
          </w:p>
        </w:tc>
        <w:tc>
          <w:tcPr>
            <w:tcW w:w="1300" w:type="dxa"/>
            <w:tcBorders>
              <w:top w:val="nil"/>
              <w:left w:val="nil"/>
              <w:bottom w:val="single" w:sz="8" w:space="0" w:color="auto"/>
              <w:right w:val="single" w:sz="8" w:space="0" w:color="auto"/>
            </w:tcBorders>
            <w:shd w:val="clear" w:color="auto" w:fill="auto"/>
            <w:noWrap/>
            <w:vAlign w:val="center"/>
            <w:hideMark/>
          </w:tcPr>
          <w:p w14:paraId="04F2CCEE"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lang w:val="hr-HR"/>
              </w:rPr>
              <w:t> </w:t>
            </w:r>
          </w:p>
        </w:tc>
        <w:tc>
          <w:tcPr>
            <w:tcW w:w="1240" w:type="dxa"/>
            <w:tcBorders>
              <w:top w:val="nil"/>
              <w:left w:val="nil"/>
              <w:bottom w:val="single" w:sz="8" w:space="0" w:color="auto"/>
              <w:right w:val="single" w:sz="8" w:space="0" w:color="auto"/>
            </w:tcBorders>
            <w:shd w:val="clear" w:color="auto" w:fill="auto"/>
            <w:noWrap/>
            <w:vAlign w:val="center"/>
            <w:hideMark/>
          </w:tcPr>
          <w:p w14:paraId="71AC8AB8"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lang w:val="hr-HR"/>
              </w:rPr>
              <w:t> </w:t>
            </w:r>
          </w:p>
        </w:tc>
        <w:tc>
          <w:tcPr>
            <w:tcW w:w="940" w:type="dxa"/>
            <w:tcBorders>
              <w:top w:val="nil"/>
              <w:left w:val="nil"/>
              <w:bottom w:val="single" w:sz="8" w:space="0" w:color="auto"/>
              <w:right w:val="single" w:sz="8" w:space="0" w:color="auto"/>
            </w:tcBorders>
            <w:shd w:val="clear" w:color="auto" w:fill="auto"/>
            <w:vAlign w:val="center"/>
            <w:hideMark/>
          </w:tcPr>
          <w:p w14:paraId="0352A0E5"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lang w:val="hr-HR"/>
              </w:rPr>
              <w:t> </w:t>
            </w:r>
          </w:p>
        </w:tc>
      </w:tr>
      <w:tr w:rsidR="00D129C5" w:rsidRPr="00D129C5" w14:paraId="21308D69" w14:textId="77777777" w:rsidTr="00D129C5">
        <w:trPr>
          <w:trHeight w:val="4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16B0A73"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III.</w:t>
            </w:r>
          </w:p>
        </w:tc>
        <w:tc>
          <w:tcPr>
            <w:tcW w:w="4427" w:type="dxa"/>
            <w:tcBorders>
              <w:top w:val="nil"/>
              <w:left w:val="nil"/>
              <w:bottom w:val="single" w:sz="8" w:space="0" w:color="auto"/>
              <w:right w:val="single" w:sz="8" w:space="0" w:color="auto"/>
            </w:tcBorders>
            <w:shd w:val="clear" w:color="auto" w:fill="auto"/>
            <w:vAlign w:val="center"/>
            <w:hideMark/>
          </w:tcPr>
          <w:p w14:paraId="327CC913"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Ukupno novčani primici od investicijskih aktivnosti</w:t>
            </w:r>
          </w:p>
        </w:tc>
        <w:tc>
          <w:tcPr>
            <w:tcW w:w="1300" w:type="dxa"/>
            <w:tcBorders>
              <w:top w:val="nil"/>
              <w:left w:val="nil"/>
              <w:bottom w:val="single" w:sz="8" w:space="0" w:color="auto"/>
              <w:right w:val="single" w:sz="8" w:space="0" w:color="auto"/>
            </w:tcBorders>
            <w:shd w:val="clear" w:color="auto" w:fill="auto"/>
            <w:noWrap/>
            <w:vAlign w:val="center"/>
            <w:hideMark/>
          </w:tcPr>
          <w:p w14:paraId="783ABBEF"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0,00</w:t>
            </w:r>
          </w:p>
        </w:tc>
        <w:tc>
          <w:tcPr>
            <w:tcW w:w="1240" w:type="dxa"/>
            <w:tcBorders>
              <w:top w:val="nil"/>
              <w:left w:val="nil"/>
              <w:bottom w:val="single" w:sz="8" w:space="0" w:color="auto"/>
              <w:right w:val="single" w:sz="8" w:space="0" w:color="auto"/>
            </w:tcBorders>
            <w:shd w:val="clear" w:color="auto" w:fill="auto"/>
            <w:noWrap/>
            <w:vAlign w:val="center"/>
            <w:hideMark/>
          </w:tcPr>
          <w:p w14:paraId="0048BE75"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0,00</w:t>
            </w:r>
          </w:p>
        </w:tc>
        <w:tc>
          <w:tcPr>
            <w:tcW w:w="940" w:type="dxa"/>
            <w:tcBorders>
              <w:top w:val="nil"/>
              <w:left w:val="nil"/>
              <w:bottom w:val="single" w:sz="8" w:space="0" w:color="auto"/>
              <w:right w:val="single" w:sz="8" w:space="0" w:color="auto"/>
            </w:tcBorders>
            <w:shd w:val="clear" w:color="auto" w:fill="auto"/>
            <w:vAlign w:val="center"/>
            <w:hideMark/>
          </w:tcPr>
          <w:p w14:paraId="01BF4116"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rPr>
              <w:t>0,00</w:t>
            </w:r>
          </w:p>
        </w:tc>
      </w:tr>
      <w:tr w:rsidR="00D129C5" w:rsidRPr="00D129C5" w14:paraId="02046A42" w14:textId="77777777" w:rsidTr="00325C48">
        <w:trPr>
          <w:trHeight w:val="564"/>
        </w:trPr>
        <w:tc>
          <w:tcPr>
            <w:tcW w:w="5387" w:type="dxa"/>
            <w:gridSpan w:val="2"/>
            <w:tcBorders>
              <w:top w:val="single" w:sz="8" w:space="0" w:color="auto"/>
              <w:left w:val="single" w:sz="8" w:space="0" w:color="auto"/>
              <w:bottom w:val="single" w:sz="8" w:space="0" w:color="000000"/>
              <w:right w:val="single" w:sz="8" w:space="0" w:color="000000"/>
            </w:tcBorders>
            <w:shd w:val="clear" w:color="000000" w:fill="5B9BD5"/>
            <w:vAlign w:val="center"/>
            <w:hideMark/>
          </w:tcPr>
          <w:p w14:paraId="67DFA15A" w14:textId="77777777" w:rsidR="00D129C5" w:rsidRPr="00D129C5" w:rsidRDefault="00D129C5" w:rsidP="00325C48">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lang w:val="hr-HR"/>
              </w:rPr>
              <w:lastRenderedPageBreak/>
              <w:t> </w:t>
            </w:r>
          </w:p>
        </w:tc>
        <w:tc>
          <w:tcPr>
            <w:tcW w:w="1300" w:type="dxa"/>
            <w:tcBorders>
              <w:top w:val="single" w:sz="8" w:space="0" w:color="auto"/>
              <w:left w:val="nil"/>
              <w:bottom w:val="single" w:sz="8" w:space="0" w:color="000000"/>
              <w:right w:val="single" w:sz="8" w:space="0" w:color="auto"/>
            </w:tcBorders>
            <w:shd w:val="clear" w:color="000000" w:fill="5B9BD5"/>
            <w:vAlign w:val="center"/>
            <w:hideMark/>
          </w:tcPr>
          <w:p w14:paraId="093DF8DA" w14:textId="77777777" w:rsidR="00D129C5" w:rsidRPr="00D129C5" w:rsidRDefault="00D129C5" w:rsidP="00325C48">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31.12.2024. PROCJENA</w:t>
            </w:r>
          </w:p>
        </w:tc>
        <w:tc>
          <w:tcPr>
            <w:tcW w:w="1240" w:type="dxa"/>
            <w:tcBorders>
              <w:top w:val="single" w:sz="8" w:space="0" w:color="auto"/>
              <w:left w:val="nil"/>
              <w:bottom w:val="single" w:sz="8" w:space="0" w:color="000000"/>
              <w:right w:val="single" w:sz="8" w:space="0" w:color="auto"/>
            </w:tcBorders>
            <w:shd w:val="clear" w:color="000000" w:fill="5B9BD5"/>
            <w:vAlign w:val="center"/>
            <w:hideMark/>
          </w:tcPr>
          <w:p w14:paraId="2980800A" w14:textId="77777777" w:rsidR="00D129C5" w:rsidRPr="00D129C5" w:rsidRDefault="00D129C5" w:rsidP="00325C48">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31.12.2025. PLAN</w:t>
            </w:r>
          </w:p>
        </w:tc>
        <w:tc>
          <w:tcPr>
            <w:tcW w:w="940" w:type="dxa"/>
            <w:tcBorders>
              <w:top w:val="single" w:sz="8" w:space="0" w:color="auto"/>
              <w:left w:val="nil"/>
              <w:bottom w:val="single" w:sz="8" w:space="0" w:color="auto"/>
              <w:right w:val="single" w:sz="8" w:space="0" w:color="auto"/>
            </w:tcBorders>
            <w:shd w:val="clear" w:color="000000" w:fill="5B9BD5"/>
            <w:vAlign w:val="center"/>
            <w:hideMark/>
          </w:tcPr>
          <w:p w14:paraId="41BCC5FE" w14:textId="77777777" w:rsidR="00D129C5" w:rsidRPr="00D129C5" w:rsidRDefault="00D129C5" w:rsidP="00325C48">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lang w:val="hr-HR"/>
              </w:rPr>
              <w:t>INDEKS</w:t>
            </w:r>
          </w:p>
        </w:tc>
      </w:tr>
      <w:tr w:rsidR="00D129C5" w:rsidRPr="00D129C5" w14:paraId="7FB20320" w14:textId="77777777" w:rsidTr="00D129C5">
        <w:trPr>
          <w:trHeight w:val="564"/>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EADC1A2"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lang w:val="hr-HR"/>
              </w:rPr>
              <w:t>1.</w:t>
            </w:r>
          </w:p>
        </w:tc>
        <w:tc>
          <w:tcPr>
            <w:tcW w:w="4427" w:type="dxa"/>
            <w:tcBorders>
              <w:top w:val="nil"/>
              <w:left w:val="nil"/>
              <w:bottom w:val="single" w:sz="8" w:space="0" w:color="auto"/>
              <w:right w:val="single" w:sz="8" w:space="0" w:color="auto"/>
            </w:tcBorders>
            <w:shd w:val="clear" w:color="auto" w:fill="auto"/>
            <w:vAlign w:val="center"/>
            <w:hideMark/>
          </w:tcPr>
          <w:p w14:paraId="4AEA4F43"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Novčani izdaci za kupnju dugotrajne materijalne i nematerijalne imovine</w:t>
            </w:r>
          </w:p>
        </w:tc>
        <w:tc>
          <w:tcPr>
            <w:tcW w:w="1300" w:type="dxa"/>
            <w:tcBorders>
              <w:top w:val="nil"/>
              <w:left w:val="nil"/>
              <w:bottom w:val="single" w:sz="8" w:space="0" w:color="auto"/>
              <w:right w:val="single" w:sz="8" w:space="0" w:color="auto"/>
            </w:tcBorders>
            <w:shd w:val="clear" w:color="auto" w:fill="auto"/>
            <w:noWrap/>
            <w:vAlign w:val="center"/>
            <w:hideMark/>
          </w:tcPr>
          <w:p w14:paraId="19EF929C"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-457.185,00</w:t>
            </w:r>
          </w:p>
        </w:tc>
        <w:tc>
          <w:tcPr>
            <w:tcW w:w="1240" w:type="dxa"/>
            <w:tcBorders>
              <w:top w:val="nil"/>
              <w:left w:val="nil"/>
              <w:bottom w:val="single" w:sz="8" w:space="0" w:color="auto"/>
              <w:right w:val="single" w:sz="8" w:space="0" w:color="auto"/>
            </w:tcBorders>
            <w:shd w:val="clear" w:color="auto" w:fill="auto"/>
            <w:noWrap/>
            <w:vAlign w:val="center"/>
            <w:hideMark/>
          </w:tcPr>
          <w:p w14:paraId="16D83946"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-595.000,00</w:t>
            </w:r>
          </w:p>
        </w:tc>
        <w:tc>
          <w:tcPr>
            <w:tcW w:w="940" w:type="dxa"/>
            <w:tcBorders>
              <w:top w:val="nil"/>
              <w:left w:val="nil"/>
              <w:bottom w:val="single" w:sz="8" w:space="0" w:color="auto"/>
              <w:right w:val="single" w:sz="8" w:space="0" w:color="auto"/>
            </w:tcBorders>
            <w:shd w:val="clear" w:color="auto" w:fill="auto"/>
            <w:vAlign w:val="center"/>
            <w:hideMark/>
          </w:tcPr>
          <w:p w14:paraId="0019FAAA" w14:textId="77777777" w:rsidR="00D129C5" w:rsidRPr="00D129C5" w:rsidRDefault="00D129C5" w:rsidP="00D129C5">
            <w:pPr>
              <w:overflowPunct/>
              <w:autoSpaceDE/>
              <w:autoSpaceDN/>
              <w:adjustRightInd/>
              <w:jc w:val="center"/>
              <w:textAlignment w:val="auto"/>
              <w:rPr>
                <w:rFonts w:ascii="Calibri" w:hAnsi="Calibri" w:cs="Calibri"/>
                <w:color w:val="000000"/>
                <w:sz w:val="20"/>
                <w:lang w:val="hr-HR"/>
              </w:rPr>
            </w:pPr>
            <w:r w:rsidRPr="00D129C5">
              <w:rPr>
                <w:rFonts w:ascii="Calibri" w:hAnsi="Calibri" w:cs="Calibri"/>
                <w:color w:val="000000"/>
                <w:sz w:val="20"/>
              </w:rPr>
              <w:t>130,14</w:t>
            </w:r>
          </w:p>
        </w:tc>
      </w:tr>
      <w:tr w:rsidR="00D129C5" w:rsidRPr="00D129C5" w14:paraId="78525187" w14:textId="77777777" w:rsidTr="00D129C5">
        <w:trPr>
          <w:trHeight w:val="4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B2EEBBE"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IV.</w:t>
            </w:r>
          </w:p>
        </w:tc>
        <w:tc>
          <w:tcPr>
            <w:tcW w:w="4427" w:type="dxa"/>
            <w:tcBorders>
              <w:top w:val="nil"/>
              <w:left w:val="nil"/>
              <w:bottom w:val="single" w:sz="8" w:space="0" w:color="auto"/>
              <w:right w:val="single" w:sz="8" w:space="0" w:color="auto"/>
            </w:tcBorders>
            <w:shd w:val="clear" w:color="auto" w:fill="auto"/>
            <w:vAlign w:val="center"/>
            <w:hideMark/>
          </w:tcPr>
          <w:p w14:paraId="0216CF17"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Ukupno novčani izdaci od investicijskih aktivnosti</w:t>
            </w:r>
          </w:p>
        </w:tc>
        <w:tc>
          <w:tcPr>
            <w:tcW w:w="1300" w:type="dxa"/>
            <w:tcBorders>
              <w:top w:val="nil"/>
              <w:left w:val="nil"/>
              <w:bottom w:val="single" w:sz="8" w:space="0" w:color="auto"/>
              <w:right w:val="single" w:sz="8" w:space="0" w:color="auto"/>
            </w:tcBorders>
            <w:shd w:val="clear" w:color="auto" w:fill="auto"/>
            <w:noWrap/>
            <w:vAlign w:val="center"/>
            <w:hideMark/>
          </w:tcPr>
          <w:p w14:paraId="40134A98"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-457.185,00</w:t>
            </w:r>
          </w:p>
        </w:tc>
        <w:tc>
          <w:tcPr>
            <w:tcW w:w="1240" w:type="dxa"/>
            <w:tcBorders>
              <w:top w:val="nil"/>
              <w:left w:val="nil"/>
              <w:bottom w:val="single" w:sz="8" w:space="0" w:color="auto"/>
              <w:right w:val="single" w:sz="8" w:space="0" w:color="auto"/>
            </w:tcBorders>
            <w:shd w:val="clear" w:color="auto" w:fill="auto"/>
            <w:noWrap/>
            <w:vAlign w:val="center"/>
            <w:hideMark/>
          </w:tcPr>
          <w:p w14:paraId="3F218DA0"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-595.000,00</w:t>
            </w:r>
          </w:p>
        </w:tc>
        <w:tc>
          <w:tcPr>
            <w:tcW w:w="940" w:type="dxa"/>
            <w:tcBorders>
              <w:top w:val="nil"/>
              <w:left w:val="nil"/>
              <w:bottom w:val="single" w:sz="8" w:space="0" w:color="auto"/>
              <w:right w:val="single" w:sz="8" w:space="0" w:color="auto"/>
            </w:tcBorders>
            <w:shd w:val="clear" w:color="auto" w:fill="auto"/>
            <w:vAlign w:val="center"/>
            <w:hideMark/>
          </w:tcPr>
          <w:p w14:paraId="05430CE5"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rPr>
              <w:t>130,14</w:t>
            </w:r>
          </w:p>
        </w:tc>
      </w:tr>
      <w:tr w:rsidR="00D129C5" w:rsidRPr="00D129C5" w14:paraId="38E0C9BF" w14:textId="77777777" w:rsidTr="00D129C5">
        <w:trPr>
          <w:trHeight w:val="564"/>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90EABEC" w14:textId="77777777" w:rsidR="00D129C5" w:rsidRPr="00D129C5" w:rsidRDefault="00D129C5" w:rsidP="00D129C5">
            <w:pPr>
              <w:overflowPunct/>
              <w:autoSpaceDE/>
              <w:autoSpaceDN/>
              <w:adjustRightInd/>
              <w:jc w:val="center"/>
              <w:textAlignment w:val="auto"/>
              <w:rPr>
                <w:rFonts w:ascii="Calibri" w:hAnsi="Calibri" w:cs="Calibri"/>
                <w:b/>
                <w:bCs/>
                <w:sz w:val="20"/>
                <w:lang w:val="hr-HR"/>
              </w:rPr>
            </w:pPr>
            <w:r w:rsidRPr="00D129C5">
              <w:rPr>
                <w:rFonts w:ascii="Calibri" w:hAnsi="Calibri" w:cs="Calibri"/>
                <w:b/>
                <w:bCs/>
                <w:sz w:val="20"/>
                <w:lang w:val="hr-HR"/>
              </w:rPr>
              <w:t>B)</w:t>
            </w:r>
          </w:p>
        </w:tc>
        <w:tc>
          <w:tcPr>
            <w:tcW w:w="4427" w:type="dxa"/>
            <w:tcBorders>
              <w:top w:val="nil"/>
              <w:left w:val="nil"/>
              <w:bottom w:val="single" w:sz="8" w:space="0" w:color="auto"/>
              <w:right w:val="single" w:sz="8" w:space="0" w:color="auto"/>
            </w:tcBorders>
            <w:shd w:val="clear" w:color="auto" w:fill="auto"/>
            <w:vAlign w:val="center"/>
            <w:hideMark/>
          </w:tcPr>
          <w:p w14:paraId="12E6243A"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NETO NOVČANI TOKOVI OD INVESTICIJSKIH AKTIVNOSTI</w:t>
            </w:r>
          </w:p>
        </w:tc>
        <w:tc>
          <w:tcPr>
            <w:tcW w:w="1300" w:type="dxa"/>
            <w:tcBorders>
              <w:top w:val="nil"/>
              <w:left w:val="nil"/>
              <w:bottom w:val="single" w:sz="8" w:space="0" w:color="auto"/>
              <w:right w:val="single" w:sz="8" w:space="0" w:color="auto"/>
            </w:tcBorders>
            <w:shd w:val="clear" w:color="auto" w:fill="auto"/>
            <w:noWrap/>
            <w:vAlign w:val="center"/>
            <w:hideMark/>
          </w:tcPr>
          <w:p w14:paraId="22086DFC"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-457.185,00</w:t>
            </w:r>
          </w:p>
        </w:tc>
        <w:tc>
          <w:tcPr>
            <w:tcW w:w="1240" w:type="dxa"/>
            <w:tcBorders>
              <w:top w:val="nil"/>
              <w:left w:val="nil"/>
              <w:bottom w:val="single" w:sz="8" w:space="0" w:color="auto"/>
              <w:right w:val="single" w:sz="8" w:space="0" w:color="auto"/>
            </w:tcBorders>
            <w:shd w:val="clear" w:color="auto" w:fill="auto"/>
            <w:noWrap/>
            <w:vAlign w:val="center"/>
            <w:hideMark/>
          </w:tcPr>
          <w:p w14:paraId="387016C4"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-595.000,00</w:t>
            </w:r>
          </w:p>
        </w:tc>
        <w:tc>
          <w:tcPr>
            <w:tcW w:w="940" w:type="dxa"/>
            <w:tcBorders>
              <w:top w:val="nil"/>
              <w:left w:val="nil"/>
              <w:bottom w:val="single" w:sz="8" w:space="0" w:color="auto"/>
              <w:right w:val="single" w:sz="8" w:space="0" w:color="auto"/>
            </w:tcBorders>
            <w:shd w:val="clear" w:color="auto" w:fill="auto"/>
            <w:vAlign w:val="center"/>
            <w:hideMark/>
          </w:tcPr>
          <w:p w14:paraId="3F263C36" w14:textId="77777777" w:rsidR="00D129C5" w:rsidRPr="00D129C5" w:rsidRDefault="00D129C5" w:rsidP="00D129C5">
            <w:pPr>
              <w:overflowPunct/>
              <w:autoSpaceDE/>
              <w:autoSpaceDN/>
              <w:adjustRightInd/>
              <w:jc w:val="center"/>
              <w:textAlignment w:val="auto"/>
              <w:rPr>
                <w:rFonts w:ascii="Calibri" w:hAnsi="Calibri" w:cs="Calibri"/>
                <w:b/>
                <w:bCs/>
                <w:color w:val="000000"/>
                <w:sz w:val="20"/>
                <w:lang w:val="hr-HR"/>
              </w:rPr>
            </w:pPr>
            <w:r w:rsidRPr="00D129C5">
              <w:rPr>
                <w:rFonts w:ascii="Calibri" w:hAnsi="Calibri" w:cs="Calibri"/>
                <w:b/>
                <w:bCs/>
                <w:color w:val="000000"/>
                <w:sz w:val="20"/>
              </w:rPr>
              <w:t>130,14</w:t>
            </w:r>
          </w:p>
        </w:tc>
      </w:tr>
      <w:tr w:rsidR="00D129C5" w:rsidRPr="00D129C5" w14:paraId="6C9622FA" w14:textId="77777777" w:rsidTr="00D129C5">
        <w:trPr>
          <w:trHeight w:val="288"/>
        </w:trPr>
        <w:tc>
          <w:tcPr>
            <w:tcW w:w="5387" w:type="dxa"/>
            <w:gridSpan w:val="2"/>
            <w:tcBorders>
              <w:top w:val="single" w:sz="8" w:space="0" w:color="auto"/>
              <w:left w:val="single" w:sz="8" w:space="0" w:color="auto"/>
              <w:bottom w:val="single" w:sz="8" w:space="0" w:color="auto"/>
              <w:right w:val="single" w:sz="8" w:space="0" w:color="000000"/>
            </w:tcBorders>
            <w:shd w:val="clear" w:color="000000" w:fill="BDD7EE"/>
            <w:vAlign w:val="center"/>
            <w:hideMark/>
          </w:tcPr>
          <w:p w14:paraId="22A86DF8" w14:textId="77777777" w:rsidR="00D129C5" w:rsidRPr="00D129C5" w:rsidRDefault="00D129C5" w:rsidP="00D129C5">
            <w:pPr>
              <w:overflowPunct/>
              <w:autoSpaceDE/>
              <w:autoSpaceDN/>
              <w:adjustRightInd/>
              <w:textAlignment w:val="auto"/>
              <w:rPr>
                <w:rFonts w:ascii="Calibri" w:hAnsi="Calibri" w:cs="Calibri"/>
                <w:b/>
                <w:bCs/>
                <w:color w:val="000000"/>
                <w:sz w:val="20"/>
                <w:lang w:val="hr-HR"/>
              </w:rPr>
            </w:pPr>
            <w:r w:rsidRPr="00D129C5">
              <w:rPr>
                <w:rFonts w:ascii="Calibri" w:hAnsi="Calibri" w:cs="Calibri"/>
                <w:b/>
                <w:bCs/>
                <w:color w:val="000000"/>
                <w:sz w:val="20"/>
                <w:lang w:val="hr-HR"/>
              </w:rPr>
              <w:t>NOVČANI TOKOVI OD FINANCIJSKIH AKTIVNOSTI</w:t>
            </w:r>
          </w:p>
        </w:tc>
        <w:tc>
          <w:tcPr>
            <w:tcW w:w="1300" w:type="dxa"/>
            <w:tcBorders>
              <w:top w:val="nil"/>
              <w:left w:val="nil"/>
              <w:bottom w:val="single" w:sz="8" w:space="0" w:color="auto"/>
              <w:right w:val="single" w:sz="8" w:space="0" w:color="auto"/>
            </w:tcBorders>
            <w:shd w:val="clear" w:color="000000" w:fill="BDD7EE"/>
            <w:noWrap/>
            <w:vAlign w:val="center"/>
            <w:hideMark/>
          </w:tcPr>
          <w:p w14:paraId="328F84CF"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 </w:t>
            </w:r>
          </w:p>
        </w:tc>
        <w:tc>
          <w:tcPr>
            <w:tcW w:w="1240" w:type="dxa"/>
            <w:tcBorders>
              <w:top w:val="nil"/>
              <w:left w:val="nil"/>
              <w:bottom w:val="single" w:sz="8" w:space="0" w:color="auto"/>
              <w:right w:val="single" w:sz="8" w:space="0" w:color="auto"/>
            </w:tcBorders>
            <w:shd w:val="clear" w:color="000000" w:fill="BDD7EE"/>
            <w:noWrap/>
            <w:vAlign w:val="center"/>
            <w:hideMark/>
          </w:tcPr>
          <w:p w14:paraId="46E6B824"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 </w:t>
            </w:r>
          </w:p>
        </w:tc>
        <w:tc>
          <w:tcPr>
            <w:tcW w:w="940" w:type="dxa"/>
            <w:tcBorders>
              <w:top w:val="nil"/>
              <w:left w:val="nil"/>
              <w:bottom w:val="single" w:sz="8" w:space="0" w:color="auto"/>
              <w:right w:val="single" w:sz="8" w:space="0" w:color="auto"/>
            </w:tcBorders>
            <w:shd w:val="clear" w:color="000000" w:fill="BDD7EE"/>
            <w:vAlign w:val="center"/>
            <w:hideMark/>
          </w:tcPr>
          <w:p w14:paraId="1C3306BC"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 </w:t>
            </w:r>
          </w:p>
        </w:tc>
      </w:tr>
      <w:tr w:rsidR="00D129C5" w:rsidRPr="00D129C5" w14:paraId="381D6389" w14:textId="77777777" w:rsidTr="00D129C5">
        <w:trPr>
          <w:trHeight w:val="4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6C8B200"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lang w:val="hr-HR"/>
              </w:rPr>
              <w:t>1.</w:t>
            </w:r>
          </w:p>
        </w:tc>
        <w:tc>
          <w:tcPr>
            <w:tcW w:w="4427" w:type="dxa"/>
            <w:tcBorders>
              <w:top w:val="nil"/>
              <w:left w:val="nil"/>
              <w:bottom w:val="single" w:sz="8" w:space="0" w:color="auto"/>
              <w:right w:val="single" w:sz="8" w:space="0" w:color="auto"/>
            </w:tcBorders>
            <w:shd w:val="clear" w:color="auto" w:fill="auto"/>
            <w:vAlign w:val="center"/>
            <w:hideMark/>
          </w:tcPr>
          <w:p w14:paraId="6C619A77"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Novčani primici od glavnice kredita, pozajmica i drugih posudbi</w:t>
            </w:r>
          </w:p>
        </w:tc>
        <w:tc>
          <w:tcPr>
            <w:tcW w:w="1300" w:type="dxa"/>
            <w:tcBorders>
              <w:top w:val="nil"/>
              <w:left w:val="nil"/>
              <w:bottom w:val="single" w:sz="8" w:space="0" w:color="auto"/>
              <w:right w:val="single" w:sz="8" w:space="0" w:color="auto"/>
            </w:tcBorders>
            <w:shd w:val="clear" w:color="auto" w:fill="auto"/>
            <w:noWrap/>
            <w:vAlign w:val="center"/>
            <w:hideMark/>
          </w:tcPr>
          <w:p w14:paraId="776FB9B8"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28.611,40</w:t>
            </w:r>
          </w:p>
        </w:tc>
        <w:tc>
          <w:tcPr>
            <w:tcW w:w="1240" w:type="dxa"/>
            <w:tcBorders>
              <w:top w:val="nil"/>
              <w:left w:val="nil"/>
              <w:bottom w:val="single" w:sz="8" w:space="0" w:color="auto"/>
              <w:right w:val="single" w:sz="8" w:space="0" w:color="auto"/>
            </w:tcBorders>
            <w:shd w:val="clear" w:color="auto" w:fill="auto"/>
            <w:noWrap/>
            <w:vAlign w:val="center"/>
            <w:hideMark/>
          </w:tcPr>
          <w:p w14:paraId="1434B6AA"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30.000,00</w:t>
            </w:r>
          </w:p>
        </w:tc>
        <w:tc>
          <w:tcPr>
            <w:tcW w:w="940" w:type="dxa"/>
            <w:tcBorders>
              <w:top w:val="nil"/>
              <w:left w:val="nil"/>
              <w:bottom w:val="single" w:sz="8" w:space="0" w:color="auto"/>
              <w:right w:val="single" w:sz="8" w:space="0" w:color="auto"/>
            </w:tcBorders>
            <w:shd w:val="clear" w:color="auto" w:fill="auto"/>
            <w:vAlign w:val="center"/>
            <w:hideMark/>
          </w:tcPr>
          <w:p w14:paraId="4550641C" w14:textId="77777777" w:rsidR="00D129C5" w:rsidRPr="00D129C5" w:rsidRDefault="00D129C5" w:rsidP="00D129C5">
            <w:pPr>
              <w:overflowPunct/>
              <w:autoSpaceDE/>
              <w:autoSpaceDN/>
              <w:adjustRightInd/>
              <w:jc w:val="right"/>
              <w:textAlignment w:val="auto"/>
              <w:rPr>
                <w:rFonts w:ascii="Calibri" w:hAnsi="Calibri" w:cs="Calibri"/>
                <w:color w:val="000000"/>
                <w:sz w:val="20"/>
                <w:lang w:val="hr-HR"/>
              </w:rPr>
            </w:pPr>
            <w:r w:rsidRPr="00D129C5">
              <w:rPr>
                <w:rFonts w:ascii="Calibri" w:hAnsi="Calibri" w:cs="Calibri"/>
                <w:color w:val="000000"/>
                <w:sz w:val="20"/>
              </w:rPr>
              <w:t>104,85</w:t>
            </w:r>
          </w:p>
        </w:tc>
      </w:tr>
      <w:tr w:rsidR="00D129C5" w:rsidRPr="00D129C5" w14:paraId="63121FCC" w14:textId="77777777" w:rsidTr="00D129C5">
        <w:trPr>
          <w:trHeight w:val="4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A803EAF"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V.</w:t>
            </w:r>
          </w:p>
        </w:tc>
        <w:tc>
          <w:tcPr>
            <w:tcW w:w="4427" w:type="dxa"/>
            <w:tcBorders>
              <w:top w:val="nil"/>
              <w:left w:val="nil"/>
              <w:bottom w:val="single" w:sz="8" w:space="0" w:color="auto"/>
              <w:right w:val="single" w:sz="8" w:space="0" w:color="auto"/>
            </w:tcBorders>
            <w:shd w:val="clear" w:color="auto" w:fill="auto"/>
            <w:vAlign w:val="center"/>
            <w:hideMark/>
          </w:tcPr>
          <w:p w14:paraId="04F19718"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Ukupno novčani primici od financijskih aktivnosti</w:t>
            </w:r>
          </w:p>
        </w:tc>
        <w:tc>
          <w:tcPr>
            <w:tcW w:w="1300" w:type="dxa"/>
            <w:tcBorders>
              <w:top w:val="nil"/>
              <w:left w:val="nil"/>
              <w:bottom w:val="single" w:sz="8" w:space="0" w:color="auto"/>
              <w:right w:val="single" w:sz="8" w:space="0" w:color="auto"/>
            </w:tcBorders>
            <w:shd w:val="clear" w:color="auto" w:fill="auto"/>
            <w:noWrap/>
            <w:vAlign w:val="center"/>
            <w:hideMark/>
          </w:tcPr>
          <w:p w14:paraId="433E2D30"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28.611,40</w:t>
            </w:r>
          </w:p>
        </w:tc>
        <w:tc>
          <w:tcPr>
            <w:tcW w:w="1240" w:type="dxa"/>
            <w:tcBorders>
              <w:top w:val="nil"/>
              <w:left w:val="nil"/>
              <w:bottom w:val="single" w:sz="8" w:space="0" w:color="auto"/>
              <w:right w:val="single" w:sz="8" w:space="0" w:color="auto"/>
            </w:tcBorders>
            <w:shd w:val="clear" w:color="auto" w:fill="auto"/>
            <w:noWrap/>
            <w:vAlign w:val="center"/>
            <w:hideMark/>
          </w:tcPr>
          <w:p w14:paraId="4358707D"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30.000,00</w:t>
            </w:r>
          </w:p>
        </w:tc>
        <w:tc>
          <w:tcPr>
            <w:tcW w:w="940" w:type="dxa"/>
            <w:tcBorders>
              <w:top w:val="nil"/>
              <w:left w:val="nil"/>
              <w:bottom w:val="single" w:sz="8" w:space="0" w:color="auto"/>
              <w:right w:val="single" w:sz="8" w:space="0" w:color="auto"/>
            </w:tcBorders>
            <w:shd w:val="clear" w:color="auto" w:fill="auto"/>
            <w:vAlign w:val="center"/>
            <w:hideMark/>
          </w:tcPr>
          <w:p w14:paraId="32E05463" w14:textId="77777777" w:rsidR="00D129C5" w:rsidRPr="00D129C5" w:rsidRDefault="00D129C5" w:rsidP="00D129C5">
            <w:pPr>
              <w:overflowPunct/>
              <w:autoSpaceDE/>
              <w:autoSpaceDN/>
              <w:adjustRightInd/>
              <w:jc w:val="right"/>
              <w:textAlignment w:val="auto"/>
              <w:rPr>
                <w:rFonts w:ascii="Calibri" w:hAnsi="Calibri" w:cs="Calibri"/>
                <w:b/>
                <w:bCs/>
                <w:color w:val="000000"/>
                <w:sz w:val="20"/>
                <w:lang w:val="hr-HR"/>
              </w:rPr>
            </w:pPr>
            <w:r w:rsidRPr="00D129C5">
              <w:rPr>
                <w:rFonts w:ascii="Calibri" w:hAnsi="Calibri" w:cs="Calibri"/>
                <w:b/>
                <w:bCs/>
                <w:color w:val="000000"/>
                <w:sz w:val="20"/>
              </w:rPr>
              <w:t>104,85</w:t>
            </w:r>
          </w:p>
        </w:tc>
      </w:tr>
      <w:tr w:rsidR="00D129C5" w:rsidRPr="00D129C5" w14:paraId="56130E1F" w14:textId="77777777" w:rsidTr="00D129C5">
        <w:trPr>
          <w:trHeight w:val="84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95ABA0A"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lang w:val="hr-HR"/>
              </w:rPr>
              <w:t>1.</w:t>
            </w:r>
          </w:p>
        </w:tc>
        <w:tc>
          <w:tcPr>
            <w:tcW w:w="4427" w:type="dxa"/>
            <w:tcBorders>
              <w:top w:val="nil"/>
              <w:left w:val="nil"/>
              <w:bottom w:val="single" w:sz="8" w:space="0" w:color="auto"/>
              <w:right w:val="single" w:sz="8" w:space="0" w:color="auto"/>
            </w:tcBorders>
            <w:shd w:val="clear" w:color="auto" w:fill="auto"/>
            <w:vAlign w:val="center"/>
            <w:hideMark/>
          </w:tcPr>
          <w:p w14:paraId="389FDECF"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Novčani izdaci za otplatu glavnice kredita, pozajmica i drugih posudbi i dužničkih financijskih instrumenata</w:t>
            </w:r>
          </w:p>
        </w:tc>
        <w:tc>
          <w:tcPr>
            <w:tcW w:w="1300" w:type="dxa"/>
            <w:tcBorders>
              <w:top w:val="nil"/>
              <w:left w:val="nil"/>
              <w:bottom w:val="single" w:sz="8" w:space="0" w:color="auto"/>
              <w:right w:val="single" w:sz="8" w:space="0" w:color="auto"/>
            </w:tcBorders>
            <w:shd w:val="clear" w:color="auto" w:fill="auto"/>
            <w:noWrap/>
            <w:vAlign w:val="center"/>
            <w:hideMark/>
          </w:tcPr>
          <w:p w14:paraId="6833887C"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-526.408,00</w:t>
            </w:r>
          </w:p>
        </w:tc>
        <w:tc>
          <w:tcPr>
            <w:tcW w:w="1240" w:type="dxa"/>
            <w:tcBorders>
              <w:top w:val="nil"/>
              <w:left w:val="nil"/>
              <w:bottom w:val="single" w:sz="8" w:space="0" w:color="auto"/>
              <w:right w:val="single" w:sz="8" w:space="0" w:color="auto"/>
            </w:tcBorders>
            <w:shd w:val="clear" w:color="auto" w:fill="auto"/>
            <w:noWrap/>
            <w:vAlign w:val="center"/>
            <w:hideMark/>
          </w:tcPr>
          <w:p w14:paraId="1C07DC5C"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-319.127,00</w:t>
            </w:r>
          </w:p>
        </w:tc>
        <w:tc>
          <w:tcPr>
            <w:tcW w:w="940" w:type="dxa"/>
            <w:tcBorders>
              <w:top w:val="nil"/>
              <w:left w:val="nil"/>
              <w:bottom w:val="single" w:sz="8" w:space="0" w:color="auto"/>
              <w:right w:val="single" w:sz="8" w:space="0" w:color="auto"/>
            </w:tcBorders>
            <w:shd w:val="clear" w:color="auto" w:fill="auto"/>
            <w:vAlign w:val="center"/>
            <w:hideMark/>
          </w:tcPr>
          <w:p w14:paraId="749D6AB1" w14:textId="77777777" w:rsidR="00D129C5" w:rsidRPr="00D129C5" w:rsidRDefault="00D129C5" w:rsidP="00D129C5">
            <w:pPr>
              <w:overflowPunct/>
              <w:autoSpaceDE/>
              <w:autoSpaceDN/>
              <w:adjustRightInd/>
              <w:jc w:val="right"/>
              <w:textAlignment w:val="auto"/>
              <w:rPr>
                <w:rFonts w:ascii="Calibri" w:hAnsi="Calibri" w:cs="Calibri"/>
                <w:color w:val="000000"/>
                <w:sz w:val="20"/>
                <w:lang w:val="hr-HR"/>
              </w:rPr>
            </w:pPr>
            <w:r w:rsidRPr="00D129C5">
              <w:rPr>
                <w:rFonts w:ascii="Calibri" w:hAnsi="Calibri" w:cs="Calibri"/>
                <w:color w:val="000000"/>
                <w:sz w:val="20"/>
              </w:rPr>
              <w:t>60,62</w:t>
            </w:r>
          </w:p>
        </w:tc>
      </w:tr>
      <w:tr w:rsidR="00D129C5" w:rsidRPr="00D129C5" w14:paraId="617D7E50" w14:textId="77777777" w:rsidTr="00D129C5">
        <w:trPr>
          <w:trHeight w:val="28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411A4FD" w14:textId="77777777" w:rsidR="00D129C5" w:rsidRPr="00D129C5" w:rsidRDefault="00D129C5" w:rsidP="00D129C5">
            <w:pPr>
              <w:overflowPunct/>
              <w:autoSpaceDE/>
              <w:autoSpaceDN/>
              <w:adjustRightInd/>
              <w:jc w:val="center"/>
              <w:textAlignment w:val="auto"/>
              <w:rPr>
                <w:rFonts w:ascii="Calibri" w:hAnsi="Calibri" w:cs="Calibri"/>
                <w:sz w:val="20"/>
                <w:lang w:val="hr-HR"/>
              </w:rPr>
            </w:pPr>
            <w:r w:rsidRPr="00D129C5">
              <w:rPr>
                <w:rFonts w:ascii="Calibri" w:hAnsi="Calibri" w:cs="Calibri"/>
                <w:sz w:val="20"/>
                <w:lang w:val="hr-HR"/>
              </w:rPr>
              <w:t>2.</w:t>
            </w:r>
          </w:p>
        </w:tc>
        <w:tc>
          <w:tcPr>
            <w:tcW w:w="4427" w:type="dxa"/>
            <w:tcBorders>
              <w:top w:val="nil"/>
              <w:left w:val="nil"/>
              <w:bottom w:val="single" w:sz="8" w:space="0" w:color="auto"/>
              <w:right w:val="single" w:sz="8" w:space="0" w:color="auto"/>
            </w:tcBorders>
            <w:shd w:val="clear" w:color="auto" w:fill="auto"/>
            <w:vAlign w:val="center"/>
            <w:hideMark/>
          </w:tcPr>
          <w:p w14:paraId="23F33CB4"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Novčani izdaci za financijski najam</w:t>
            </w:r>
          </w:p>
        </w:tc>
        <w:tc>
          <w:tcPr>
            <w:tcW w:w="1300" w:type="dxa"/>
            <w:tcBorders>
              <w:top w:val="nil"/>
              <w:left w:val="nil"/>
              <w:bottom w:val="single" w:sz="8" w:space="0" w:color="auto"/>
              <w:right w:val="single" w:sz="8" w:space="0" w:color="auto"/>
            </w:tcBorders>
            <w:shd w:val="clear" w:color="auto" w:fill="auto"/>
            <w:noWrap/>
            <w:vAlign w:val="center"/>
            <w:hideMark/>
          </w:tcPr>
          <w:p w14:paraId="456C811C"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-74.686,00</w:t>
            </w:r>
          </w:p>
        </w:tc>
        <w:tc>
          <w:tcPr>
            <w:tcW w:w="1240" w:type="dxa"/>
            <w:tcBorders>
              <w:top w:val="nil"/>
              <w:left w:val="nil"/>
              <w:bottom w:val="single" w:sz="8" w:space="0" w:color="auto"/>
              <w:right w:val="single" w:sz="8" w:space="0" w:color="auto"/>
            </w:tcBorders>
            <w:shd w:val="clear" w:color="auto" w:fill="auto"/>
            <w:noWrap/>
            <w:vAlign w:val="center"/>
            <w:hideMark/>
          </w:tcPr>
          <w:p w14:paraId="6EA1E018"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rPr>
              <w:t>-74.686,00</w:t>
            </w:r>
          </w:p>
        </w:tc>
        <w:tc>
          <w:tcPr>
            <w:tcW w:w="940" w:type="dxa"/>
            <w:tcBorders>
              <w:top w:val="nil"/>
              <w:left w:val="nil"/>
              <w:bottom w:val="single" w:sz="8" w:space="0" w:color="auto"/>
              <w:right w:val="single" w:sz="8" w:space="0" w:color="auto"/>
            </w:tcBorders>
            <w:shd w:val="clear" w:color="auto" w:fill="auto"/>
            <w:vAlign w:val="center"/>
            <w:hideMark/>
          </w:tcPr>
          <w:p w14:paraId="531ED927" w14:textId="77777777" w:rsidR="00D129C5" w:rsidRPr="00D129C5" w:rsidRDefault="00D129C5" w:rsidP="00D129C5">
            <w:pPr>
              <w:overflowPunct/>
              <w:autoSpaceDE/>
              <w:autoSpaceDN/>
              <w:adjustRightInd/>
              <w:jc w:val="right"/>
              <w:textAlignment w:val="auto"/>
              <w:rPr>
                <w:rFonts w:ascii="Calibri" w:hAnsi="Calibri" w:cs="Calibri"/>
                <w:color w:val="000000"/>
                <w:sz w:val="20"/>
                <w:lang w:val="hr-HR"/>
              </w:rPr>
            </w:pPr>
            <w:r w:rsidRPr="00D129C5">
              <w:rPr>
                <w:rFonts w:ascii="Calibri" w:hAnsi="Calibri" w:cs="Calibri"/>
                <w:color w:val="000000"/>
                <w:sz w:val="20"/>
              </w:rPr>
              <w:t>100,00</w:t>
            </w:r>
          </w:p>
        </w:tc>
      </w:tr>
      <w:tr w:rsidR="00D129C5" w:rsidRPr="00D129C5" w14:paraId="2569C587" w14:textId="77777777" w:rsidTr="00D129C5">
        <w:trPr>
          <w:trHeight w:val="4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663B867"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VI.</w:t>
            </w:r>
          </w:p>
        </w:tc>
        <w:tc>
          <w:tcPr>
            <w:tcW w:w="4427" w:type="dxa"/>
            <w:tcBorders>
              <w:top w:val="nil"/>
              <w:left w:val="nil"/>
              <w:bottom w:val="single" w:sz="8" w:space="0" w:color="auto"/>
              <w:right w:val="single" w:sz="8" w:space="0" w:color="auto"/>
            </w:tcBorders>
            <w:shd w:val="clear" w:color="auto" w:fill="auto"/>
            <w:vAlign w:val="center"/>
            <w:hideMark/>
          </w:tcPr>
          <w:p w14:paraId="5AA60C20"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Ukupno novčani izdaci od financijskih aktivnosti</w:t>
            </w:r>
          </w:p>
        </w:tc>
        <w:tc>
          <w:tcPr>
            <w:tcW w:w="1300" w:type="dxa"/>
            <w:tcBorders>
              <w:top w:val="nil"/>
              <w:left w:val="nil"/>
              <w:bottom w:val="single" w:sz="8" w:space="0" w:color="auto"/>
              <w:right w:val="single" w:sz="8" w:space="0" w:color="auto"/>
            </w:tcBorders>
            <w:shd w:val="clear" w:color="auto" w:fill="auto"/>
            <w:noWrap/>
            <w:vAlign w:val="center"/>
            <w:hideMark/>
          </w:tcPr>
          <w:p w14:paraId="2F2C171F"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-601.094,00</w:t>
            </w:r>
          </w:p>
        </w:tc>
        <w:tc>
          <w:tcPr>
            <w:tcW w:w="1240" w:type="dxa"/>
            <w:tcBorders>
              <w:top w:val="nil"/>
              <w:left w:val="nil"/>
              <w:bottom w:val="single" w:sz="8" w:space="0" w:color="auto"/>
              <w:right w:val="single" w:sz="8" w:space="0" w:color="auto"/>
            </w:tcBorders>
            <w:shd w:val="clear" w:color="auto" w:fill="auto"/>
            <w:noWrap/>
            <w:vAlign w:val="center"/>
            <w:hideMark/>
          </w:tcPr>
          <w:p w14:paraId="497FBE87"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-393.813,00</w:t>
            </w:r>
          </w:p>
        </w:tc>
        <w:tc>
          <w:tcPr>
            <w:tcW w:w="940" w:type="dxa"/>
            <w:tcBorders>
              <w:top w:val="nil"/>
              <w:left w:val="nil"/>
              <w:bottom w:val="single" w:sz="8" w:space="0" w:color="auto"/>
              <w:right w:val="single" w:sz="8" w:space="0" w:color="auto"/>
            </w:tcBorders>
            <w:shd w:val="clear" w:color="auto" w:fill="auto"/>
            <w:vAlign w:val="center"/>
            <w:hideMark/>
          </w:tcPr>
          <w:p w14:paraId="44BD18B6" w14:textId="77777777" w:rsidR="00D129C5" w:rsidRPr="00D129C5" w:rsidRDefault="00D129C5" w:rsidP="00D129C5">
            <w:pPr>
              <w:overflowPunct/>
              <w:autoSpaceDE/>
              <w:autoSpaceDN/>
              <w:adjustRightInd/>
              <w:jc w:val="right"/>
              <w:textAlignment w:val="auto"/>
              <w:rPr>
                <w:rFonts w:ascii="Calibri" w:hAnsi="Calibri" w:cs="Calibri"/>
                <w:b/>
                <w:bCs/>
                <w:color w:val="000000"/>
                <w:sz w:val="20"/>
                <w:lang w:val="hr-HR"/>
              </w:rPr>
            </w:pPr>
            <w:r w:rsidRPr="00D129C5">
              <w:rPr>
                <w:rFonts w:ascii="Calibri" w:hAnsi="Calibri" w:cs="Calibri"/>
                <w:b/>
                <w:bCs/>
                <w:color w:val="000000"/>
                <w:sz w:val="20"/>
              </w:rPr>
              <w:t>65,52</w:t>
            </w:r>
          </w:p>
        </w:tc>
      </w:tr>
      <w:tr w:rsidR="00D129C5" w:rsidRPr="00D129C5" w14:paraId="7AF8892C" w14:textId="77777777" w:rsidTr="00D129C5">
        <w:trPr>
          <w:trHeight w:val="4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5CB837D"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C)</w:t>
            </w:r>
          </w:p>
        </w:tc>
        <w:tc>
          <w:tcPr>
            <w:tcW w:w="4427" w:type="dxa"/>
            <w:tcBorders>
              <w:top w:val="nil"/>
              <w:left w:val="nil"/>
              <w:bottom w:val="single" w:sz="8" w:space="0" w:color="auto"/>
              <w:right w:val="single" w:sz="8" w:space="0" w:color="auto"/>
            </w:tcBorders>
            <w:shd w:val="clear" w:color="auto" w:fill="auto"/>
            <w:vAlign w:val="center"/>
            <w:hideMark/>
          </w:tcPr>
          <w:p w14:paraId="4B803C22"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NETO NOVČANI TOKOVI OD FINANCIJSKIH AKTIVNOSTI</w:t>
            </w:r>
          </w:p>
        </w:tc>
        <w:tc>
          <w:tcPr>
            <w:tcW w:w="1300" w:type="dxa"/>
            <w:tcBorders>
              <w:top w:val="nil"/>
              <w:left w:val="nil"/>
              <w:bottom w:val="single" w:sz="8" w:space="0" w:color="auto"/>
              <w:right w:val="single" w:sz="8" w:space="0" w:color="auto"/>
            </w:tcBorders>
            <w:shd w:val="clear" w:color="auto" w:fill="auto"/>
            <w:noWrap/>
            <w:vAlign w:val="center"/>
            <w:hideMark/>
          </w:tcPr>
          <w:p w14:paraId="118FC982"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-572.482,60</w:t>
            </w:r>
          </w:p>
        </w:tc>
        <w:tc>
          <w:tcPr>
            <w:tcW w:w="1240" w:type="dxa"/>
            <w:tcBorders>
              <w:top w:val="nil"/>
              <w:left w:val="nil"/>
              <w:bottom w:val="single" w:sz="8" w:space="0" w:color="auto"/>
              <w:right w:val="single" w:sz="8" w:space="0" w:color="auto"/>
            </w:tcBorders>
            <w:shd w:val="clear" w:color="auto" w:fill="auto"/>
            <w:noWrap/>
            <w:vAlign w:val="center"/>
            <w:hideMark/>
          </w:tcPr>
          <w:p w14:paraId="54323BF2"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-363.813,00</w:t>
            </w:r>
          </w:p>
        </w:tc>
        <w:tc>
          <w:tcPr>
            <w:tcW w:w="940" w:type="dxa"/>
            <w:tcBorders>
              <w:top w:val="nil"/>
              <w:left w:val="nil"/>
              <w:bottom w:val="single" w:sz="8" w:space="0" w:color="auto"/>
              <w:right w:val="single" w:sz="8" w:space="0" w:color="auto"/>
            </w:tcBorders>
            <w:shd w:val="clear" w:color="auto" w:fill="auto"/>
            <w:vAlign w:val="center"/>
            <w:hideMark/>
          </w:tcPr>
          <w:p w14:paraId="263283D7" w14:textId="77777777" w:rsidR="00D129C5" w:rsidRPr="00D129C5" w:rsidRDefault="00D129C5" w:rsidP="00D129C5">
            <w:pPr>
              <w:overflowPunct/>
              <w:autoSpaceDE/>
              <w:autoSpaceDN/>
              <w:adjustRightInd/>
              <w:jc w:val="right"/>
              <w:textAlignment w:val="auto"/>
              <w:rPr>
                <w:rFonts w:ascii="Calibri" w:hAnsi="Calibri" w:cs="Calibri"/>
                <w:b/>
                <w:bCs/>
                <w:color w:val="000000"/>
                <w:sz w:val="20"/>
                <w:lang w:val="hr-HR"/>
              </w:rPr>
            </w:pPr>
            <w:r w:rsidRPr="00D129C5">
              <w:rPr>
                <w:rFonts w:ascii="Calibri" w:hAnsi="Calibri" w:cs="Calibri"/>
                <w:b/>
                <w:bCs/>
                <w:color w:val="000000"/>
                <w:sz w:val="20"/>
              </w:rPr>
              <w:t>63,55</w:t>
            </w:r>
          </w:p>
        </w:tc>
      </w:tr>
      <w:tr w:rsidR="00D129C5" w:rsidRPr="00D129C5" w14:paraId="07FD9521" w14:textId="77777777" w:rsidTr="00D129C5">
        <w:trPr>
          <w:trHeight w:val="4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BB3546C"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1.</w:t>
            </w:r>
          </w:p>
        </w:tc>
        <w:tc>
          <w:tcPr>
            <w:tcW w:w="4427" w:type="dxa"/>
            <w:tcBorders>
              <w:top w:val="nil"/>
              <w:left w:val="nil"/>
              <w:bottom w:val="single" w:sz="8" w:space="0" w:color="auto"/>
              <w:right w:val="single" w:sz="8" w:space="0" w:color="auto"/>
            </w:tcBorders>
            <w:shd w:val="clear" w:color="auto" w:fill="auto"/>
            <w:vAlign w:val="center"/>
            <w:hideMark/>
          </w:tcPr>
          <w:p w14:paraId="19BA7B65" w14:textId="77777777" w:rsidR="00D129C5" w:rsidRPr="00D129C5" w:rsidRDefault="00D129C5" w:rsidP="00D129C5">
            <w:pPr>
              <w:overflowPunct/>
              <w:autoSpaceDE/>
              <w:autoSpaceDN/>
              <w:adjustRightInd/>
              <w:textAlignment w:val="auto"/>
              <w:rPr>
                <w:rFonts w:ascii="Calibri" w:hAnsi="Calibri" w:cs="Calibri"/>
                <w:sz w:val="20"/>
                <w:lang w:val="hr-HR"/>
              </w:rPr>
            </w:pPr>
            <w:r w:rsidRPr="00D129C5">
              <w:rPr>
                <w:rFonts w:ascii="Calibri" w:hAnsi="Calibri" w:cs="Calibri"/>
                <w:sz w:val="20"/>
                <w:lang w:val="hr-HR"/>
              </w:rPr>
              <w:t>Nerealizirane tečajne razlike po novcu i novčanim ekvivalentima</w:t>
            </w:r>
          </w:p>
        </w:tc>
        <w:tc>
          <w:tcPr>
            <w:tcW w:w="1300" w:type="dxa"/>
            <w:tcBorders>
              <w:top w:val="nil"/>
              <w:left w:val="nil"/>
              <w:bottom w:val="single" w:sz="8" w:space="0" w:color="auto"/>
              <w:right w:val="single" w:sz="8" w:space="0" w:color="auto"/>
            </w:tcBorders>
            <w:shd w:val="clear" w:color="auto" w:fill="auto"/>
            <w:noWrap/>
            <w:vAlign w:val="center"/>
            <w:hideMark/>
          </w:tcPr>
          <w:p w14:paraId="221C8219"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lang w:val="hr-HR"/>
              </w:rPr>
              <w:t> </w:t>
            </w:r>
          </w:p>
        </w:tc>
        <w:tc>
          <w:tcPr>
            <w:tcW w:w="1240" w:type="dxa"/>
            <w:tcBorders>
              <w:top w:val="nil"/>
              <w:left w:val="nil"/>
              <w:bottom w:val="single" w:sz="8" w:space="0" w:color="auto"/>
              <w:right w:val="single" w:sz="8" w:space="0" w:color="auto"/>
            </w:tcBorders>
            <w:shd w:val="clear" w:color="auto" w:fill="auto"/>
            <w:noWrap/>
            <w:vAlign w:val="center"/>
            <w:hideMark/>
          </w:tcPr>
          <w:p w14:paraId="3AB7B999" w14:textId="77777777" w:rsidR="00D129C5" w:rsidRPr="00D129C5" w:rsidRDefault="00D129C5" w:rsidP="00D129C5">
            <w:pPr>
              <w:overflowPunct/>
              <w:autoSpaceDE/>
              <w:autoSpaceDN/>
              <w:adjustRightInd/>
              <w:jc w:val="right"/>
              <w:textAlignment w:val="auto"/>
              <w:rPr>
                <w:rFonts w:ascii="Calibri" w:hAnsi="Calibri" w:cs="Calibri"/>
                <w:sz w:val="20"/>
                <w:lang w:val="hr-HR"/>
              </w:rPr>
            </w:pPr>
            <w:r w:rsidRPr="00D129C5">
              <w:rPr>
                <w:rFonts w:ascii="Calibri" w:hAnsi="Calibri" w:cs="Calibri"/>
                <w:sz w:val="20"/>
                <w:lang w:val="hr-HR"/>
              </w:rPr>
              <w:t> </w:t>
            </w:r>
          </w:p>
        </w:tc>
        <w:tc>
          <w:tcPr>
            <w:tcW w:w="940" w:type="dxa"/>
            <w:tcBorders>
              <w:top w:val="nil"/>
              <w:left w:val="nil"/>
              <w:bottom w:val="single" w:sz="8" w:space="0" w:color="auto"/>
              <w:right w:val="single" w:sz="8" w:space="0" w:color="auto"/>
            </w:tcBorders>
            <w:shd w:val="clear" w:color="auto" w:fill="auto"/>
            <w:vAlign w:val="center"/>
            <w:hideMark/>
          </w:tcPr>
          <w:p w14:paraId="3557E51F" w14:textId="77777777" w:rsidR="00D129C5" w:rsidRPr="00D129C5" w:rsidRDefault="00D129C5" w:rsidP="00D129C5">
            <w:pPr>
              <w:overflowPunct/>
              <w:autoSpaceDE/>
              <w:autoSpaceDN/>
              <w:adjustRightInd/>
              <w:jc w:val="right"/>
              <w:textAlignment w:val="auto"/>
              <w:rPr>
                <w:rFonts w:ascii="Calibri" w:hAnsi="Calibri" w:cs="Calibri"/>
                <w:color w:val="000000"/>
                <w:sz w:val="20"/>
                <w:lang w:val="hr-HR"/>
              </w:rPr>
            </w:pPr>
            <w:r w:rsidRPr="00D129C5">
              <w:rPr>
                <w:rFonts w:ascii="Calibri" w:hAnsi="Calibri" w:cs="Calibri"/>
                <w:color w:val="000000"/>
                <w:sz w:val="20"/>
                <w:lang w:val="hr-HR"/>
              </w:rPr>
              <w:t> </w:t>
            </w:r>
          </w:p>
        </w:tc>
      </w:tr>
      <w:tr w:rsidR="00D129C5" w:rsidRPr="00D129C5" w14:paraId="3302232E" w14:textId="77777777" w:rsidTr="00D129C5">
        <w:trPr>
          <w:trHeight w:val="4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64ED5AD"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D)</w:t>
            </w:r>
          </w:p>
        </w:tc>
        <w:tc>
          <w:tcPr>
            <w:tcW w:w="4427" w:type="dxa"/>
            <w:tcBorders>
              <w:top w:val="nil"/>
              <w:left w:val="nil"/>
              <w:bottom w:val="single" w:sz="8" w:space="0" w:color="auto"/>
              <w:right w:val="single" w:sz="8" w:space="0" w:color="auto"/>
            </w:tcBorders>
            <w:shd w:val="clear" w:color="auto" w:fill="auto"/>
            <w:vAlign w:val="center"/>
            <w:hideMark/>
          </w:tcPr>
          <w:p w14:paraId="39681AA6"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NETO POVEĆANJE ILI SMANJENJE NOVČANIH TOKOVA</w:t>
            </w:r>
          </w:p>
        </w:tc>
        <w:tc>
          <w:tcPr>
            <w:tcW w:w="1300" w:type="dxa"/>
            <w:tcBorders>
              <w:top w:val="nil"/>
              <w:left w:val="nil"/>
              <w:bottom w:val="single" w:sz="8" w:space="0" w:color="auto"/>
              <w:right w:val="single" w:sz="8" w:space="0" w:color="auto"/>
            </w:tcBorders>
            <w:shd w:val="clear" w:color="auto" w:fill="auto"/>
            <w:noWrap/>
            <w:vAlign w:val="center"/>
            <w:hideMark/>
          </w:tcPr>
          <w:p w14:paraId="69D3331C"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13.664,03</w:t>
            </w:r>
          </w:p>
        </w:tc>
        <w:tc>
          <w:tcPr>
            <w:tcW w:w="1240" w:type="dxa"/>
            <w:tcBorders>
              <w:top w:val="nil"/>
              <w:left w:val="nil"/>
              <w:bottom w:val="single" w:sz="8" w:space="0" w:color="auto"/>
              <w:right w:val="single" w:sz="8" w:space="0" w:color="auto"/>
            </w:tcBorders>
            <w:shd w:val="clear" w:color="auto" w:fill="auto"/>
            <w:noWrap/>
            <w:vAlign w:val="center"/>
            <w:hideMark/>
          </w:tcPr>
          <w:p w14:paraId="665CAD15"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-163.866,00</w:t>
            </w:r>
          </w:p>
        </w:tc>
        <w:tc>
          <w:tcPr>
            <w:tcW w:w="940" w:type="dxa"/>
            <w:tcBorders>
              <w:top w:val="nil"/>
              <w:left w:val="nil"/>
              <w:bottom w:val="single" w:sz="8" w:space="0" w:color="auto"/>
              <w:right w:val="single" w:sz="8" w:space="0" w:color="auto"/>
            </w:tcBorders>
            <w:shd w:val="clear" w:color="auto" w:fill="auto"/>
            <w:vAlign w:val="center"/>
            <w:hideMark/>
          </w:tcPr>
          <w:p w14:paraId="0C68FEC2" w14:textId="77777777" w:rsidR="00D129C5" w:rsidRPr="00D129C5" w:rsidRDefault="00D129C5" w:rsidP="00D129C5">
            <w:pPr>
              <w:overflowPunct/>
              <w:autoSpaceDE/>
              <w:autoSpaceDN/>
              <w:adjustRightInd/>
              <w:jc w:val="right"/>
              <w:textAlignment w:val="auto"/>
              <w:rPr>
                <w:rFonts w:ascii="Calibri" w:hAnsi="Calibri" w:cs="Calibri"/>
                <w:b/>
                <w:bCs/>
                <w:color w:val="000000"/>
                <w:sz w:val="20"/>
                <w:lang w:val="hr-HR"/>
              </w:rPr>
            </w:pPr>
            <w:r w:rsidRPr="00D129C5">
              <w:rPr>
                <w:rFonts w:ascii="Calibri" w:hAnsi="Calibri" w:cs="Calibri"/>
                <w:b/>
                <w:bCs/>
                <w:color w:val="000000"/>
                <w:sz w:val="20"/>
              </w:rPr>
              <w:t>-1.199,25</w:t>
            </w:r>
          </w:p>
        </w:tc>
      </w:tr>
      <w:tr w:rsidR="00D129C5" w:rsidRPr="00D129C5" w14:paraId="04ED733D" w14:textId="77777777" w:rsidTr="00D129C5">
        <w:trPr>
          <w:trHeight w:val="564"/>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40C7938"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E)</w:t>
            </w:r>
          </w:p>
        </w:tc>
        <w:tc>
          <w:tcPr>
            <w:tcW w:w="4427" w:type="dxa"/>
            <w:tcBorders>
              <w:top w:val="nil"/>
              <w:left w:val="nil"/>
              <w:bottom w:val="single" w:sz="8" w:space="0" w:color="auto"/>
              <w:right w:val="single" w:sz="8" w:space="0" w:color="auto"/>
            </w:tcBorders>
            <w:shd w:val="clear" w:color="auto" w:fill="auto"/>
            <w:vAlign w:val="center"/>
            <w:hideMark/>
          </w:tcPr>
          <w:p w14:paraId="1D934D8F"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NOVAC I NOVČANI EKVIVALENTI NA POČETKU RAZDOBLJA</w:t>
            </w:r>
          </w:p>
        </w:tc>
        <w:tc>
          <w:tcPr>
            <w:tcW w:w="1300" w:type="dxa"/>
            <w:tcBorders>
              <w:top w:val="nil"/>
              <w:left w:val="nil"/>
              <w:bottom w:val="single" w:sz="8" w:space="0" w:color="auto"/>
              <w:right w:val="single" w:sz="8" w:space="0" w:color="auto"/>
            </w:tcBorders>
            <w:shd w:val="clear" w:color="auto" w:fill="auto"/>
            <w:noWrap/>
            <w:vAlign w:val="center"/>
            <w:hideMark/>
          </w:tcPr>
          <w:p w14:paraId="3713364D"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400.201,97</w:t>
            </w:r>
          </w:p>
        </w:tc>
        <w:tc>
          <w:tcPr>
            <w:tcW w:w="1240" w:type="dxa"/>
            <w:tcBorders>
              <w:top w:val="nil"/>
              <w:left w:val="nil"/>
              <w:bottom w:val="single" w:sz="8" w:space="0" w:color="auto"/>
              <w:right w:val="single" w:sz="8" w:space="0" w:color="auto"/>
            </w:tcBorders>
            <w:shd w:val="clear" w:color="auto" w:fill="auto"/>
            <w:noWrap/>
            <w:vAlign w:val="center"/>
            <w:hideMark/>
          </w:tcPr>
          <w:p w14:paraId="7716E928"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413.866,00</w:t>
            </w:r>
          </w:p>
        </w:tc>
        <w:tc>
          <w:tcPr>
            <w:tcW w:w="940" w:type="dxa"/>
            <w:tcBorders>
              <w:top w:val="nil"/>
              <w:left w:val="nil"/>
              <w:bottom w:val="single" w:sz="8" w:space="0" w:color="auto"/>
              <w:right w:val="single" w:sz="8" w:space="0" w:color="auto"/>
            </w:tcBorders>
            <w:shd w:val="clear" w:color="auto" w:fill="auto"/>
            <w:vAlign w:val="center"/>
            <w:hideMark/>
          </w:tcPr>
          <w:p w14:paraId="44FBA4C8" w14:textId="77777777" w:rsidR="00D129C5" w:rsidRPr="00D129C5" w:rsidRDefault="00D129C5" w:rsidP="00D129C5">
            <w:pPr>
              <w:overflowPunct/>
              <w:autoSpaceDE/>
              <w:autoSpaceDN/>
              <w:adjustRightInd/>
              <w:jc w:val="right"/>
              <w:textAlignment w:val="auto"/>
              <w:rPr>
                <w:rFonts w:ascii="Calibri" w:hAnsi="Calibri" w:cs="Calibri"/>
                <w:b/>
                <w:bCs/>
                <w:color w:val="000000"/>
                <w:sz w:val="20"/>
                <w:lang w:val="hr-HR"/>
              </w:rPr>
            </w:pPr>
            <w:r w:rsidRPr="00D129C5">
              <w:rPr>
                <w:rFonts w:ascii="Calibri" w:hAnsi="Calibri" w:cs="Calibri"/>
                <w:b/>
                <w:bCs/>
                <w:color w:val="000000"/>
                <w:sz w:val="20"/>
              </w:rPr>
              <w:t>103,41</w:t>
            </w:r>
          </w:p>
        </w:tc>
      </w:tr>
      <w:tr w:rsidR="00D129C5" w:rsidRPr="00D129C5" w14:paraId="3A0BD4E8" w14:textId="77777777" w:rsidTr="00D129C5">
        <w:trPr>
          <w:trHeight w:val="564"/>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46A91D3"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F)</w:t>
            </w:r>
          </w:p>
        </w:tc>
        <w:tc>
          <w:tcPr>
            <w:tcW w:w="4427" w:type="dxa"/>
            <w:tcBorders>
              <w:top w:val="nil"/>
              <w:left w:val="nil"/>
              <w:bottom w:val="single" w:sz="8" w:space="0" w:color="auto"/>
              <w:right w:val="single" w:sz="8" w:space="0" w:color="auto"/>
            </w:tcBorders>
            <w:shd w:val="clear" w:color="auto" w:fill="auto"/>
            <w:vAlign w:val="center"/>
            <w:hideMark/>
          </w:tcPr>
          <w:p w14:paraId="27691B01" w14:textId="77777777" w:rsidR="00D129C5" w:rsidRPr="00D129C5" w:rsidRDefault="00D129C5" w:rsidP="00D129C5">
            <w:pPr>
              <w:overflowPunct/>
              <w:autoSpaceDE/>
              <w:autoSpaceDN/>
              <w:adjustRightInd/>
              <w:textAlignment w:val="auto"/>
              <w:rPr>
                <w:rFonts w:ascii="Calibri" w:hAnsi="Calibri" w:cs="Calibri"/>
                <w:b/>
                <w:bCs/>
                <w:sz w:val="20"/>
                <w:lang w:val="hr-HR"/>
              </w:rPr>
            </w:pPr>
            <w:r w:rsidRPr="00D129C5">
              <w:rPr>
                <w:rFonts w:ascii="Calibri" w:hAnsi="Calibri" w:cs="Calibri"/>
                <w:b/>
                <w:bCs/>
                <w:sz w:val="20"/>
                <w:lang w:val="hr-HR"/>
              </w:rPr>
              <w:t>NOVAC I NOVČANI EKVIVALENTI NA KRAJU RAZDOBLJA</w:t>
            </w:r>
          </w:p>
        </w:tc>
        <w:tc>
          <w:tcPr>
            <w:tcW w:w="1300" w:type="dxa"/>
            <w:tcBorders>
              <w:top w:val="nil"/>
              <w:left w:val="nil"/>
              <w:bottom w:val="single" w:sz="8" w:space="0" w:color="auto"/>
              <w:right w:val="single" w:sz="8" w:space="0" w:color="auto"/>
            </w:tcBorders>
            <w:shd w:val="clear" w:color="auto" w:fill="auto"/>
            <w:noWrap/>
            <w:vAlign w:val="center"/>
            <w:hideMark/>
          </w:tcPr>
          <w:p w14:paraId="063DB68E"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413.866,00</w:t>
            </w:r>
          </w:p>
        </w:tc>
        <w:tc>
          <w:tcPr>
            <w:tcW w:w="1240" w:type="dxa"/>
            <w:tcBorders>
              <w:top w:val="nil"/>
              <w:left w:val="nil"/>
              <w:bottom w:val="single" w:sz="8" w:space="0" w:color="auto"/>
              <w:right w:val="single" w:sz="8" w:space="0" w:color="auto"/>
            </w:tcBorders>
            <w:shd w:val="clear" w:color="auto" w:fill="auto"/>
            <w:noWrap/>
            <w:vAlign w:val="center"/>
            <w:hideMark/>
          </w:tcPr>
          <w:p w14:paraId="08911A1D" w14:textId="77777777" w:rsidR="00D129C5" w:rsidRPr="00D129C5" w:rsidRDefault="00D129C5" w:rsidP="00D129C5">
            <w:pPr>
              <w:overflowPunct/>
              <w:autoSpaceDE/>
              <w:autoSpaceDN/>
              <w:adjustRightInd/>
              <w:jc w:val="right"/>
              <w:textAlignment w:val="auto"/>
              <w:rPr>
                <w:rFonts w:ascii="Calibri" w:hAnsi="Calibri" w:cs="Calibri"/>
                <w:b/>
                <w:bCs/>
                <w:sz w:val="20"/>
                <w:lang w:val="hr-HR"/>
              </w:rPr>
            </w:pPr>
            <w:r w:rsidRPr="00D129C5">
              <w:rPr>
                <w:rFonts w:ascii="Calibri" w:hAnsi="Calibri" w:cs="Calibri"/>
                <w:b/>
                <w:bCs/>
                <w:sz w:val="20"/>
              </w:rPr>
              <w:t>250.000,00</w:t>
            </w:r>
          </w:p>
        </w:tc>
        <w:tc>
          <w:tcPr>
            <w:tcW w:w="940" w:type="dxa"/>
            <w:tcBorders>
              <w:top w:val="nil"/>
              <w:left w:val="nil"/>
              <w:bottom w:val="single" w:sz="8" w:space="0" w:color="auto"/>
              <w:right w:val="single" w:sz="8" w:space="0" w:color="auto"/>
            </w:tcBorders>
            <w:shd w:val="clear" w:color="auto" w:fill="auto"/>
            <w:vAlign w:val="center"/>
            <w:hideMark/>
          </w:tcPr>
          <w:p w14:paraId="41A38AAD" w14:textId="77777777" w:rsidR="00D129C5" w:rsidRPr="00D129C5" w:rsidRDefault="00D129C5" w:rsidP="00D129C5">
            <w:pPr>
              <w:overflowPunct/>
              <w:autoSpaceDE/>
              <w:autoSpaceDN/>
              <w:adjustRightInd/>
              <w:jc w:val="right"/>
              <w:textAlignment w:val="auto"/>
              <w:rPr>
                <w:rFonts w:ascii="Calibri" w:hAnsi="Calibri" w:cs="Calibri"/>
                <w:b/>
                <w:bCs/>
                <w:color w:val="000000"/>
                <w:sz w:val="20"/>
                <w:lang w:val="hr-HR"/>
              </w:rPr>
            </w:pPr>
            <w:r w:rsidRPr="00D129C5">
              <w:rPr>
                <w:rFonts w:ascii="Calibri" w:hAnsi="Calibri" w:cs="Calibri"/>
                <w:b/>
                <w:bCs/>
                <w:color w:val="000000"/>
                <w:sz w:val="20"/>
              </w:rPr>
              <w:t>60,41</w:t>
            </w:r>
          </w:p>
        </w:tc>
      </w:tr>
    </w:tbl>
    <w:p w14:paraId="12CF9E4F" w14:textId="77777777" w:rsidR="00832421" w:rsidRDefault="00832421" w:rsidP="008D337F">
      <w:pPr>
        <w:ind w:firstLine="708"/>
        <w:rPr>
          <w:rFonts w:asciiTheme="minorHAnsi" w:hAnsiTheme="minorHAnsi" w:cstheme="minorHAnsi"/>
          <w:b/>
          <w:bCs/>
          <w:szCs w:val="22"/>
          <w:lang w:val="hr-HR"/>
        </w:rPr>
      </w:pPr>
    </w:p>
    <w:p w14:paraId="09A9576A" w14:textId="2B22A355" w:rsidR="00832421" w:rsidRDefault="00832421" w:rsidP="008D337F">
      <w:pPr>
        <w:ind w:firstLine="708"/>
        <w:rPr>
          <w:rFonts w:asciiTheme="minorHAnsi" w:hAnsiTheme="minorHAnsi" w:cstheme="minorHAnsi"/>
          <w:b/>
          <w:szCs w:val="22"/>
          <w:lang w:val="hr-HR"/>
        </w:rPr>
      </w:pPr>
      <w:r>
        <w:rPr>
          <w:rFonts w:asciiTheme="minorHAnsi" w:hAnsiTheme="minorHAnsi" w:cstheme="minorHAnsi"/>
          <w:b/>
          <w:szCs w:val="22"/>
          <w:lang w:val="hr-HR"/>
        </w:rPr>
        <w:t xml:space="preserve">7.4. </w:t>
      </w:r>
      <w:r w:rsidRPr="009E7300">
        <w:rPr>
          <w:rFonts w:asciiTheme="minorHAnsi" w:hAnsiTheme="minorHAnsi" w:cstheme="minorHAnsi"/>
          <w:b/>
          <w:szCs w:val="22"/>
          <w:lang w:val="hr-HR"/>
        </w:rPr>
        <w:t>Financijsko-naturalni pokazatelji poslovanja u 202</w:t>
      </w:r>
      <w:r w:rsidR="00587B89">
        <w:rPr>
          <w:rFonts w:asciiTheme="minorHAnsi" w:hAnsiTheme="minorHAnsi" w:cstheme="minorHAnsi"/>
          <w:b/>
          <w:szCs w:val="22"/>
          <w:lang w:val="hr-HR"/>
        </w:rPr>
        <w:t>5</w:t>
      </w:r>
      <w:r w:rsidRPr="009E7300">
        <w:rPr>
          <w:rFonts w:asciiTheme="minorHAnsi" w:hAnsiTheme="minorHAnsi" w:cstheme="minorHAnsi"/>
          <w:b/>
          <w:szCs w:val="22"/>
          <w:lang w:val="hr-HR"/>
        </w:rPr>
        <w:t>.godini</w:t>
      </w:r>
    </w:p>
    <w:p w14:paraId="0C48EECD" w14:textId="77777777" w:rsidR="00FF32E9" w:rsidRDefault="00FF32E9" w:rsidP="008D337F">
      <w:pPr>
        <w:ind w:firstLine="708"/>
        <w:rPr>
          <w:rFonts w:asciiTheme="minorHAnsi" w:hAnsiTheme="minorHAnsi" w:cstheme="minorHAnsi"/>
          <w:b/>
          <w:szCs w:val="22"/>
          <w:lang w:val="hr-HR"/>
        </w:rPr>
      </w:pPr>
    </w:p>
    <w:tbl>
      <w:tblPr>
        <w:tblW w:w="9968" w:type="dxa"/>
        <w:tblInd w:w="-436" w:type="dxa"/>
        <w:tblLook w:val="04A0" w:firstRow="1" w:lastRow="0" w:firstColumn="1" w:lastColumn="0" w:noHBand="0" w:noVBand="1"/>
      </w:tblPr>
      <w:tblGrid>
        <w:gridCol w:w="680"/>
        <w:gridCol w:w="3007"/>
        <w:gridCol w:w="2500"/>
        <w:gridCol w:w="1887"/>
        <w:gridCol w:w="1894"/>
      </w:tblGrid>
      <w:tr w:rsidR="00D129C5" w:rsidRPr="00D129C5" w14:paraId="1B1A0F39" w14:textId="77777777" w:rsidTr="00877547">
        <w:trPr>
          <w:trHeight w:val="995"/>
        </w:trPr>
        <w:tc>
          <w:tcPr>
            <w:tcW w:w="680" w:type="dxa"/>
            <w:tcBorders>
              <w:top w:val="single" w:sz="8" w:space="0" w:color="auto"/>
              <w:left w:val="single" w:sz="8" w:space="0" w:color="auto"/>
              <w:bottom w:val="single" w:sz="8" w:space="0" w:color="auto"/>
              <w:right w:val="single" w:sz="4" w:space="0" w:color="auto"/>
            </w:tcBorders>
            <w:shd w:val="clear" w:color="auto" w:fill="5B9BD5" w:themeFill="accent1"/>
            <w:vAlign w:val="center"/>
            <w:hideMark/>
          </w:tcPr>
          <w:p w14:paraId="774A579C" w14:textId="77777777" w:rsidR="00FF32E9" w:rsidRPr="00D129C5" w:rsidRDefault="00FF32E9" w:rsidP="00BD1E71">
            <w:pPr>
              <w:jc w:val="center"/>
              <w:rPr>
                <w:rFonts w:asciiTheme="minorHAnsi" w:hAnsiTheme="minorHAnsi" w:cstheme="minorHAnsi"/>
                <w:b/>
                <w:bCs/>
                <w:sz w:val="20"/>
                <w:lang w:val="hr-HR"/>
              </w:rPr>
            </w:pPr>
            <w:r w:rsidRPr="00D129C5">
              <w:rPr>
                <w:rFonts w:asciiTheme="minorHAnsi" w:hAnsiTheme="minorHAnsi" w:cstheme="minorHAnsi"/>
                <w:b/>
                <w:bCs/>
                <w:sz w:val="20"/>
                <w:lang w:val="hr-HR"/>
              </w:rPr>
              <w:t>Red. br.</w:t>
            </w:r>
          </w:p>
        </w:tc>
        <w:tc>
          <w:tcPr>
            <w:tcW w:w="3007" w:type="dxa"/>
            <w:tcBorders>
              <w:top w:val="single" w:sz="8" w:space="0" w:color="auto"/>
              <w:left w:val="nil"/>
              <w:bottom w:val="single" w:sz="8" w:space="0" w:color="auto"/>
              <w:right w:val="single" w:sz="4" w:space="0" w:color="auto"/>
            </w:tcBorders>
            <w:shd w:val="clear" w:color="auto" w:fill="5B9BD5" w:themeFill="accent1"/>
            <w:noWrap/>
            <w:vAlign w:val="center"/>
            <w:hideMark/>
          </w:tcPr>
          <w:p w14:paraId="7A0FF1D5" w14:textId="77777777" w:rsidR="00FF32E9" w:rsidRPr="00D129C5" w:rsidRDefault="00FF32E9" w:rsidP="00BD1E71">
            <w:pPr>
              <w:rPr>
                <w:rFonts w:asciiTheme="minorHAnsi" w:hAnsiTheme="minorHAnsi" w:cstheme="minorHAnsi"/>
                <w:b/>
                <w:bCs/>
                <w:sz w:val="20"/>
                <w:lang w:val="hr-HR"/>
              </w:rPr>
            </w:pPr>
            <w:r w:rsidRPr="00D129C5">
              <w:rPr>
                <w:rFonts w:asciiTheme="minorHAnsi" w:hAnsiTheme="minorHAnsi" w:cstheme="minorHAnsi"/>
                <w:b/>
                <w:bCs/>
                <w:sz w:val="20"/>
                <w:lang w:val="hr-HR"/>
              </w:rPr>
              <w:t>POKAZATELJI</w:t>
            </w:r>
          </w:p>
        </w:tc>
        <w:tc>
          <w:tcPr>
            <w:tcW w:w="2500" w:type="dxa"/>
            <w:tcBorders>
              <w:top w:val="single" w:sz="8" w:space="0" w:color="auto"/>
              <w:left w:val="nil"/>
              <w:bottom w:val="single" w:sz="8" w:space="0" w:color="auto"/>
              <w:right w:val="single" w:sz="4" w:space="0" w:color="auto"/>
            </w:tcBorders>
            <w:shd w:val="clear" w:color="auto" w:fill="5B9BD5" w:themeFill="accent1"/>
            <w:noWrap/>
            <w:vAlign w:val="center"/>
            <w:hideMark/>
          </w:tcPr>
          <w:p w14:paraId="50BD6373" w14:textId="77777777" w:rsidR="00FF32E9" w:rsidRPr="00D129C5" w:rsidRDefault="00FF32E9" w:rsidP="00BD1E71">
            <w:pPr>
              <w:jc w:val="center"/>
              <w:rPr>
                <w:rFonts w:asciiTheme="minorHAnsi" w:hAnsiTheme="minorHAnsi" w:cstheme="minorHAnsi"/>
                <w:b/>
                <w:bCs/>
                <w:sz w:val="20"/>
                <w:lang w:val="hr-HR"/>
              </w:rPr>
            </w:pPr>
            <w:r w:rsidRPr="00D129C5">
              <w:rPr>
                <w:rFonts w:asciiTheme="minorHAnsi" w:hAnsiTheme="minorHAnsi" w:cstheme="minorHAnsi"/>
                <w:b/>
                <w:bCs/>
                <w:sz w:val="20"/>
                <w:lang w:val="hr-HR"/>
              </w:rPr>
              <w:t>OPIS</w:t>
            </w:r>
          </w:p>
        </w:tc>
        <w:tc>
          <w:tcPr>
            <w:tcW w:w="1887" w:type="dxa"/>
            <w:tcBorders>
              <w:top w:val="single" w:sz="8" w:space="0" w:color="auto"/>
              <w:left w:val="nil"/>
              <w:bottom w:val="single" w:sz="8" w:space="0" w:color="auto"/>
              <w:right w:val="single" w:sz="8" w:space="0" w:color="auto"/>
            </w:tcBorders>
            <w:shd w:val="clear" w:color="auto" w:fill="5B9BD5" w:themeFill="accent1"/>
            <w:noWrap/>
            <w:vAlign w:val="center"/>
            <w:hideMark/>
          </w:tcPr>
          <w:p w14:paraId="0C9D2259" w14:textId="499207EF" w:rsidR="00FF32E9" w:rsidRPr="00D129C5" w:rsidRDefault="00FF32E9" w:rsidP="00BD1E71">
            <w:pPr>
              <w:jc w:val="center"/>
              <w:rPr>
                <w:rFonts w:asciiTheme="minorHAnsi" w:hAnsiTheme="minorHAnsi" w:cstheme="minorHAnsi"/>
                <w:b/>
                <w:bCs/>
                <w:sz w:val="20"/>
                <w:lang w:val="hr-HR"/>
              </w:rPr>
            </w:pPr>
            <w:r w:rsidRPr="00D129C5">
              <w:rPr>
                <w:rFonts w:asciiTheme="minorHAnsi" w:hAnsiTheme="minorHAnsi" w:cstheme="minorHAnsi"/>
                <w:b/>
                <w:bCs/>
                <w:sz w:val="20"/>
                <w:lang w:val="hr-HR"/>
              </w:rPr>
              <w:t>202</w:t>
            </w:r>
            <w:r w:rsidR="00587B89" w:rsidRPr="00D129C5">
              <w:rPr>
                <w:rFonts w:asciiTheme="minorHAnsi" w:hAnsiTheme="minorHAnsi" w:cstheme="minorHAnsi"/>
                <w:b/>
                <w:bCs/>
                <w:sz w:val="20"/>
                <w:lang w:val="hr-HR"/>
              </w:rPr>
              <w:t>4</w:t>
            </w:r>
            <w:r w:rsidRPr="00D129C5">
              <w:rPr>
                <w:rFonts w:asciiTheme="minorHAnsi" w:hAnsiTheme="minorHAnsi" w:cstheme="minorHAnsi"/>
                <w:b/>
                <w:bCs/>
                <w:sz w:val="20"/>
                <w:lang w:val="hr-HR"/>
              </w:rPr>
              <w:t>. PROCJENJENO</w:t>
            </w:r>
          </w:p>
        </w:tc>
        <w:tc>
          <w:tcPr>
            <w:tcW w:w="1894" w:type="dxa"/>
            <w:tcBorders>
              <w:top w:val="single" w:sz="8" w:space="0" w:color="auto"/>
              <w:left w:val="single" w:sz="4" w:space="0" w:color="auto"/>
              <w:bottom w:val="single" w:sz="8" w:space="0" w:color="auto"/>
              <w:right w:val="single" w:sz="8" w:space="0" w:color="auto"/>
            </w:tcBorders>
            <w:shd w:val="clear" w:color="auto" w:fill="5B9BD5" w:themeFill="accent1"/>
            <w:noWrap/>
            <w:vAlign w:val="center"/>
            <w:hideMark/>
          </w:tcPr>
          <w:p w14:paraId="033B7592" w14:textId="022FFD6F" w:rsidR="00FF32E9" w:rsidRPr="00D129C5" w:rsidRDefault="00FF32E9" w:rsidP="00BD1E71">
            <w:pPr>
              <w:jc w:val="center"/>
              <w:rPr>
                <w:rFonts w:asciiTheme="minorHAnsi" w:hAnsiTheme="minorHAnsi" w:cstheme="minorHAnsi"/>
                <w:b/>
                <w:bCs/>
                <w:sz w:val="20"/>
                <w:lang w:val="hr-HR"/>
              </w:rPr>
            </w:pPr>
            <w:r w:rsidRPr="00D129C5">
              <w:rPr>
                <w:rFonts w:asciiTheme="minorHAnsi" w:hAnsiTheme="minorHAnsi" w:cstheme="minorHAnsi"/>
                <w:b/>
                <w:bCs/>
                <w:sz w:val="20"/>
                <w:lang w:val="hr-HR"/>
              </w:rPr>
              <w:t>202</w:t>
            </w:r>
            <w:r w:rsidR="00587B89" w:rsidRPr="00D129C5">
              <w:rPr>
                <w:rFonts w:asciiTheme="minorHAnsi" w:hAnsiTheme="minorHAnsi" w:cstheme="minorHAnsi"/>
                <w:b/>
                <w:bCs/>
                <w:sz w:val="20"/>
                <w:lang w:val="hr-HR"/>
              </w:rPr>
              <w:t>5</w:t>
            </w:r>
            <w:r w:rsidRPr="00D129C5">
              <w:rPr>
                <w:rFonts w:asciiTheme="minorHAnsi" w:hAnsiTheme="minorHAnsi" w:cstheme="minorHAnsi"/>
                <w:b/>
                <w:bCs/>
                <w:sz w:val="20"/>
                <w:lang w:val="hr-HR"/>
              </w:rPr>
              <w:t>. PLAN</w:t>
            </w:r>
          </w:p>
        </w:tc>
      </w:tr>
      <w:tr w:rsidR="00D129C5" w:rsidRPr="00D129C5" w14:paraId="18B2EE72" w14:textId="77777777" w:rsidTr="009F5BBA">
        <w:trPr>
          <w:trHeight w:val="455"/>
        </w:trPr>
        <w:tc>
          <w:tcPr>
            <w:tcW w:w="680" w:type="dxa"/>
            <w:tcBorders>
              <w:top w:val="nil"/>
              <w:left w:val="single" w:sz="8" w:space="0" w:color="auto"/>
              <w:bottom w:val="single" w:sz="8" w:space="0" w:color="auto"/>
              <w:right w:val="single" w:sz="4" w:space="0" w:color="auto"/>
            </w:tcBorders>
            <w:shd w:val="clear" w:color="000000" w:fill="99CCFF"/>
            <w:noWrap/>
            <w:vAlign w:val="center"/>
            <w:hideMark/>
          </w:tcPr>
          <w:p w14:paraId="51C6C57D" w14:textId="77777777" w:rsidR="00FF32E9" w:rsidRPr="00D129C5" w:rsidRDefault="00FF32E9" w:rsidP="00BD1E71">
            <w:pPr>
              <w:rPr>
                <w:rFonts w:asciiTheme="minorHAnsi" w:hAnsiTheme="minorHAnsi" w:cstheme="minorHAnsi"/>
                <w:b/>
                <w:bCs/>
                <w:sz w:val="20"/>
                <w:lang w:val="hr-HR"/>
              </w:rPr>
            </w:pPr>
            <w:r w:rsidRPr="00D129C5">
              <w:rPr>
                <w:rFonts w:asciiTheme="minorHAnsi" w:hAnsiTheme="minorHAnsi" w:cstheme="minorHAnsi"/>
                <w:b/>
                <w:bCs/>
                <w:sz w:val="20"/>
                <w:lang w:val="hr-HR"/>
              </w:rPr>
              <w:t>1.</w:t>
            </w:r>
          </w:p>
        </w:tc>
        <w:tc>
          <w:tcPr>
            <w:tcW w:w="9288" w:type="dxa"/>
            <w:gridSpan w:val="4"/>
            <w:tcBorders>
              <w:top w:val="single" w:sz="8" w:space="0" w:color="auto"/>
              <w:left w:val="nil"/>
              <w:bottom w:val="single" w:sz="8" w:space="0" w:color="auto"/>
              <w:right w:val="single" w:sz="8" w:space="0" w:color="000000"/>
            </w:tcBorders>
            <w:shd w:val="clear" w:color="000000" w:fill="99CCFF"/>
            <w:noWrap/>
            <w:vAlign w:val="center"/>
            <w:hideMark/>
          </w:tcPr>
          <w:p w14:paraId="51933DB3" w14:textId="77777777" w:rsidR="00FF32E9" w:rsidRPr="00D129C5" w:rsidRDefault="00FF32E9" w:rsidP="00BD1E71">
            <w:pPr>
              <w:rPr>
                <w:rFonts w:asciiTheme="minorHAnsi" w:hAnsiTheme="minorHAnsi" w:cstheme="minorHAnsi"/>
                <w:b/>
                <w:bCs/>
                <w:sz w:val="20"/>
                <w:lang w:val="hr-HR"/>
              </w:rPr>
            </w:pPr>
            <w:r w:rsidRPr="00D129C5">
              <w:rPr>
                <w:rFonts w:asciiTheme="minorHAnsi" w:hAnsiTheme="minorHAnsi" w:cstheme="minorHAnsi"/>
                <w:b/>
                <w:bCs/>
                <w:sz w:val="20"/>
                <w:lang w:val="hr-HR"/>
              </w:rPr>
              <w:t>POKAZATELJI LIKVIDNOSTI</w:t>
            </w:r>
          </w:p>
        </w:tc>
      </w:tr>
      <w:tr w:rsidR="00D129C5" w:rsidRPr="00D129C5" w14:paraId="19FD5D76" w14:textId="77777777" w:rsidTr="00877547">
        <w:trPr>
          <w:trHeight w:val="255"/>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23724CE7" w14:textId="77777777" w:rsidR="00FF32E9" w:rsidRPr="00D129C5" w:rsidRDefault="00FF32E9" w:rsidP="00BD1E71">
            <w:pPr>
              <w:jc w:val="center"/>
              <w:rPr>
                <w:rFonts w:asciiTheme="minorHAnsi" w:hAnsiTheme="minorHAnsi" w:cstheme="minorHAnsi"/>
                <w:sz w:val="20"/>
                <w:lang w:val="hr-HR"/>
              </w:rPr>
            </w:pPr>
            <w:r w:rsidRPr="00D129C5">
              <w:rPr>
                <w:rFonts w:asciiTheme="minorHAnsi" w:hAnsiTheme="minorHAnsi" w:cstheme="minorHAnsi"/>
                <w:sz w:val="20"/>
                <w:lang w:val="hr-HR"/>
              </w:rPr>
              <w:t>1.1.</w:t>
            </w:r>
          </w:p>
        </w:tc>
        <w:tc>
          <w:tcPr>
            <w:tcW w:w="3007"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2FD0A50" w14:textId="77777777" w:rsidR="00FF32E9" w:rsidRPr="00D129C5" w:rsidRDefault="00FF32E9" w:rsidP="00BD1E71">
            <w:pPr>
              <w:rPr>
                <w:rFonts w:asciiTheme="minorHAnsi" w:hAnsiTheme="minorHAnsi" w:cstheme="minorHAnsi"/>
                <w:b/>
                <w:bCs/>
                <w:sz w:val="20"/>
                <w:lang w:val="hr-HR"/>
              </w:rPr>
            </w:pPr>
            <w:r w:rsidRPr="00D129C5">
              <w:rPr>
                <w:rFonts w:asciiTheme="minorHAnsi" w:hAnsiTheme="minorHAnsi" w:cstheme="minorHAnsi"/>
                <w:b/>
                <w:bCs/>
                <w:sz w:val="20"/>
                <w:lang w:val="hr-HR"/>
              </w:rPr>
              <w:t>Koeficijent trenutne likvidnosti (KTrL)</w:t>
            </w:r>
          </w:p>
        </w:tc>
        <w:tc>
          <w:tcPr>
            <w:tcW w:w="2500" w:type="dxa"/>
            <w:tcBorders>
              <w:top w:val="nil"/>
              <w:left w:val="nil"/>
              <w:bottom w:val="nil"/>
              <w:right w:val="nil"/>
            </w:tcBorders>
            <w:shd w:val="clear" w:color="auto" w:fill="auto"/>
            <w:noWrap/>
            <w:vAlign w:val="center"/>
            <w:hideMark/>
          </w:tcPr>
          <w:p w14:paraId="70819B71" w14:textId="77777777" w:rsidR="00FF32E9" w:rsidRPr="00D129C5" w:rsidRDefault="00FF32E9" w:rsidP="00BD1E71">
            <w:pPr>
              <w:rPr>
                <w:rFonts w:asciiTheme="minorHAnsi" w:hAnsiTheme="minorHAnsi" w:cstheme="minorHAnsi"/>
                <w:sz w:val="20"/>
                <w:lang w:val="hr-HR"/>
              </w:rPr>
            </w:pPr>
            <w:r w:rsidRPr="00D129C5">
              <w:rPr>
                <w:rFonts w:asciiTheme="minorHAnsi" w:hAnsiTheme="minorHAnsi" w:cstheme="minorHAnsi"/>
                <w:sz w:val="20"/>
                <w:lang w:val="hr-HR"/>
              </w:rPr>
              <w:t>Novac /</w:t>
            </w:r>
          </w:p>
        </w:tc>
        <w:tc>
          <w:tcPr>
            <w:tcW w:w="1887" w:type="dxa"/>
            <w:tcBorders>
              <w:top w:val="single" w:sz="8" w:space="0" w:color="auto"/>
              <w:left w:val="single" w:sz="4" w:space="0" w:color="auto"/>
              <w:bottom w:val="nil"/>
              <w:right w:val="single" w:sz="4" w:space="0" w:color="auto"/>
            </w:tcBorders>
            <w:shd w:val="clear" w:color="auto" w:fill="auto"/>
            <w:noWrap/>
            <w:vAlign w:val="center"/>
          </w:tcPr>
          <w:p w14:paraId="37352BF9" w14:textId="4176C809" w:rsidR="00FF32E9" w:rsidRPr="00D129C5" w:rsidRDefault="00D129C5" w:rsidP="00BD1E71">
            <w:pPr>
              <w:jc w:val="right"/>
              <w:rPr>
                <w:rFonts w:asciiTheme="minorHAnsi" w:hAnsiTheme="minorHAnsi" w:cstheme="minorHAnsi"/>
                <w:sz w:val="20"/>
              </w:rPr>
            </w:pPr>
            <w:r>
              <w:rPr>
                <w:rFonts w:asciiTheme="minorHAnsi" w:hAnsiTheme="minorHAnsi" w:cstheme="minorHAnsi"/>
                <w:sz w:val="20"/>
              </w:rPr>
              <w:t>413.866</w:t>
            </w:r>
          </w:p>
        </w:tc>
        <w:tc>
          <w:tcPr>
            <w:tcW w:w="1894" w:type="dxa"/>
            <w:tcBorders>
              <w:top w:val="single" w:sz="8" w:space="0" w:color="auto"/>
              <w:left w:val="nil"/>
              <w:bottom w:val="nil"/>
              <w:right w:val="single" w:sz="8" w:space="0" w:color="auto"/>
            </w:tcBorders>
            <w:shd w:val="clear" w:color="auto" w:fill="auto"/>
            <w:noWrap/>
            <w:vAlign w:val="center"/>
          </w:tcPr>
          <w:p w14:paraId="0DE4B4EB" w14:textId="4DA49AAC" w:rsidR="00FF32E9" w:rsidRPr="00D129C5" w:rsidRDefault="00F10462" w:rsidP="00BD1E71">
            <w:pPr>
              <w:jc w:val="right"/>
              <w:rPr>
                <w:rFonts w:asciiTheme="minorHAnsi" w:hAnsiTheme="minorHAnsi" w:cstheme="minorHAnsi"/>
                <w:sz w:val="20"/>
              </w:rPr>
            </w:pPr>
            <w:r w:rsidRPr="00D129C5">
              <w:rPr>
                <w:rFonts w:asciiTheme="minorHAnsi" w:hAnsiTheme="minorHAnsi" w:cstheme="minorHAnsi"/>
                <w:sz w:val="20"/>
              </w:rPr>
              <w:t>250.000</w:t>
            </w:r>
          </w:p>
        </w:tc>
      </w:tr>
      <w:tr w:rsidR="00D129C5" w:rsidRPr="00D129C5" w14:paraId="292B69A2" w14:textId="77777777" w:rsidTr="00877547">
        <w:trPr>
          <w:trHeight w:val="255"/>
        </w:trPr>
        <w:tc>
          <w:tcPr>
            <w:tcW w:w="680" w:type="dxa"/>
            <w:vMerge/>
            <w:tcBorders>
              <w:top w:val="nil"/>
              <w:left w:val="single" w:sz="8" w:space="0" w:color="auto"/>
              <w:bottom w:val="single" w:sz="8" w:space="0" w:color="000000"/>
              <w:right w:val="single" w:sz="4" w:space="0" w:color="auto"/>
            </w:tcBorders>
            <w:vAlign w:val="center"/>
            <w:hideMark/>
          </w:tcPr>
          <w:p w14:paraId="27F7334A" w14:textId="77777777" w:rsidR="00FF32E9" w:rsidRPr="00D129C5" w:rsidRDefault="00FF32E9" w:rsidP="00BD1E71">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517752EE" w14:textId="77777777" w:rsidR="00FF32E9" w:rsidRPr="00D129C5" w:rsidRDefault="00FF32E9" w:rsidP="00BD1E71">
            <w:pPr>
              <w:rPr>
                <w:rFonts w:asciiTheme="minorHAnsi" w:hAnsiTheme="minorHAnsi" w:cstheme="minorHAnsi"/>
                <w:b/>
                <w:bCs/>
                <w:sz w:val="20"/>
                <w:lang w:val="hr-HR"/>
              </w:rPr>
            </w:pPr>
          </w:p>
        </w:tc>
        <w:tc>
          <w:tcPr>
            <w:tcW w:w="2500" w:type="dxa"/>
            <w:tcBorders>
              <w:top w:val="nil"/>
              <w:left w:val="nil"/>
              <w:bottom w:val="nil"/>
              <w:right w:val="nil"/>
            </w:tcBorders>
            <w:shd w:val="clear" w:color="auto" w:fill="auto"/>
            <w:noWrap/>
            <w:vAlign w:val="center"/>
            <w:hideMark/>
          </w:tcPr>
          <w:p w14:paraId="69B56560" w14:textId="77777777" w:rsidR="00FF32E9" w:rsidRPr="00D129C5" w:rsidRDefault="00FF32E9" w:rsidP="00BD1E71">
            <w:pPr>
              <w:rPr>
                <w:rFonts w:asciiTheme="minorHAnsi" w:hAnsiTheme="minorHAnsi" w:cstheme="minorHAnsi"/>
                <w:sz w:val="20"/>
                <w:lang w:val="hr-HR"/>
              </w:rPr>
            </w:pPr>
            <w:r w:rsidRPr="00D129C5">
              <w:rPr>
                <w:rFonts w:asciiTheme="minorHAnsi" w:hAnsiTheme="minorHAnsi" w:cstheme="minorHAnsi"/>
                <w:sz w:val="20"/>
                <w:lang w:val="hr-HR"/>
              </w:rPr>
              <w:t>Kratkoročne obveze</w:t>
            </w:r>
          </w:p>
        </w:tc>
        <w:tc>
          <w:tcPr>
            <w:tcW w:w="1887" w:type="dxa"/>
            <w:tcBorders>
              <w:top w:val="nil"/>
              <w:left w:val="single" w:sz="4" w:space="0" w:color="auto"/>
              <w:bottom w:val="nil"/>
              <w:right w:val="single" w:sz="4" w:space="0" w:color="auto"/>
            </w:tcBorders>
            <w:shd w:val="clear" w:color="auto" w:fill="auto"/>
            <w:noWrap/>
            <w:vAlign w:val="center"/>
          </w:tcPr>
          <w:p w14:paraId="6EFF09CF" w14:textId="6503ABF0" w:rsidR="00FF32E9" w:rsidRPr="00D129C5" w:rsidRDefault="00D129C5" w:rsidP="00BD1E71">
            <w:pPr>
              <w:jc w:val="right"/>
              <w:rPr>
                <w:rFonts w:asciiTheme="minorHAnsi" w:hAnsiTheme="minorHAnsi" w:cstheme="minorHAnsi"/>
                <w:sz w:val="20"/>
              </w:rPr>
            </w:pPr>
            <w:r>
              <w:rPr>
                <w:rFonts w:asciiTheme="minorHAnsi" w:hAnsiTheme="minorHAnsi" w:cstheme="minorHAnsi"/>
                <w:sz w:val="20"/>
              </w:rPr>
              <w:t>1.180.499</w:t>
            </w:r>
          </w:p>
        </w:tc>
        <w:tc>
          <w:tcPr>
            <w:tcW w:w="1894" w:type="dxa"/>
            <w:tcBorders>
              <w:top w:val="nil"/>
              <w:left w:val="nil"/>
              <w:bottom w:val="nil"/>
              <w:right w:val="single" w:sz="8" w:space="0" w:color="auto"/>
            </w:tcBorders>
            <w:shd w:val="clear" w:color="auto" w:fill="auto"/>
            <w:noWrap/>
            <w:vAlign w:val="center"/>
          </w:tcPr>
          <w:p w14:paraId="492846A8" w14:textId="1436EEE5" w:rsidR="00FF32E9" w:rsidRPr="00D129C5" w:rsidRDefault="00D129C5" w:rsidP="00BD1E71">
            <w:pPr>
              <w:jc w:val="right"/>
              <w:rPr>
                <w:rFonts w:asciiTheme="minorHAnsi" w:hAnsiTheme="minorHAnsi" w:cstheme="minorHAnsi"/>
                <w:sz w:val="20"/>
              </w:rPr>
            </w:pPr>
            <w:r>
              <w:rPr>
                <w:rFonts w:asciiTheme="minorHAnsi" w:hAnsiTheme="minorHAnsi" w:cstheme="minorHAnsi"/>
                <w:sz w:val="20"/>
              </w:rPr>
              <w:t>867.779</w:t>
            </w:r>
          </w:p>
        </w:tc>
      </w:tr>
      <w:tr w:rsidR="00D129C5" w:rsidRPr="00D129C5" w14:paraId="6CF5D8E0" w14:textId="77777777" w:rsidTr="00877547">
        <w:trPr>
          <w:trHeight w:val="360"/>
        </w:trPr>
        <w:tc>
          <w:tcPr>
            <w:tcW w:w="680" w:type="dxa"/>
            <w:vMerge/>
            <w:tcBorders>
              <w:top w:val="nil"/>
              <w:left w:val="single" w:sz="8" w:space="0" w:color="auto"/>
              <w:bottom w:val="single" w:sz="8" w:space="0" w:color="000000"/>
              <w:right w:val="single" w:sz="4" w:space="0" w:color="auto"/>
            </w:tcBorders>
            <w:vAlign w:val="center"/>
            <w:hideMark/>
          </w:tcPr>
          <w:p w14:paraId="01803416" w14:textId="77777777" w:rsidR="00FF32E9" w:rsidRPr="00D129C5" w:rsidRDefault="00FF32E9" w:rsidP="00BD1E71">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2E5AE75E" w14:textId="77777777" w:rsidR="00FF32E9" w:rsidRPr="00D129C5" w:rsidRDefault="00FF32E9" w:rsidP="00BD1E71">
            <w:pPr>
              <w:rPr>
                <w:rFonts w:asciiTheme="minorHAnsi" w:hAnsiTheme="minorHAnsi" w:cstheme="minorHAnsi"/>
                <w:b/>
                <w:bCs/>
                <w:sz w:val="20"/>
                <w:lang w:val="hr-HR"/>
              </w:rPr>
            </w:pPr>
          </w:p>
        </w:tc>
        <w:tc>
          <w:tcPr>
            <w:tcW w:w="2500" w:type="dxa"/>
            <w:tcBorders>
              <w:top w:val="nil"/>
              <w:left w:val="nil"/>
              <w:bottom w:val="single" w:sz="8" w:space="0" w:color="auto"/>
              <w:right w:val="nil"/>
            </w:tcBorders>
            <w:shd w:val="clear" w:color="auto" w:fill="auto"/>
            <w:noWrap/>
            <w:vAlign w:val="center"/>
            <w:hideMark/>
          </w:tcPr>
          <w:p w14:paraId="706ABD8A" w14:textId="77777777" w:rsidR="00FF32E9" w:rsidRPr="00D129C5" w:rsidRDefault="00FF32E9" w:rsidP="00BD1E71">
            <w:pPr>
              <w:jc w:val="center"/>
              <w:rPr>
                <w:rFonts w:asciiTheme="minorHAnsi" w:hAnsiTheme="minorHAnsi" w:cstheme="minorHAnsi"/>
                <w:b/>
                <w:bCs/>
                <w:sz w:val="20"/>
                <w:lang w:val="hr-HR"/>
              </w:rPr>
            </w:pPr>
            <w:r w:rsidRPr="00D129C5">
              <w:rPr>
                <w:rFonts w:asciiTheme="minorHAnsi" w:hAnsiTheme="minorHAnsi" w:cstheme="minorHAnsi"/>
                <w:b/>
                <w:bCs/>
                <w:sz w:val="20"/>
                <w:lang w:val="hr-HR"/>
              </w:rPr>
              <w:t>KTrL</w:t>
            </w:r>
          </w:p>
        </w:tc>
        <w:tc>
          <w:tcPr>
            <w:tcW w:w="1887" w:type="dxa"/>
            <w:tcBorders>
              <w:top w:val="nil"/>
              <w:left w:val="single" w:sz="4" w:space="0" w:color="auto"/>
              <w:bottom w:val="single" w:sz="8" w:space="0" w:color="auto"/>
              <w:right w:val="single" w:sz="4" w:space="0" w:color="auto"/>
            </w:tcBorders>
            <w:shd w:val="clear" w:color="auto" w:fill="auto"/>
            <w:noWrap/>
            <w:vAlign w:val="center"/>
          </w:tcPr>
          <w:p w14:paraId="49F64BE9" w14:textId="21384F7C" w:rsidR="00FF32E9" w:rsidRPr="00D129C5" w:rsidRDefault="00C2389F" w:rsidP="00BD1E71">
            <w:pPr>
              <w:jc w:val="center"/>
              <w:rPr>
                <w:rFonts w:asciiTheme="minorHAnsi" w:hAnsiTheme="minorHAnsi" w:cstheme="minorHAnsi"/>
                <w:b/>
                <w:bCs/>
                <w:sz w:val="20"/>
              </w:rPr>
            </w:pPr>
            <w:r w:rsidRPr="00D129C5">
              <w:rPr>
                <w:rFonts w:asciiTheme="minorHAnsi" w:hAnsiTheme="minorHAnsi" w:cstheme="minorHAnsi"/>
                <w:b/>
                <w:bCs/>
                <w:sz w:val="20"/>
              </w:rPr>
              <w:t>0,</w:t>
            </w:r>
            <w:r w:rsidR="00877547">
              <w:rPr>
                <w:rFonts w:asciiTheme="minorHAnsi" w:hAnsiTheme="minorHAnsi" w:cstheme="minorHAnsi"/>
                <w:b/>
                <w:bCs/>
                <w:sz w:val="20"/>
              </w:rPr>
              <w:t>35</w:t>
            </w:r>
          </w:p>
        </w:tc>
        <w:tc>
          <w:tcPr>
            <w:tcW w:w="1894" w:type="dxa"/>
            <w:tcBorders>
              <w:top w:val="nil"/>
              <w:left w:val="nil"/>
              <w:bottom w:val="single" w:sz="8" w:space="0" w:color="auto"/>
              <w:right w:val="single" w:sz="8" w:space="0" w:color="auto"/>
            </w:tcBorders>
            <w:shd w:val="clear" w:color="auto" w:fill="auto"/>
            <w:noWrap/>
            <w:vAlign w:val="center"/>
          </w:tcPr>
          <w:p w14:paraId="08CAF3C1" w14:textId="35661672" w:rsidR="00FF32E9" w:rsidRPr="00D129C5" w:rsidRDefault="00C2389F" w:rsidP="00BD1E71">
            <w:pPr>
              <w:jc w:val="center"/>
              <w:rPr>
                <w:rFonts w:asciiTheme="minorHAnsi" w:hAnsiTheme="minorHAnsi" w:cstheme="minorHAnsi"/>
                <w:b/>
                <w:bCs/>
                <w:sz w:val="20"/>
              </w:rPr>
            </w:pPr>
            <w:r w:rsidRPr="00D129C5">
              <w:rPr>
                <w:rFonts w:asciiTheme="minorHAnsi" w:hAnsiTheme="minorHAnsi" w:cstheme="minorHAnsi"/>
                <w:b/>
                <w:bCs/>
                <w:sz w:val="20"/>
              </w:rPr>
              <w:t>0,2</w:t>
            </w:r>
            <w:r w:rsidR="00877547">
              <w:rPr>
                <w:rFonts w:asciiTheme="minorHAnsi" w:hAnsiTheme="minorHAnsi" w:cstheme="minorHAnsi"/>
                <w:b/>
                <w:bCs/>
                <w:sz w:val="20"/>
              </w:rPr>
              <w:t>9</w:t>
            </w:r>
          </w:p>
        </w:tc>
      </w:tr>
      <w:tr w:rsidR="00D129C5" w:rsidRPr="00D129C5" w14:paraId="466FB818" w14:textId="77777777" w:rsidTr="00877547">
        <w:trPr>
          <w:trHeight w:val="255"/>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2E8DF832" w14:textId="77777777" w:rsidR="00FF32E9" w:rsidRPr="00D129C5" w:rsidRDefault="00FF32E9" w:rsidP="00BD1E71">
            <w:pPr>
              <w:jc w:val="center"/>
              <w:rPr>
                <w:rFonts w:asciiTheme="minorHAnsi" w:hAnsiTheme="minorHAnsi" w:cstheme="minorHAnsi"/>
                <w:sz w:val="20"/>
                <w:lang w:val="hr-HR"/>
              </w:rPr>
            </w:pPr>
            <w:r w:rsidRPr="00D129C5">
              <w:rPr>
                <w:rFonts w:asciiTheme="minorHAnsi" w:hAnsiTheme="minorHAnsi" w:cstheme="minorHAnsi"/>
                <w:sz w:val="20"/>
                <w:lang w:val="hr-HR"/>
              </w:rPr>
              <w:t>1.2.</w:t>
            </w:r>
          </w:p>
        </w:tc>
        <w:tc>
          <w:tcPr>
            <w:tcW w:w="3007"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17776285" w14:textId="77777777" w:rsidR="00FF32E9" w:rsidRPr="00D129C5" w:rsidRDefault="00FF32E9" w:rsidP="00BD1E71">
            <w:pPr>
              <w:rPr>
                <w:rFonts w:asciiTheme="minorHAnsi" w:hAnsiTheme="minorHAnsi" w:cstheme="minorHAnsi"/>
                <w:b/>
                <w:bCs/>
                <w:sz w:val="20"/>
                <w:lang w:val="hr-HR"/>
              </w:rPr>
            </w:pPr>
            <w:r w:rsidRPr="00D129C5">
              <w:rPr>
                <w:rFonts w:asciiTheme="minorHAnsi" w:hAnsiTheme="minorHAnsi" w:cstheme="minorHAnsi"/>
                <w:b/>
                <w:bCs/>
                <w:sz w:val="20"/>
                <w:lang w:val="hr-HR"/>
              </w:rPr>
              <w:t>Koeficijent ubrzane likvidnosti (KUL)</w:t>
            </w:r>
          </w:p>
        </w:tc>
        <w:tc>
          <w:tcPr>
            <w:tcW w:w="2500" w:type="dxa"/>
            <w:tcBorders>
              <w:top w:val="nil"/>
              <w:left w:val="nil"/>
              <w:bottom w:val="nil"/>
              <w:right w:val="nil"/>
            </w:tcBorders>
            <w:shd w:val="clear" w:color="auto" w:fill="auto"/>
            <w:noWrap/>
            <w:vAlign w:val="center"/>
            <w:hideMark/>
          </w:tcPr>
          <w:p w14:paraId="5A0B3F50" w14:textId="711A151D" w:rsidR="00FF32E9" w:rsidRPr="00D129C5" w:rsidRDefault="00FF32E9" w:rsidP="00BD1E71">
            <w:pPr>
              <w:rPr>
                <w:rFonts w:asciiTheme="minorHAnsi" w:hAnsiTheme="minorHAnsi" w:cstheme="minorHAnsi"/>
                <w:sz w:val="20"/>
                <w:lang w:val="hr-HR"/>
              </w:rPr>
            </w:pPr>
            <w:r w:rsidRPr="00D129C5">
              <w:rPr>
                <w:rFonts w:asciiTheme="minorHAnsi" w:hAnsiTheme="minorHAnsi" w:cstheme="minorHAnsi"/>
                <w:sz w:val="20"/>
                <w:lang w:val="hr-HR"/>
              </w:rPr>
              <w:t>Novac + Potraživanja /</w:t>
            </w:r>
            <w:r w:rsidR="00C2389F" w:rsidRPr="00D129C5">
              <w:rPr>
                <w:rFonts w:asciiTheme="minorHAnsi" w:hAnsiTheme="minorHAnsi" w:cstheme="minorHAnsi"/>
                <w:sz w:val="20"/>
                <w:lang w:val="hr-HR"/>
              </w:rPr>
              <w:t xml:space="preserve">           Kratkoročne obveze</w:t>
            </w:r>
          </w:p>
        </w:tc>
        <w:tc>
          <w:tcPr>
            <w:tcW w:w="1887" w:type="dxa"/>
            <w:tcBorders>
              <w:top w:val="nil"/>
              <w:left w:val="single" w:sz="4" w:space="0" w:color="auto"/>
              <w:bottom w:val="nil"/>
              <w:right w:val="single" w:sz="4" w:space="0" w:color="auto"/>
            </w:tcBorders>
            <w:shd w:val="clear" w:color="auto" w:fill="auto"/>
            <w:noWrap/>
            <w:vAlign w:val="center"/>
          </w:tcPr>
          <w:p w14:paraId="7931C05F" w14:textId="3123B0D6" w:rsidR="00FF32E9" w:rsidRPr="00D129C5" w:rsidRDefault="00F10462" w:rsidP="00BD1E71">
            <w:pPr>
              <w:jc w:val="right"/>
              <w:rPr>
                <w:rFonts w:asciiTheme="minorHAnsi" w:hAnsiTheme="minorHAnsi" w:cstheme="minorHAnsi"/>
                <w:sz w:val="20"/>
              </w:rPr>
            </w:pPr>
            <w:r w:rsidRPr="00D129C5">
              <w:rPr>
                <w:rFonts w:asciiTheme="minorHAnsi" w:hAnsiTheme="minorHAnsi" w:cstheme="minorHAnsi"/>
                <w:sz w:val="20"/>
              </w:rPr>
              <w:t>4</w:t>
            </w:r>
            <w:r w:rsidR="00D129C5">
              <w:rPr>
                <w:rFonts w:asciiTheme="minorHAnsi" w:hAnsiTheme="minorHAnsi" w:cstheme="minorHAnsi"/>
                <w:sz w:val="20"/>
              </w:rPr>
              <w:t>13</w:t>
            </w:r>
            <w:r w:rsidRPr="00D129C5">
              <w:rPr>
                <w:rFonts w:asciiTheme="minorHAnsi" w:hAnsiTheme="minorHAnsi" w:cstheme="minorHAnsi"/>
                <w:sz w:val="20"/>
              </w:rPr>
              <w:t>.</w:t>
            </w:r>
            <w:r w:rsidR="00D129C5">
              <w:rPr>
                <w:rFonts w:asciiTheme="minorHAnsi" w:hAnsiTheme="minorHAnsi" w:cstheme="minorHAnsi"/>
                <w:sz w:val="20"/>
              </w:rPr>
              <w:t>866</w:t>
            </w:r>
            <w:r w:rsidRPr="00D129C5">
              <w:rPr>
                <w:rFonts w:asciiTheme="minorHAnsi" w:hAnsiTheme="minorHAnsi" w:cstheme="minorHAnsi"/>
                <w:sz w:val="20"/>
              </w:rPr>
              <w:t>+</w:t>
            </w:r>
            <w:r w:rsidR="00D129C5">
              <w:rPr>
                <w:rFonts w:asciiTheme="minorHAnsi" w:hAnsiTheme="minorHAnsi" w:cstheme="minorHAnsi"/>
                <w:sz w:val="20"/>
              </w:rPr>
              <w:t>292.296</w:t>
            </w:r>
          </w:p>
          <w:p w14:paraId="7C88C656" w14:textId="6F410100" w:rsidR="00F10462" w:rsidRPr="00D129C5" w:rsidRDefault="00D129C5" w:rsidP="00BD1E71">
            <w:pPr>
              <w:jc w:val="right"/>
              <w:rPr>
                <w:rFonts w:asciiTheme="minorHAnsi" w:hAnsiTheme="minorHAnsi" w:cstheme="minorHAnsi"/>
                <w:sz w:val="20"/>
              </w:rPr>
            </w:pPr>
            <w:r>
              <w:rPr>
                <w:rFonts w:asciiTheme="minorHAnsi" w:hAnsiTheme="minorHAnsi" w:cstheme="minorHAnsi"/>
                <w:sz w:val="20"/>
              </w:rPr>
              <w:t>1.180.499</w:t>
            </w:r>
          </w:p>
        </w:tc>
        <w:tc>
          <w:tcPr>
            <w:tcW w:w="1894" w:type="dxa"/>
            <w:tcBorders>
              <w:top w:val="nil"/>
              <w:left w:val="nil"/>
              <w:bottom w:val="nil"/>
              <w:right w:val="single" w:sz="8" w:space="0" w:color="auto"/>
            </w:tcBorders>
            <w:shd w:val="clear" w:color="auto" w:fill="auto"/>
            <w:noWrap/>
            <w:vAlign w:val="center"/>
          </w:tcPr>
          <w:p w14:paraId="0563F19D" w14:textId="0E7034DC" w:rsidR="00FF32E9" w:rsidRPr="00D129C5" w:rsidRDefault="00F10462" w:rsidP="00BD1E71">
            <w:pPr>
              <w:jc w:val="right"/>
              <w:rPr>
                <w:rFonts w:asciiTheme="minorHAnsi" w:hAnsiTheme="minorHAnsi" w:cstheme="minorHAnsi"/>
                <w:sz w:val="20"/>
              </w:rPr>
            </w:pPr>
            <w:r w:rsidRPr="00D129C5">
              <w:rPr>
                <w:rFonts w:asciiTheme="minorHAnsi" w:hAnsiTheme="minorHAnsi" w:cstheme="minorHAnsi"/>
                <w:sz w:val="20"/>
              </w:rPr>
              <w:t>250.000+</w:t>
            </w:r>
            <w:r w:rsidR="00D129C5">
              <w:rPr>
                <w:rFonts w:asciiTheme="minorHAnsi" w:hAnsiTheme="minorHAnsi" w:cstheme="minorHAnsi"/>
                <w:sz w:val="20"/>
              </w:rPr>
              <w:t>249.500</w:t>
            </w:r>
          </w:p>
          <w:p w14:paraId="262DCF20" w14:textId="649E5B12" w:rsidR="00F10462" w:rsidRPr="00D129C5" w:rsidRDefault="00D129C5" w:rsidP="00BD1E71">
            <w:pPr>
              <w:jc w:val="right"/>
              <w:rPr>
                <w:rFonts w:asciiTheme="minorHAnsi" w:hAnsiTheme="minorHAnsi" w:cstheme="minorHAnsi"/>
                <w:sz w:val="20"/>
              </w:rPr>
            </w:pPr>
            <w:r>
              <w:rPr>
                <w:rFonts w:asciiTheme="minorHAnsi" w:hAnsiTheme="minorHAnsi" w:cstheme="minorHAnsi"/>
                <w:sz w:val="20"/>
              </w:rPr>
              <w:t>867.779</w:t>
            </w:r>
          </w:p>
        </w:tc>
      </w:tr>
      <w:tr w:rsidR="00D129C5" w:rsidRPr="00D129C5" w14:paraId="1674CDBC" w14:textId="77777777" w:rsidTr="00877547">
        <w:trPr>
          <w:trHeight w:val="360"/>
        </w:trPr>
        <w:tc>
          <w:tcPr>
            <w:tcW w:w="680" w:type="dxa"/>
            <w:vMerge/>
            <w:tcBorders>
              <w:top w:val="nil"/>
              <w:left w:val="single" w:sz="8" w:space="0" w:color="auto"/>
              <w:bottom w:val="single" w:sz="8" w:space="0" w:color="000000"/>
              <w:right w:val="single" w:sz="4" w:space="0" w:color="auto"/>
            </w:tcBorders>
            <w:vAlign w:val="center"/>
            <w:hideMark/>
          </w:tcPr>
          <w:p w14:paraId="44F5D963" w14:textId="77777777" w:rsidR="00FF32E9" w:rsidRPr="00D129C5" w:rsidRDefault="00FF32E9" w:rsidP="00BD1E71">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26A1869B" w14:textId="77777777" w:rsidR="00FF32E9" w:rsidRPr="00D129C5" w:rsidRDefault="00FF32E9" w:rsidP="00BD1E71">
            <w:pPr>
              <w:rPr>
                <w:rFonts w:asciiTheme="minorHAnsi" w:hAnsiTheme="minorHAnsi" w:cstheme="minorHAnsi"/>
                <w:b/>
                <w:bCs/>
                <w:sz w:val="20"/>
                <w:lang w:val="hr-HR"/>
              </w:rPr>
            </w:pPr>
          </w:p>
        </w:tc>
        <w:tc>
          <w:tcPr>
            <w:tcW w:w="2500" w:type="dxa"/>
            <w:tcBorders>
              <w:top w:val="nil"/>
              <w:left w:val="nil"/>
              <w:bottom w:val="single" w:sz="8" w:space="0" w:color="auto"/>
              <w:right w:val="nil"/>
            </w:tcBorders>
            <w:shd w:val="clear" w:color="auto" w:fill="auto"/>
            <w:noWrap/>
            <w:vAlign w:val="center"/>
            <w:hideMark/>
          </w:tcPr>
          <w:p w14:paraId="1DB5A168" w14:textId="77777777" w:rsidR="00FF32E9" w:rsidRPr="00D129C5" w:rsidRDefault="00FF32E9" w:rsidP="00BD1E71">
            <w:pPr>
              <w:jc w:val="center"/>
              <w:rPr>
                <w:rFonts w:asciiTheme="minorHAnsi" w:hAnsiTheme="minorHAnsi" w:cstheme="minorHAnsi"/>
                <w:b/>
                <w:bCs/>
                <w:sz w:val="20"/>
                <w:lang w:val="hr-HR"/>
              </w:rPr>
            </w:pPr>
            <w:r w:rsidRPr="00D129C5">
              <w:rPr>
                <w:rFonts w:asciiTheme="minorHAnsi" w:hAnsiTheme="minorHAnsi" w:cstheme="minorHAnsi"/>
                <w:b/>
                <w:bCs/>
                <w:sz w:val="20"/>
                <w:lang w:val="hr-HR"/>
              </w:rPr>
              <w:t>KUL</w:t>
            </w:r>
          </w:p>
        </w:tc>
        <w:tc>
          <w:tcPr>
            <w:tcW w:w="1887" w:type="dxa"/>
            <w:tcBorders>
              <w:top w:val="nil"/>
              <w:left w:val="single" w:sz="4" w:space="0" w:color="auto"/>
              <w:bottom w:val="single" w:sz="8" w:space="0" w:color="auto"/>
              <w:right w:val="single" w:sz="4" w:space="0" w:color="auto"/>
            </w:tcBorders>
            <w:shd w:val="clear" w:color="auto" w:fill="auto"/>
            <w:noWrap/>
            <w:vAlign w:val="center"/>
          </w:tcPr>
          <w:p w14:paraId="5BFDD5FE" w14:textId="64D0AEB2" w:rsidR="00FF32E9" w:rsidRPr="00D129C5" w:rsidRDefault="00C2389F" w:rsidP="00C2389F">
            <w:pPr>
              <w:jc w:val="center"/>
              <w:rPr>
                <w:rFonts w:asciiTheme="minorHAnsi" w:hAnsiTheme="minorHAnsi" w:cstheme="minorHAnsi"/>
                <w:b/>
                <w:bCs/>
                <w:sz w:val="20"/>
              </w:rPr>
            </w:pPr>
            <w:r w:rsidRPr="00D129C5">
              <w:rPr>
                <w:rFonts w:asciiTheme="minorHAnsi" w:hAnsiTheme="minorHAnsi" w:cstheme="minorHAnsi"/>
                <w:b/>
                <w:bCs/>
                <w:sz w:val="20"/>
              </w:rPr>
              <w:t>0,</w:t>
            </w:r>
            <w:r w:rsidR="00877547">
              <w:rPr>
                <w:rFonts w:asciiTheme="minorHAnsi" w:hAnsiTheme="minorHAnsi" w:cstheme="minorHAnsi"/>
                <w:b/>
                <w:bCs/>
                <w:sz w:val="20"/>
              </w:rPr>
              <w:t>60</w:t>
            </w:r>
          </w:p>
        </w:tc>
        <w:tc>
          <w:tcPr>
            <w:tcW w:w="1894" w:type="dxa"/>
            <w:tcBorders>
              <w:top w:val="nil"/>
              <w:left w:val="nil"/>
              <w:bottom w:val="single" w:sz="8" w:space="0" w:color="auto"/>
              <w:right w:val="single" w:sz="8" w:space="0" w:color="auto"/>
            </w:tcBorders>
            <w:shd w:val="clear" w:color="auto" w:fill="auto"/>
            <w:noWrap/>
            <w:vAlign w:val="center"/>
          </w:tcPr>
          <w:p w14:paraId="3407487E" w14:textId="02F7FE82" w:rsidR="00FF32E9" w:rsidRPr="00D129C5" w:rsidRDefault="00C2389F" w:rsidP="00BD1E71">
            <w:pPr>
              <w:jc w:val="center"/>
              <w:rPr>
                <w:rFonts w:asciiTheme="minorHAnsi" w:hAnsiTheme="minorHAnsi" w:cstheme="minorHAnsi"/>
                <w:b/>
                <w:bCs/>
                <w:sz w:val="20"/>
              </w:rPr>
            </w:pPr>
            <w:r w:rsidRPr="00D129C5">
              <w:rPr>
                <w:rFonts w:asciiTheme="minorHAnsi" w:hAnsiTheme="minorHAnsi" w:cstheme="minorHAnsi"/>
                <w:b/>
                <w:bCs/>
                <w:sz w:val="20"/>
              </w:rPr>
              <w:t>0,</w:t>
            </w:r>
            <w:r w:rsidR="00B96238">
              <w:rPr>
                <w:rFonts w:asciiTheme="minorHAnsi" w:hAnsiTheme="minorHAnsi" w:cstheme="minorHAnsi"/>
                <w:b/>
                <w:bCs/>
                <w:sz w:val="20"/>
              </w:rPr>
              <w:t>58</w:t>
            </w:r>
          </w:p>
        </w:tc>
      </w:tr>
      <w:tr w:rsidR="00D129C5" w:rsidRPr="00D129C5" w14:paraId="4F12A57A" w14:textId="77777777" w:rsidTr="00877547">
        <w:trPr>
          <w:trHeight w:val="255"/>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1A057579" w14:textId="77777777" w:rsidR="00FF32E9" w:rsidRPr="00D129C5" w:rsidRDefault="00FF32E9" w:rsidP="00BD1E71">
            <w:pPr>
              <w:jc w:val="center"/>
              <w:rPr>
                <w:rFonts w:asciiTheme="minorHAnsi" w:hAnsiTheme="minorHAnsi" w:cstheme="minorHAnsi"/>
                <w:sz w:val="20"/>
                <w:lang w:val="hr-HR"/>
              </w:rPr>
            </w:pPr>
            <w:r w:rsidRPr="00D129C5">
              <w:rPr>
                <w:rFonts w:asciiTheme="minorHAnsi" w:hAnsiTheme="minorHAnsi" w:cstheme="minorHAnsi"/>
                <w:sz w:val="20"/>
                <w:lang w:val="hr-HR"/>
              </w:rPr>
              <w:t>1..3.</w:t>
            </w:r>
          </w:p>
        </w:tc>
        <w:tc>
          <w:tcPr>
            <w:tcW w:w="3007"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5E786411" w14:textId="77777777" w:rsidR="00FF32E9" w:rsidRPr="00D129C5" w:rsidRDefault="00FF32E9" w:rsidP="00BD1E71">
            <w:pPr>
              <w:rPr>
                <w:rFonts w:asciiTheme="minorHAnsi" w:hAnsiTheme="minorHAnsi" w:cstheme="minorHAnsi"/>
                <w:b/>
                <w:bCs/>
                <w:sz w:val="20"/>
                <w:lang w:val="hr-HR"/>
              </w:rPr>
            </w:pPr>
            <w:r w:rsidRPr="00D129C5">
              <w:rPr>
                <w:rFonts w:asciiTheme="minorHAnsi" w:hAnsiTheme="minorHAnsi" w:cstheme="minorHAnsi"/>
                <w:b/>
                <w:bCs/>
                <w:sz w:val="20"/>
                <w:lang w:val="hr-HR"/>
              </w:rPr>
              <w:t>Koeficijent tekuće likvidnosti (KTL)</w:t>
            </w:r>
          </w:p>
        </w:tc>
        <w:tc>
          <w:tcPr>
            <w:tcW w:w="2500" w:type="dxa"/>
            <w:tcBorders>
              <w:top w:val="nil"/>
              <w:left w:val="nil"/>
              <w:bottom w:val="nil"/>
              <w:right w:val="nil"/>
            </w:tcBorders>
            <w:shd w:val="clear" w:color="auto" w:fill="auto"/>
            <w:noWrap/>
            <w:vAlign w:val="center"/>
            <w:hideMark/>
          </w:tcPr>
          <w:p w14:paraId="4BA3DA75" w14:textId="77777777" w:rsidR="00FF32E9" w:rsidRPr="00D129C5" w:rsidRDefault="00FF32E9" w:rsidP="00BD1E71">
            <w:pPr>
              <w:rPr>
                <w:rFonts w:asciiTheme="minorHAnsi" w:hAnsiTheme="minorHAnsi" w:cstheme="minorHAnsi"/>
                <w:sz w:val="20"/>
                <w:lang w:val="hr-HR"/>
              </w:rPr>
            </w:pPr>
            <w:r w:rsidRPr="00D129C5">
              <w:rPr>
                <w:rFonts w:asciiTheme="minorHAnsi" w:hAnsiTheme="minorHAnsi" w:cstheme="minorHAnsi"/>
                <w:sz w:val="20"/>
                <w:lang w:val="hr-HR"/>
              </w:rPr>
              <w:t>Kratkotrajna imovina /</w:t>
            </w:r>
          </w:p>
        </w:tc>
        <w:tc>
          <w:tcPr>
            <w:tcW w:w="1887" w:type="dxa"/>
            <w:tcBorders>
              <w:top w:val="nil"/>
              <w:left w:val="single" w:sz="4" w:space="0" w:color="auto"/>
              <w:bottom w:val="nil"/>
              <w:right w:val="single" w:sz="4" w:space="0" w:color="auto"/>
            </w:tcBorders>
            <w:shd w:val="clear" w:color="auto" w:fill="auto"/>
            <w:noWrap/>
            <w:vAlign w:val="center"/>
          </w:tcPr>
          <w:p w14:paraId="6800A520" w14:textId="5EAE778D" w:rsidR="00FF32E9" w:rsidRPr="00D129C5" w:rsidRDefault="00D129C5" w:rsidP="00BD1E71">
            <w:pPr>
              <w:jc w:val="right"/>
              <w:rPr>
                <w:rFonts w:asciiTheme="minorHAnsi" w:hAnsiTheme="minorHAnsi" w:cstheme="minorHAnsi"/>
                <w:sz w:val="20"/>
              </w:rPr>
            </w:pPr>
            <w:r>
              <w:rPr>
                <w:rFonts w:asciiTheme="minorHAnsi" w:hAnsiTheme="minorHAnsi" w:cstheme="minorHAnsi"/>
                <w:sz w:val="20"/>
              </w:rPr>
              <w:t>861.162</w:t>
            </w:r>
          </w:p>
        </w:tc>
        <w:tc>
          <w:tcPr>
            <w:tcW w:w="1894" w:type="dxa"/>
            <w:tcBorders>
              <w:top w:val="nil"/>
              <w:left w:val="nil"/>
              <w:bottom w:val="nil"/>
              <w:right w:val="single" w:sz="8" w:space="0" w:color="auto"/>
            </w:tcBorders>
            <w:shd w:val="clear" w:color="auto" w:fill="auto"/>
            <w:noWrap/>
            <w:vAlign w:val="center"/>
          </w:tcPr>
          <w:p w14:paraId="7BCBA8AB" w14:textId="3351A7F6" w:rsidR="00FF32E9" w:rsidRPr="00D129C5" w:rsidRDefault="00D129C5" w:rsidP="00BD1E71">
            <w:pPr>
              <w:jc w:val="right"/>
              <w:rPr>
                <w:rFonts w:asciiTheme="minorHAnsi" w:hAnsiTheme="minorHAnsi" w:cstheme="minorHAnsi"/>
                <w:sz w:val="20"/>
              </w:rPr>
            </w:pPr>
            <w:r>
              <w:rPr>
                <w:rFonts w:asciiTheme="minorHAnsi" w:hAnsiTheme="minorHAnsi" w:cstheme="minorHAnsi"/>
                <w:sz w:val="20"/>
              </w:rPr>
              <w:t>613.500</w:t>
            </w:r>
          </w:p>
        </w:tc>
      </w:tr>
      <w:tr w:rsidR="00D129C5" w:rsidRPr="00D129C5" w14:paraId="27D9A564" w14:textId="77777777" w:rsidTr="00877547">
        <w:trPr>
          <w:trHeight w:val="255"/>
        </w:trPr>
        <w:tc>
          <w:tcPr>
            <w:tcW w:w="680" w:type="dxa"/>
            <w:vMerge/>
            <w:tcBorders>
              <w:top w:val="nil"/>
              <w:left w:val="single" w:sz="8" w:space="0" w:color="auto"/>
              <w:bottom w:val="single" w:sz="8" w:space="0" w:color="000000"/>
              <w:right w:val="single" w:sz="4" w:space="0" w:color="auto"/>
            </w:tcBorders>
            <w:vAlign w:val="center"/>
            <w:hideMark/>
          </w:tcPr>
          <w:p w14:paraId="19630ED1" w14:textId="77777777" w:rsidR="00FF32E9" w:rsidRPr="00D129C5" w:rsidRDefault="00FF32E9" w:rsidP="00BD1E71">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083C2512" w14:textId="77777777" w:rsidR="00FF32E9" w:rsidRPr="00D129C5" w:rsidRDefault="00FF32E9" w:rsidP="00BD1E71">
            <w:pPr>
              <w:rPr>
                <w:rFonts w:asciiTheme="minorHAnsi" w:hAnsiTheme="minorHAnsi" w:cstheme="minorHAnsi"/>
                <w:b/>
                <w:bCs/>
                <w:sz w:val="20"/>
                <w:lang w:val="hr-HR"/>
              </w:rPr>
            </w:pPr>
          </w:p>
        </w:tc>
        <w:tc>
          <w:tcPr>
            <w:tcW w:w="2500" w:type="dxa"/>
            <w:tcBorders>
              <w:top w:val="nil"/>
              <w:left w:val="nil"/>
              <w:bottom w:val="nil"/>
              <w:right w:val="nil"/>
            </w:tcBorders>
            <w:shd w:val="clear" w:color="auto" w:fill="auto"/>
            <w:noWrap/>
            <w:vAlign w:val="center"/>
            <w:hideMark/>
          </w:tcPr>
          <w:p w14:paraId="0666DF69" w14:textId="77777777" w:rsidR="00FF32E9" w:rsidRPr="00D129C5" w:rsidRDefault="00FF32E9" w:rsidP="00BD1E71">
            <w:pPr>
              <w:rPr>
                <w:rFonts w:asciiTheme="minorHAnsi" w:hAnsiTheme="minorHAnsi" w:cstheme="minorHAnsi"/>
                <w:sz w:val="20"/>
                <w:lang w:val="hr-HR"/>
              </w:rPr>
            </w:pPr>
            <w:r w:rsidRPr="00D129C5">
              <w:rPr>
                <w:rFonts w:asciiTheme="minorHAnsi" w:hAnsiTheme="minorHAnsi" w:cstheme="minorHAnsi"/>
                <w:sz w:val="20"/>
                <w:lang w:val="hr-HR"/>
              </w:rPr>
              <w:t>Kratkoročne obveze</w:t>
            </w:r>
          </w:p>
        </w:tc>
        <w:tc>
          <w:tcPr>
            <w:tcW w:w="1887" w:type="dxa"/>
            <w:tcBorders>
              <w:top w:val="nil"/>
              <w:left w:val="single" w:sz="4" w:space="0" w:color="auto"/>
              <w:bottom w:val="nil"/>
              <w:right w:val="single" w:sz="4" w:space="0" w:color="auto"/>
            </w:tcBorders>
            <w:shd w:val="clear" w:color="auto" w:fill="auto"/>
            <w:noWrap/>
            <w:vAlign w:val="center"/>
          </w:tcPr>
          <w:p w14:paraId="339577A4" w14:textId="2B3DED04" w:rsidR="00FF32E9" w:rsidRPr="00D129C5" w:rsidRDefault="00F10462" w:rsidP="00BD1E71">
            <w:pPr>
              <w:jc w:val="right"/>
              <w:rPr>
                <w:rFonts w:asciiTheme="minorHAnsi" w:hAnsiTheme="minorHAnsi" w:cstheme="minorHAnsi"/>
                <w:sz w:val="20"/>
              </w:rPr>
            </w:pPr>
            <w:r w:rsidRPr="00D129C5">
              <w:rPr>
                <w:rFonts w:asciiTheme="minorHAnsi" w:hAnsiTheme="minorHAnsi" w:cstheme="minorHAnsi"/>
                <w:sz w:val="20"/>
              </w:rPr>
              <w:t>1.</w:t>
            </w:r>
            <w:r w:rsidR="00D129C5">
              <w:rPr>
                <w:rFonts w:asciiTheme="minorHAnsi" w:hAnsiTheme="minorHAnsi" w:cstheme="minorHAnsi"/>
                <w:sz w:val="20"/>
              </w:rPr>
              <w:t>180.499</w:t>
            </w:r>
          </w:p>
        </w:tc>
        <w:tc>
          <w:tcPr>
            <w:tcW w:w="1894" w:type="dxa"/>
            <w:tcBorders>
              <w:top w:val="nil"/>
              <w:left w:val="nil"/>
              <w:bottom w:val="nil"/>
              <w:right w:val="single" w:sz="8" w:space="0" w:color="auto"/>
            </w:tcBorders>
            <w:shd w:val="clear" w:color="auto" w:fill="auto"/>
            <w:noWrap/>
            <w:vAlign w:val="center"/>
          </w:tcPr>
          <w:p w14:paraId="081BA6C6" w14:textId="0D2F16F6" w:rsidR="00FF32E9" w:rsidRPr="00D129C5" w:rsidRDefault="00D129C5" w:rsidP="00BD1E71">
            <w:pPr>
              <w:jc w:val="right"/>
              <w:rPr>
                <w:rFonts w:asciiTheme="minorHAnsi" w:hAnsiTheme="minorHAnsi" w:cstheme="minorHAnsi"/>
                <w:sz w:val="20"/>
              </w:rPr>
            </w:pPr>
            <w:r>
              <w:rPr>
                <w:rFonts w:asciiTheme="minorHAnsi" w:hAnsiTheme="minorHAnsi" w:cstheme="minorHAnsi"/>
                <w:sz w:val="20"/>
              </w:rPr>
              <w:t>867.779</w:t>
            </w:r>
          </w:p>
        </w:tc>
      </w:tr>
      <w:tr w:rsidR="00D129C5" w:rsidRPr="00D129C5" w14:paraId="725526DF" w14:textId="77777777" w:rsidTr="00877547">
        <w:trPr>
          <w:trHeight w:val="360"/>
        </w:trPr>
        <w:tc>
          <w:tcPr>
            <w:tcW w:w="680" w:type="dxa"/>
            <w:vMerge/>
            <w:tcBorders>
              <w:top w:val="nil"/>
              <w:left w:val="single" w:sz="8" w:space="0" w:color="auto"/>
              <w:bottom w:val="single" w:sz="8" w:space="0" w:color="000000"/>
              <w:right w:val="single" w:sz="4" w:space="0" w:color="auto"/>
            </w:tcBorders>
            <w:vAlign w:val="center"/>
            <w:hideMark/>
          </w:tcPr>
          <w:p w14:paraId="63AAAE4A" w14:textId="77777777" w:rsidR="00FF32E9" w:rsidRPr="00D129C5" w:rsidRDefault="00FF32E9" w:rsidP="00BD1E71">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25ED393B" w14:textId="77777777" w:rsidR="00FF32E9" w:rsidRPr="00D129C5" w:rsidRDefault="00FF32E9" w:rsidP="00BD1E71">
            <w:pPr>
              <w:rPr>
                <w:rFonts w:asciiTheme="minorHAnsi" w:hAnsiTheme="minorHAnsi" w:cstheme="minorHAnsi"/>
                <w:b/>
                <w:bCs/>
                <w:sz w:val="20"/>
                <w:lang w:val="hr-HR"/>
              </w:rPr>
            </w:pPr>
          </w:p>
        </w:tc>
        <w:tc>
          <w:tcPr>
            <w:tcW w:w="2500" w:type="dxa"/>
            <w:tcBorders>
              <w:top w:val="nil"/>
              <w:left w:val="nil"/>
              <w:bottom w:val="single" w:sz="8" w:space="0" w:color="auto"/>
              <w:right w:val="nil"/>
            </w:tcBorders>
            <w:shd w:val="clear" w:color="auto" w:fill="auto"/>
            <w:noWrap/>
            <w:vAlign w:val="center"/>
            <w:hideMark/>
          </w:tcPr>
          <w:p w14:paraId="18B958F0" w14:textId="77777777" w:rsidR="00FF32E9" w:rsidRPr="00D129C5" w:rsidRDefault="00FF32E9" w:rsidP="00BD1E71">
            <w:pPr>
              <w:jc w:val="center"/>
              <w:rPr>
                <w:rFonts w:asciiTheme="minorHAnsi" w:hAnsiTheme="minorHAnsi" w:cstheme="minorHAnsi"/>
                <w:b/>
                <w:bCs/>
                <w:sz w:val="20"/>
                <w:lang w:val="hr-HR"/>
              </w:rPr>
            </w:pPr>
            <w:r w:rsidRPr="00D129C5">
              <w:rPr>
                <w:rFonts w:asciiTheme="minorHAnsi" w:hAnsiTheme="minorHAnsi" w:cstheme="minorHAnsi"/>
                <w:b/>
                <w:bCs/>
                <w:sz w:val="20"/>
                <w:lang w:val="hr-HR"/>
              </w:rPr>
              <w:t>KTL</w:t>
            </w:r>
          </w:p>
        </w:tc>
        <w:tc>
          <w:tcPr>
            <w:tcW w:w="1887" w:type="dxa"/>
            <w:tcBorders>
              <w:top w:val="nil"/>
              <w:left w:val="single" w:sz="4" w:space="0" w:color="auto"/>
              <w:bottom w:val="single" w:sz="8" w:space="0" w:color="auto"/>
              <w:right w:val="single" w:sz="4" w:space="0" w:color="auto"/>
            </w:tcBorders>
            <w:shd w:val="clear" w:color="auto" w:fill="auto"/>
            <w:noWrap/>
            <w:vAlign w:val="center"/>
          </w:tcPr>
          <w:p w14:paraId="1995B420" w14:textId="2C4773C7" w:rsidR="00FF32E9" w:rsidRPr="00D129C5" w:rsidRDefault="00C2389F" w:rsidP="00BD1E71">
            <w:pPr>
              <w:jc w:val="center"/>
              <w:rPr>
                <w:rFonts w:asciiTheme="minorHAnsi" w:hAnsiTheme="minorHAnsi" w:cstheme="minorHAnsi"/>
                <w:b/>
                <w:bCs/>
                <w:sz w:val="20"/>
              </w:rPr>
            </w:pPr>
            <w:r w:rsidRPr="00D129C5">
              <w:rPr>
                <w:rFonts w:asciiTheme="minorHAnsi" w:hAnsiTheme="minorHAnsi" w:cstheme="minorHAnsi"/>
                <w:b/>
                <w:bCs/>
                <w:sz w:val="20"/>
              </w:rPr>
              <w:t>0,7</w:t>
            </w:r>
            <w:r w:rsidR="00B96238">
              <w:rPr>
                <w:rFonts w:asciiTheme="minorHAnsi" w:hAnsiTheme="minorHAnsi" w:cstheme="minorHAnsi"/>
                <w:b/>
                <w:bCs/>
                <w:sz w:val="20"/>
              </w:rPr>
              <w:t>3</w:t>
            </w:r>
          </w:p>
        </w:tc>
        <w:tc>
          <w:tcPr>
            <w:tcW w:w="1894" w:type="dxa"/>
            <w:tcBorders>
              <w:top w:val="nil"/>
              <w:left w:val="nil"/>
              <w:bottom w:val="single" w:sz="8" w:space="0" w:color="auto"/>
              <w:right w:val="single" w:sz="8" w:space="0" w:color="auto"/>
            </w:tcBorders>
            <w:shd w:val="clear" w:color="auto" w:fill="auto"/>
            <w:noWrap/>
            <w:vAlign w:val="center"/>
          </w:tcPr>
          <w:p w14:paraId="1F2BE74D" w14:textId="6E308327" w:rsidR="00FF32E9" w:rsidRPr="00D129C5" w:rsidRDefault="00C2389F" w:rsidP="00BD1E71">
            <w:pPr>
              <w:jc w:val="center"/>
              <w:rPr>
                <w:rFonts w:asciiTheme="minorHAnsi" w:hAnsiTheme="minorHAnsi" w:cstheme="minorHAnsi"/>
                <w:b/>
                <w:bCs/>
                <w:sz w:val="20"/>
              </w:rPr>
            </w:pPr>
            <w:r w:rsidRPr="00D129C5">
              <w:rPr>
                <w:rFonts w:asciiTheme="minorHAnsi" w:hAnsiTheme="minorHAnsi" w:cstheme="minorHAnsi"/>
                <w:b/>
                <w:bCs/>
                <w:sz w:val="20"/>
              </w:rPr>
              <w:t>0,</w:t>
            </w:r>
            <w:r w:rsidR="00B96238">
              <w:rPr>
                <w:rFonts w:asciiTheme="minorHAnsi" w:hAnsiTheme="minorHAnsi" w:cstheme="minorHAnsi"/>
                <w:b/>
                <w:bCs/>
                <w:sz w:val="20"/>
              </w:rPr>
              <w:t>71</w:t>
            </w:r>
          </w:p>
        </w:tc>
      </w:tr>
      <w:tr w:rsidR="00D129C5" w:rsidRPr="00D129C5" w14:paraId="1CAD7F9B" w14:textId="77777777" w:rsidTr="00877547">
        <w:trPr>
          <w:trHeight w:val="255"/>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47C1382A" w14:textId="77777777" w:rsidR="00FF32E9" w:rsidRPr="00D129C5" w:rsidRDefault="00FF32E9" w:rsidP="00BD1E71">
            <w:pPr>
              <w:jc w:val="center"/>
              <w:rPr>
                <w:rFonts w:asciiTheme="minorHAnsi" w:hAnsiTheme="minorHAnsi" w:cstheme="minorHAnsi"/>
                <w:sz w:val="20"/>
                <w:lang w:val="hr-HR"/>
              </w:rPr>
            </w:pPr>
            <w:r w:rsidRPr="00D129C5">
              <w:rPr>
                <w:rFonts w:asciiTheme="minorHAnsi" w:hAnsiTheme="minorHAnsi" w:cstheme="minorHAnsi"/>
                <w:sz w:val="20"/>
                <w:lang w:val="hr-HR"/>
              </w:rPr>
              <w:t>1.4.</w:t>
            </w:r>
          </w:p>
        </w:tc>
        <w:tc>
          <w:tcPr>
            <w:tcW w:w="3007"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5A948689" w14:textId="77777777" w:rsidR="00FF32E9" w:rsidRPr="00D129C5" w:rsidRDefault="00FF32E9" w:rsidP="00BD1E71">
            <w:pPr>
              <w:rPr>
                <w:rFonts w:asciiTheme="minorHAnsi" w:hAnsiTheme="minorHAnsi" w:cstheme="minorHAnsi"/>
                <w:b/>
                <w:bCs/>
                <w:sz w:val="20"/>
                <w:lang w:val="hr-HR"/>
              </w:rPr>
            </w:pPr>
            <w:r w:rsidRPr="00D129C5">
              <w:rPr>
                <w:rFonts w:asciiTheme="minorHAnsi" w:hAnsiTheme="minorHAnsi" w:cstheme="minorHAnsi"/>
                <w:b/>
                <w:bCs/>
                <w:sz w:val="20"/>
                <w:lang w:val="hr-HR"/>
              </w:rPr>
              <w:t>Koeficijent financijske stabilnosti (KFS)</w:t>
            </w:r>
          </w:p>
        </w:tc>
        <w:tc>
          <w:tcPr>
            <w:tcW w:w="2500" w:type="dxa"/>
            <w:tcBorders>
              <w:top w:val="nil"/>
              <w:left w:val="nil"/>
              <w:bottom w:val="nil"/>
              <w:right w:val="nil"/>
            </w:tcBorders>
            <w:shd w:val="clear" w:color="auto" w:fill="auto"/>
            <w:noWrap/>
            <w:vAlign w:val="center"/>
            <w:hideMark/>
          </w:tcPr>
          <w:p w14:paraId="0EFA2976" w14:textId="77777777" w:rsidR="00FF32E9" w:rsidRPr="00D129C5" w:rsidRDefault="00FF32E9" w:rsidP="00BD1E71">
            <w:pPr>
              <w:rPr>
                <w:rFonts w:asciiTheme="minorHAnsi" w:hAnsiTheme="minorHAnsi" w:cstheme="minorHAnsi"/>
                <w:sz w:val="20"/>
                <w:lang w:val="hr-HR"/>
              </w:rPr>
            </w:pPr>
            <w:r w:rsidRPr="00D129C5">
              <w:rPr>
                <w:rFonts w:asciiTheme="minorHAnsi" w:hAnsiTheme="minorHAnsi" w:cstheme="minorHAnsi"/>
                <w:sz w:val="20"/>
                <w:lang w:val="hr-HR"/>
              </w:rPr>
              <w:t>Dugotrajna imovina  /</w:t>
            </w:r>
          </w:p>
        </w:tc>
        <w:tc>
          <w:tcPr>
            <w:tcW w:w="1887" w:type="dxa"/>
            <w:tcBorders>
              <w:top w:val="nil"/>
              <w:left w:val="single" w:sz="4" w:space="0" w:color="auto"/>
              <w:bottom w:val="nil"/>
              <w:right w:val="single" w:sz="4" w:space="0" w:color="auto"/>
            </w:tcBorders>
            <w:shd w:val="clear" w:color="auto" w:fill="auto"/>
            <w:noWrap/>
            <w:vAlign w:val="center"/>
          </w:tcPr>
          <w:p w14:paraId="2E1558BA" w14:textId="11E2C280" w:rsidR="00FF32E9" w:rsidRPr="00D129C5" w:rsidRDefault="009F5BBA" w:rsidP="00BD1E71">
            <w:pPr>
              <w:jc w:val="right"/>
              <w:rPr>
                <w:rFonts w:asciiTheme="minorHAnsi" w:hAnsiTheme="minorHAnsi" w:cstheme="minorHAnsi"/>
                <w:sz w:val="20"/>
              </w:rPr>
            </w:pPr>
            <w:r>
              <w:rPr>
                <w:rFonts w:asciiTheme="minorHAnsi" w:hAnsiTheme="minorHAnsi" w:cstheme="minorHAnsi"/>
                <w:sz w:val="20"/>
              </w:rPr>
              <w:t>23.993.626</w:t>
            </w:r>
          </w:p>
        </w:tc>
        <w:tc>
          <w:tcPr>
            <w:tcW w:w="1894" w:type="dxa"/>
            <w:tcBorders>
              <w:top w:val="nil"/>
              <w:left w:val="nil"/>
              <w:bottom w:val="nil"/>
              <w:right w:val="single" w:sz="8" w:space="0" w:color="auto"/>
            </w:tcBorders>
            <w:shd w:val="clear" w:color="auto" w:fill="auto"/>
            <w:noWrap/>
            <w:vAlign w:val="center"/>
          </w:tcPr>
          <w:p w14:paraId="03F9AEA4" w14:textId="77DBB050" w:rsidR="00FF32E9" w:rsidRPr="00D129C5" w:rsidRDefault="009F5BBA" w:rsidP="00BD1E71">
            <w:pPr>
              <w:jc w:val="right"/>
              <w:rPr>
                <w:rFonts w:asciiTheme="minorHAnsi" w:hAnsiTheme="minorHAnsi" w:cstheme="minorHAnsi"/>
                <w:sz w:val="20"/>
                <w:lang w:val="hr-HR"/>
              </w:rPr>
            </w:pPr>
            <w:r>
              <w:rPr>
                <w:rFonts w:asciiTheme="minorHAnsi" w:hAnsiTheme="minorHAnsi" w:cstheme="minorHAnsi"/>
                <w:sz w:val="20"/>
                <w:lang w:val="hr-HR"/>
              </w:rPr>
              <w:t>23.944.690</w:t>
            </w:r>
          </w:p>
        </w:tc>
      </w:tr>
      <w:tr w:rsidR="00D129C5" w:rsidRPr="00D129C5" w14:paraId="676723DD" w14:textId="77777777" w:rsidTr="00877547">
        <w:trPr>
          <w:trHeight w:val="255"/>
        </w:trPr>
        <w:tc>
          <w:tcPr>
            <w:tcW w:w="680" w:type="dxa"/>
            <w:vMerge/>
            <w:tcBorders>
              <w:top w:val="nil"/>
              <w:left w:val="single" w:sz="8" w:space="0" w:color="auto"/>
              <w:bottom w:val="single" w:sz="8" w:space="0" w:color="000000"/>
              <w:right w:val="single" w:sz="4" w:space="0" w:color="auto"/>
            </w:tcBorders>
            <w:vAlign w:val="center"/>
            <w:hideMark/>
          </w:tcPr>
          <w:p w14:paraId="47050F5C" w14:textId="77777777" w:rsidR="00FF32E9" w:rsidRPr="00D129C5" w:rsidRDefault="00FF32E9" w:rsidP="00BD1E71">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282B2326" w14:textId="77777777" w:rsidR="00FF32E9" w:rsidRPr="00D129C5" w:rsidRDefault="00FF32E9" w:rsidP="00BD1E71">
            <w:pPr>
              <w:rPr>
                <w:rFonts w:asciiTheme="minorHAnsi" w:hAnsiTheme="minorHAnsi" w:cstheme="minorHAnsi"/>
                <w:b/>
                <w:bCs/>
                <w:sz w:val="20"/>
                <w:lang w:val="hr-HR"/>
              </w:rPr>
            </w:pPr>
          </w:p>
        </w:tc>
        <w:tc>
          <w:tcPr>
            <w:tcW w:w="2500" w:type="dxa"/>
            <w:tcBorders>
              <w:top w:val="nil"/>
              <w:left w:val="nil"/>
              <w:bottom w:val="nil"/>
              <w:right w:val="nil"/>
            </w:tcBorders>
            <w:shd w:val="clear" w:color="auto" w:fill="auto"/>
            <w:noWrap/>
            <w:vAlign w:val="center"/>
            <w:hideMark/>
          </w:tcPr>
          <w:p w14:paraId="19F043C5" w14:textId="77777777" w:rsidR="00FF32E9" w:rsidRPr="00D129C5" w:rsidRDefault="00FF32E9" w:rsidP="00BD1E71">
            <w:pPr>
              <w:rPr>
                <w:rFonts w:asciiTheme="minorHAnsi" w:hAnsiTheme="minorHAnsi" w:cstheme="minorHAnsi"/>
                <w:sz w:val="20"/>
                <w:lang w:val="hr-HR"/>
              </w:rPr>
            </w:pPr>
            <w:r w:rsidRPr="00D129C5">
              <w:rPr>
                <w:rFonts w:asciiTheme="minorHAnsi" w:hAnsiTheme="minorHAnsi" w:cstheme="minorHAnsi"/>
                <w:sz w:val="20"/>
                <w:lang w:val="hr-HR"/>
              </w:rPr>
              <w:t>Kapital + Dugoročne obveze</w:t>
            </w:r>
          </w:p>
        </w:tc>
        <w:tc>
          <w:tcPr>
            <w:tcW w:w="1887" w:type="dxa"/>
            <w:tcBorders>
              <w:top w:val="nil"/>
              <w:left w:val="single" w:sz="4" w:space="0" w:color="auto"/>
              <w:bottom w:val="nil"/>
              <w:right w:val="single" w:sz="4" w:space="0" w:color="auto"/>
            </w:tcBorders>
            <w:shd w:val="clear" w:color="auto" w:fill="auto"/>
            <w:noWrap/>
            <w:vAlign w:val="center"/>
          </w:tcPr>
          <w:p w14:paraId="3164A3AD" w14:textId="32F3B303" w:rsidR="00FF32E9" w:rsidRPr="00D129C5" w:rsidRDefault="009F5BBA" w:rsidP="00BD1E71">
            <w:pPr>
              <w:jc w:val="right"/>
              <w:rPr>
                <w:rFonts w:asciiTheme="minorHAnsi" w:hAnsiTheme="minorHAnsi" w:cstheme="minorHAnsi"/>
                <w:sz w:val="20"/>
              </w:rPr>
            </w:pPr>
            <w:r>
              <w:rPr>
                <w:rFonts w:asciiTheme="minorHAnsi" w:hAnsiTheme="minorHAnsi" w:cstheme="minorHAnsi"/>
                <w:sz w:val="20"/>
              </w:rPr>
              <w:t>17.752.971+428.437</w:t>
            </w:r>
          </w:p>
        </w:tc>
        <w:tc>
          <w:tcPr>
            <w:tcW w:w="1894" w:type="dxa"/>
            <w:tcBorders>
              <w:top w:val="nil"/>
              <w:left w:val="nil"/>
              <w:bottom w:val="nil"/>
              <w:right w:val="single" w:sz="8" w:space="0" w:color="auto"/>
            </w:tcBorders>
            <w:shd w:val="clear" w:color="auto" w:fill="auto"/>
            <w:noWrap/>
            <w:vAlign w:val="center"/>
          </w:tcPr>
          <w:p w14:paraId="7CE7E5C8" w14:textId="1B09688B" w:rsidR="00FF32E9" w:rsidRPr="00D129C5" w:rsidRDefault="009F5BBA" w:rsidP="00BD1E71">
            <w:pPr>
              <w:jc w:val="right"/>
              <w:rPr>
                <w:rFonts w:asciiTheme="minorHAnsi" w:hAnsiTheme="minorHAnsi" w:cstheme="minorHAnsi"/>
                <w:sz w:val="20"/>
                <w:lang w:val="hr-HR"/>
              </w:rPr>
            </w:pPr>
            <w:r>
              <w:rPr>
                <w:rFonts w:asciiTheme="minorHAnsi" w:hAnsiTheme="minorHAnsi" w:cstheme="minorHAnsi"/>
                <w:sz w:val="20"/>
                <w:lang w:val="hr-HR"/>
              </w:rPr>
              <w:t>17.886.471+185.012</w:t>
            </w:r>
          </w:p>
        </w:tc>
      </w:tr>
      <w:tr w:rsidR="00D129C5" w:rsidRPr="00D129C5" w14:paraId="7EB7B5AF" w14:textId="77777777" w:rsidTr="00877547">
        <w:trPr>
          <w:trHeight w:val="267"/>
        </w:trPr>
        <w:tc>
          <w:tcPr>
            <w:tcW w:w="680" w:type="dxa"/>
            <w:vMerge/>
            <w:tcBorders>
              <w:top w:val="nil"/>
              <w:left w:val="single" w:sz="8" w:space="0" w:color="auto"/>
              <w:bottom w:val="single" w:sz="8" w:space="0" w:color="000000"/>
              <w:right w:val="single" w:sz="4" w:space="0" w:color="auto"/>
            </w:tcBorders>
            <w:vAlign w:val="center"/>
            <w:hideMark/>
          </w:tcPr>
          <w:p w14:paraId="7AD7B903" w14:textId="77777777" w:rsidR="00FF32E9" w:rsidRPr="00D129C5" w:rsidRDefault="00FF32E9" w:rsidP="00BD1E71">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40E19F3A" w14:textId="77777777" w:rsidR="00FF32E9" w:rsidRPr="00D129C5" w:rsidRDefault="00FF32E9" w:rsidP="00BD1E71">
            <w:pPr>
              <w:rPr>
                <w:rFonts w:asciiTheme="minorHAnsi" w:hAnsiTheme="minorHAnsi" w:cstheme="minorHAnsi"/>
                <w:b/>
                <w:bCs/>
                <w:sz w:val="20"/>
                <w:lang w:val="hr-HR"/>
              </w:rPr>
            </w:pPr>
          </w:p>
        </w:tc>
        <w:tc>
          <w:tcPr>
            <w:tcW w:w="2500" w:type="dxa"/>
            <w:tcBorders>
              <w:top w:val="nil"/>
              <w:left w:val="nil"/>
              <w:bottom w:val="single" w:sz="8" w:space="0" w:color="auto"/>
              <w:right w:val="nil"/>
            </w:tcBorders>
            <w:shd w:val="clear" w:color="auto" w:fill="auto"/>
            <w:noWrap/>
            <w:vAlign w:val="center"/>
            <w:hideMark/>
          </w:tcPr>
          <w:p w14:paraId="2AA646B8" w14:textId="77777777" w:rsidR="00FF32E9" w:rsidRPr="00D129C5" w:rsidRDefault="00FF32E9" w:rsidP="00BD1E71">
            <w:pPr>
              <w:jc w:val="center"/>
              <w:rPr>
                <w:rFonts w:asciiTheme="minorHAnsi" w:hAnsiTheme="minorHAnsi" w:cstheme="minorHAnsi"/>
                <w:b/>
                <w:bCs/>
                <w:sz w:val="20"/>
                <w:lang w:val="hr-HR"/>
              </w:rPr>
            </w:pPr>
            <w:r w:rsidRPr="00D129C5">
              <w:rPr>
                <w:rFonts w:asciiTheme="minorHAnsi" w:hAnsiTheme="minorHAnsi" w:cstheme="minorHAnsi"/>
                <w:b/>
                <w:bCs/>
                <w:sz w:val="20"/>
                <w:lang w:val="hr-HR"/>
              </w:rPr>
              <w:t>KFS</w:t>
            </w:r>
          </w:p>
        </w:tc>
        <w:tc>
          <w:tcPr>
            <w:tcW w:w="1887" w:type="dxa"/>
            <w:tcBorders>
              <w:top w:val="nil"/>
              <w:left w:val="single" w:sz="4" w:space="0" w:color="auto"/>
              <w:bottom w:val="single" w:sz="8" w:space="0" w:color="auto"/>
              <w:right w:val="single" w:sz="4" w:space="0" w:color="auto"/>
            </w:tcBorders>
            <w:shd w:val="clear" w:color="auto" w:fill="auto"/>
            <w:noWrap/>
            <w:vAlign w:val="center"/>
          </w:tcPr>
          <w:p w14:paraId="47F3C1BB" w14:textId="55F59E0B" w:rsidR="00FF32E9" w:rsidRPr="00D129C5" w:rsidRDefault="00C2389F" w:rsidP="00BD1E71">
            <w:pPr>
              <w:jc w:val="center"/>
              <w:rPr>
                <w:rFonts w:asciiTheme="minorHAnsi" w:hAnsiTheme="minorHAnsi" w:cstheme="minorHAnsi"/>
                <w:b/>
                <w:bCs/>
                <w:sz w:val="20"/>
              </w:rPr>
            </w:pPr>
            <w:r w:rsidRPr="00D129C5">
              <w:rPr>
                <w:rFonts w:asciiTheme="minorHAnsi" w:hAnsiTheme="minorHAnsi" w:cstheme="minorHAnsi"/>
                <w:b/>
                <w:bCs/>
                <w:sz w:val="20"/>
              </w:rPr>
              <w:t>1,</w:t>
            </w:r>
            <w:r w:rsidR="00B96238">
              <w:rPr>
                <w:rFonts w:asciiTheme="minorHAnsi" w:hAnsiTheme="minorHAnsi" w:cstheme="minorHAnsi"/>
                <w:b/>
                <w:bCs/>
                <w:sz w:val="20"/>
              </w:rPr>
              <w:t>32</w:t>
            </w:r>
          </w:p>
        </w:tc>
        <w:tc>
          <w:tcPr>
            <w:tcW w:w="1894" w:type="dxa"/>
            <w:tcBorders>
              <w:top w:val="nil"/>
              <w:left w:val="nil"/>
              <w:bottom w:val="single" w:sz="8" w:space="0" w:color="auto"/>
              <w:right w:val="single" w:sz="8" w:space="0" w:color="auto"/>
            </w:tcBorders>
            <w:shd w:val="clear" w:color="auto" w:fill="auto"/>
            <w:noWrap/>
            <w:vAlign w:val="center"/>
          </w:tcPr>
          <w:p w14:paraId="6D5C084F" w14:textId="234A555A" w:rsidR="00FF32E9" w:rsidRPr="00D129C5" w:rsidRDefault="00C2389F" w:rsidP="00BD1E71">
            <w:pPr>
              <w:jc w:val="center"/>
              <w:rPr>
                <w:rFonts w:asciiTheme="minorHAnsi" w:hAnsiTheme="minorHAnsi" w:cstheme="minorHAnsi"/>
                <w:b/>
                <w:bCs/>
                <w:sz w:val="20"/>
                <w:lang w:val="hr-HR"/>
              </w:rPr>
            </w:pPr>
            <w:r w:rsidRPr="00D129C5">
              <w:rPr>
                <w:rFonts w:asciiTheme="minorHAnsi" w:hAnsiTheme="minorHAnsi" w:cstheme="minorHAnsi"/>
                <w:b/>
                <w:bCs/>
                <w:sz w:val="20"/>
                <w:lang w:val="hr-HR"/>
              </w:rPr>
              <w:t>1,</w:t>
            </w:r>
            <w:r w:rsidR="00B96238">
              <w:rPr>
                <w:rFonts w:asciiTheme="minorHAnsi" w:hAnsiTheme="minorHAnsi" w:cstheme="minorHAnsi"/>
                <w:b/>
                <w:bCs/>
                <w:sz w:val="20"/>
                <w:lang w:val="hr-HR"/>
              </w:rPr>
              <w:t>33</w:t>
            </w:r>
          </w:p>
        </w:tc>
      </w:tr>
      <w:tr w:rsidR="00D129C5" w:rsidRPr="00D129C5" w14:paraId="591B94D3" w14:textId="77777777" w:rsidTr="00877547">
        <w:trPr>
          <w:trHeight w:val="255"/>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68C1E57F" w14:textId="77777777" w:rsidR="00FF32E9" w:rsidRPr="00D129C5" w:rsidRDefault="00FF32E9" w:rsidP="00BD1E71">
            <w:pPr>
              <w:jc w:val="center"/>
              <w:rPr>
                <w:rFonts w:asciiTheme="minorHAnsi" w:hAnsiTheme="minorHAnsi" w:cstheme="minorHAnsi"/>
                <w:sz w:val="20"/>
                <w:lang w:val="hr-HR"/>
              </w:rPr>
            </w:pPr>
            <w:r w:rsidRPr="00D129C5">
              <w:rPr>
                <w:rFonts w:asciiTheme="minorHAnsi" w:hAnsiTheme="minorHAnsi" w:cstheme="minorHAnsi"/>
                <w:sz w:val="20"/>
                <w:lang w:val="hr-HR"/>
              </w:rPr>
              <w:t>1.5.</w:t>
            </w:r>
          </w:p>
        </w:tc>
        <w:tc>
          <w:tcPr>
            <w:tcW w:w="3007"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18E1AC4" w14:textId="77777777" w:rsidR="00FF32E9" w:rsidRPr="00D129C5" w:rsidRDefault="00FF32E9" w:rsidP="00BD1E71">
            <w:pPr>
              <w:rPr>
                <w:rFonts w:asciiTheme="minorHAnsi" w:hAnsiTheme="minorHAnsi" w:cstheme="minorHAnsi"/>
                <w:b/>
                <w:bCs/>
                <w:sz w:val="20"/>
                <w:lang w:val="hr-HR"/>
              </w:rPr>
            </w:pPr>
            <w:r w:rsidRPr="00D129C5">
              <w:rPr>
                <w:rFonts w:asciiTheme="minorHAnsi" w:hAnsiTheme="minorHAnsi" w:cstheme="minorHAnsi"/>
                <w:b/>
                <w:bCs/>
                <w:sz w:val="20"/>
                <w:lang w:val="hr-HR"/>
              </w:rPr>
              <w:t>Radni kapital (RK)</w:t>
            </w:r>
          </w:p>
        </w:tc>
        <w:tc>
          <w:tcPr>
            <w:tcW w:w="2500" w:type="dxa"/>
            <w:tcBorders>
              <w:top w:val="nil"/>
              <w:left w:val="nil"/>
              <w:bottom w:val="nil"/>
              <w:right w:val="nil"/>
            </w:tcBorders>
            <w:shd w:val="clear" w:color="auto" w:fill="auto"/>
            <w:noWrap/>
            <w:vAlign w:val="center"/>
            <w:hideMark/>
          </w:tcPr>
          <w:p w14:paraId="73A5C50A" w14:textId="77777777" w:rsidR="00FF32E9" w:rsidRPr="00D129C5" w:rsidRDefault="00FF32E9" w:rsidP="00BD1E71">
            <w:pPr>
              <w:rPr>
                <w:rFonts w:asciiTheme="minorHAnsi" w:hAnsiTheme="minorHAnsi" w:cstheme="minorHAnsi"/>
                <w:sz w:val="20"/>
                <w:lang w:val="hr-HR"/>
              </w:rPr>
            </w:pPr>
            <w:r w:rsidRPr="00D129C5">
              <w:rPr>
                <w:rFonts w:asciiTheme="minorHAnsi" w:hAnsiTheme="minorHAnsi" w:cstheme="minorHAnsi"/>
                <w:sz w:val="20"/>
                <w:lang w:val="hr-HR"/>
              </w:rPr>
              <w:t>Kratkotrajna imovina -</w:t>
            </w:r>
          </w:p>
        </w:tc>
        <w:tc>
          <w:tcPr>
            <w:tcW w:w="1887" w:type="dxa"/>
            <w:tcBorders>
              <w:top w:val="nil"/>
              <w:left w:val="single" w:sz="4" w:space="0" w:color="auto"/>
              <w:bottom w:val="nil"/>
              <w:right w:val="single" w:sz="4" w:space="0" w:color="auto"/>
            </w:tcBorders>
            <w:shd w:val="clear" w:color="auto" w:fill="auto"/>
            <w:noWrap/>
            <w:vAlign w:val="center"/>
          </w:tcPr>
          <w:p w14:paraId="398509F1" w14:textId="5F104611" w:rsidR="00FF32E9" w:rsidRPr="00D129C5" w:rsidRDefault="009F5BBA" w:rsidP="00BD1E71">
            <w:pPr>
              <w:jc w:val="right"/>
              <w:rPr>
                <w:rFonts w:asciiTheme="minorHAnsi" w:hAnsiTheme="minorHAnsi" w:cstheme="minorHAnsi"/>
                <w:sz w:val="20"/>
              </w:rPr>
            </w:pPr>
            <w:r>
              <w:rPr>
                <w:rFonts w:asciiTheme="minorHAnsi" w:hAnsiTheme="minorHAnsi" w:cstheme="minorHAnsi"/>
                <w:sz w:val="20"/>
              </w:rPr>
              <w:t>861.162</w:t>
            </w:r>
          </w:p>
        </w:tc>
        <w:tc>
          <w:tcPr>
            <w:tcW w:w="1894" w:type="dxa"/>
            <w:tcBorders>
              <w:top w:val="nil"/>
              <w:left w:val="nil"/>
              <w:bottom w:val="nil"/>
              <w:right w:val="single" w:sz="8" w:space="0" w:color="auto"/>
            </w:tcBorders>
            <w:shd w:val="clear" w:color="auto" w:fill="auto"/>
            <w:noWrap/>
            <w:vAlign w:val="center"/>
          </w:tcPr>
          <w:p w14:paraId="3FDB3F63" w14:textId="2FBFE1F1" w:rsidR="00FF32E9" w:rsidRPr="00D129C5" w:rsidRDefault="009F5BBA" w:rsidP="00BD1E71">
            <w:pPr>
              <w:jc w:val="right"/>
              <w:rPr>
                <w:rFonts w:asciiTheme="minorHAnsi" w:hAnsiTheme="minorHAnsi" w:cstheme="minorHAnsi"/>
                <w:sz w:val="20"/>
              </w:rPr>
            </w:pPr>
            <w:r>
              <w:rPr>
                <w:rFonts w:asciiTheme="minorHAnsi" w:hAnsiTheme="minorHAnsi" w:cstheme="minorHAnsi"/>
                <w:sz w:val="20"/>
              </w:rPr>
              <w:t>613.500</w:t>
            </w:r>
          </w:p>
        </w:tc>
      </w:tr>
      <w:tr w:rsidR="00D129C5" w:rsidRPr="00D129C5" w14:paraId="2F020289" w14:textId="77777777" w:rsidTr="00877547">
        <w:trPr>
          <w:trHeight w:val="255"/>
        </w:trPr>
        <w:tc>
          <w:tcPr>
            <w:tcW w:w="680" w:type="dxa"/>
            <w:vMerge/>
            <w:tcBorders>
              <w:top w:val="nil"/>
              <w:left w:val="single" w:sz="8" w:space="0" w:color="auto"/>
              <w:bottom w:val="single" w:sz="8" w:space="0" w:color="000000"/>
              <w:right w:val="single" w:sz="4" w:space="0" w:color="auto"/>
            </w:tcBorders>
            <w:vAlign w:val="center"/>
            <w:hideMark/>
          </w:tcPr>
          <w:p w14:paraId="12295705" w14:textId="77777777" w:rsidR="00FF32E9" w:rsidRPr="00D129C5" w:rsidRDefault="00FF32E9" w:rsidP="00BD1E71">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56FC11AA" w14:textId="77777777" w:rsidR="00FF32E9" w:rsidRPr="00D129C5" w:rsidRDefault="00FF32E9" w:rsidP="00BD1E71">
            <w:pPr>
              <w:rPr>
                <w:rFonts w:asciiTheme="minorHAnsi" w:hAnsiTheme="minorHAnsi" w:cstheme="minorHAnsi"/>
                <w:b/>
                <w:bCs/>
                <w:sz w:val="20"/>
                <w:lang w:val="hr-HR"/>
              </w:rPr>
            </w:pPr>
          </w:p>
        </w:tc>
        <w:tc>
          <w:tcPr>
            <w:tcW w:w="2500" w:type="dxa"/>
            <w:tcBorders>
              <w:top w:val="nil"/>
              <w:left w:val="nil"/>
              <w:bottom w:val="nil"/>
              <w:right w:val="nil"/>
            </w:tcBorders>
            <w:shd w:val="clear" w:color="auto" w:fill="auto"/>
            <w:noWrap/>
            <w:vAlign w:val="center"/>
            <w:hideMark/>
          </w:tcPr>
          <w:p w14:paraId="1F3E7F1A" w14:textId="77777777" w:rsidR="00FF32E9" w:rsidRPr="00D129C5" w:rsidRDefault="00FF32E9" w:rsidP="00BD1E71">
            <w:pPr>
              <w:rPr>
                <w:rFonts w:asciiTheme="minorHAnsi" w:hAnsiTheme="minorHAnsi" w:cstheme="minorHAnsi"/>
                <w:sz w:val="20"/>
                <w:lang w:val="hr-HR"/>
              </w:rPr>
            </w:pPr>
            <w:r w:rsidRPr="00D129C5">
              <w:rPr>
                <w:rFonts w:asciiTheme="minorHAnsi" w:hAnsiTheme="minorHAnsi" w:cstheme="minorHAnsi"/>
                <w:sz w:val="20"/>
                <w:lang w:val="hr-HR"/>
              </w:rPr>
              <w:t>Kratkoročne obveze</w:t>
            </w:r>
          </w:p>
        </w:tc>
        <w:tc>
          <w:tcPr>
            <w:tcW w:w="1887" w:type="dxa"/>
            <w:tcBorders>
              <w:top w:val="nil"/>
              <w:left w:val="single" w:sz="4" w:space="0" w:color="auto"/>
              <w:bottom w:val="nil"/>
              <w:right w:val="single" w:sz="4" w:space="0" w:color="auto"/>
            </w:tcBorders>
            <w:shd w:val="clear" w:color="auto" w:fill="auto"/>
            <w:noWrap/>
            <w:vAlign w:val="center"/>
          </w:tcPr>
          <w:p w14:paraId="3B9EC1D7" w14:textId="0864C188" w:rsidR="00FF32E9" w:rsidRPr="00D129C5" w:rsidRDefault="00C2389F" w:rsidP="00BD1E71">
            <w:pPr>
              <w:jc w:val="right"/>
              <w:rPr>
                <w:rFonts w:asciiTheme="minorHAnsi" w:hAnsiTheme="minorHAnsi" w:cstheme="minorHAnsi"/>
                <w:sz w:val="20"/>
              </w:rPr>
            </w:pPr>
            <w:r w:rsidRPr="00D129C5">
              <w:rPr>
                <w:rFonts w:asciiTheme="minorHAnsi" w:hAnsiTheme="minorHAnsi" w:cstheme="minorHAnsi"/>
                <w:sz w:val="20"/>
              </w:rPr>
              <w:t>1.</w:t>
            </w:r>
            <w:r w:rsidR="009F5BBA">
              <w:rPr>
                <w:rFonts w:asciiTheme="minorHAnsi" w:hAnsiTheme="minorHAnsi" w:cstheme="minorHAnsi"/>
                <w:sz w:val="20"/>
              </w:rPr>
              <w:t>180.499</w:t>
            </w:r>
          </w:p>
        </w:tc>
        <w:tc>
          <w:tcPr>
            <w:tcW w:w="1894" w:type="dxa"/>
            <w:tcBorders>
              <w:top w:val="nil"/>
              <w:left w:val="nil"/>
              <w:bottom w:val="nil"/>
              <w:right w:val="single" w:sz="8" w:space="0" w:color="auto"/>
            </w:tcBorders>
            <w:shd w:val="clear" w:color="auto" w:fill="auto"/>
            <w:noWrap/>
            <w:vAlign w:val="center"/>
          </w:tcPr>
          <w:p w14:paraId="547F3430" w14:textId="6699FE20" w:rsidR="00FF32E9" w:rsidRPr="00D129C5" w:rsidRDefault="009F5BBA" w:rsidP="00BD1E71">
            <w:pPr>
              <w:jc w:val="right"/>
              <w:rPr>
                <w:rFonts w:asciiTheme="minorHAnsi" w:hAnsiTheme="minorHAnsi" w:cstheme="minorHAnsi"/>
                <w:sz w:val="20"/>
              </w:rPr>
            </w:pPr>
            <w:r>
              <w:rPr>
                <w:rFonts w:asciiTheme="minorHAnsi" w:hAnsiTheme="minorHAnsi" w:cstheme="minorHAnsi"/>
                <w:sz w:val="20"/>
              </w:rPr>
              <w:t>867.779</w:t>
            </w:r>
          </w:p>
        </w:tc>
      </w:tr>
      <w:tr w:rsidR="00D129C5" w:rsidRPr="00D129C5" w14:paraId="4FBD9E48" w14:textId="77777777" w:rsidTr="00877547">
        <w:trPr>
          <w:trHeight w:val="196"/>
        </w:trPr>
        <w:tc>
          <w:tcPr>
            <w:tcW w:w="680" w:type="dxa"/>
            <w:vMerge/>
            <w:tcBorders>
              <w:top w:val="nil"/>
              <w:left w:val="single" w:sz="8" w:space="0" w:color="auto"/>
              <w:bottom w:val="single" w:sz="4" w:space="0" w:color="auto"/>
              <w:right w:val="single" w:sz="4" w:space="0" w:color="auto"/>
            </w:tcBorders>
            <w:vAlign w:val="center"/>
            <w:hideMark/>
          </w:tcPr>
          <w:p w14:paraId="7B28073A" w14:textId="77777777" w:rsidR="00FF32E9" w:rsidRPr="00D129C5" w:rsidRDefault="00FF32E9" w:rsidP="00BD1E71">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49AA2485" w14:textId="77777777" w:rsidR="00FF32E9" w:rsidRPr="00D129C5" w:rsidRDefault="00FF32E9" w:rsidP="00BD1E71">
            <w:pPr>
              <w:rPr>
                <w:rFonts w:asciiTheme="minorHAnsi" w:hAnsiTheme="minorHAnsi" w:cstheme="minorHAnsi"/>
                <w:b/>
                <w:bCs/>
                <w:sz w:val="20"/>
                <w:lang w:val="hr-HR"/>
              </w:rPr>
            </w:pPr>
          </w:p>
        </w:tc>
        <w:tc>
          <w:tcPr>
            <w:tcW w:w="2500" w:type="dxa"/>
            <w:tcBorders>
              <w:top w:val="nil"/>
              <w:left w:val="nil"/>
              <w:bottom w:val="single" w:sz="8" w:space="0" w:color="auto"/>
              <w:right w:val="nil"/>
            </w:tcBorders>
            <w:shd w:val="clear" w:color="auto" w:fill="auto"/>
            <w:noWrap/>
            <w:vAlign w:val="center"/>
            <w:hideMark/>
          </w:tcPr>
          <w:p w14:paraId="1F47E440" w14:textId="77777777" w:rsidR="00FF32E9" w:rsidRPr="00D129C5" w:rsidRDefault="00FF32E9" w:rsidP="00BD1E71">
            <w:pPr>
              <w:jc w:val="center"/>
              <w:rPr>
                <w:rFonts w:asciiTheme="minorHAnsi" w:hAnsiTheme="minorHAnsi" w:cstheme="minorHAnsi"/>
                <w:b/>
                <w:bCs/>
                <w:sz w:val="20"/>
                <w:lang w:val="hr-HR"/>
              </w:rPr>
            </w:pPr>
            <w:r w:rsidRPr="00D129C5">
              <w:rPr>
                <w:rFonts w:asciiTheme="minorHAnsi" w:hAnsiTheme="minorHAnsi" w:cstheme="minorHAnsi"/>
                <w:b/>
                <w:bCs/>
                <w:sz w:val="20"/>
                <w:lang w:val="hr-HR"/>
              </w:rPr>
              <w:t>RK</w:t>
            </w:r>
          </w:p>
        </w:tc>
        <w:tc>
          <w:tcPr>
            <w:tcW w:w="1887" w:type="dxa"/>
            <w:tcBorders>
              <w:top w:val="nil"/>
              <w:left w:val="single" w:sz="4" w:space="0" w:color="auto"/>
              <w:bottom w:val="single" w:sz="8" w:space="0" w:color="auto"/>
              <w:right w:val="single" w:sz="4" w:space="0" w:color="auto"/>
            </w:tcBorders>
            <w:shd w:val="clear" w:color="auto" w:fill="auto"/>
            <w:noWrap/>
            <w:vAlign w:val="center"/>
          </w:tcPr>
          <w:p w14:paraId="240C2E3D" w14:textId="13EEBEF4" w:rsidR="00FF32E9" w:rsidRPr="00D129C5" w:rsidRDefault="00C2389F" w:rsidP="00C2389F">
            <w:pPr>
              <w:jc w:val="right"/>
              <w:rPr>
                <w:rFonts w:asciiTheme="minorHAnsi" w:hAnsiTheme="minorHAnsi" w:cstheme="minorHAnsi"/>
                <w:b/>
                <w:bCs/>
                <w:sz w:val="20"/>
              </w:rPr>
            </w:pPr>
            <w:r w:rsidRPr="00D129C5">
              <w:rPr>
                <w:rFonts w:asciiTheme="minorHAnsi" w:hAnsiTheme="minorHAnsi" w:cstheme="minorHAnsi"/>
                <w:b/>
                <w:bCs/>
                <w:sz w:val="20"/>
              </w:rPr>
              <w:t>-</w:t>
            </w:r>
            <w:r w:rsidR="00B96238">
              <w:rPr>
                <w:rFonts w:asciiTheme="minorHAnsi" w:hAnsiTheme="minorHAnsi" w:cstheme="minorHAnsi"/>
                <w:b/>
                <w:bCs/>
                <w:sz w:val="20"/>
              </w:rPr>
              <w:t>319.337</w:t>
            </w:r>
          </w:p>
        </w:tc>
        <w:tc>
          <w:tcPr>
            <w:tcW w:w="1894" w:type="dxa"/>
            <w:tcBorders>
              <w:top w:val="nil"/>
              <w:left w:val="nil"/>
              <w:bottom w:val="single" w:sz="8" w:space="0" w:color="auto"/>
              <w:right w:val="single" w:sz="8" w:space="0" w:color="auto"/>
            </w:tcBorders>
            <w:shd w:val="clear" w:color="auto" w:fill="auto"/>
            <w:noWrap/>
            <w:vAlign w:val="center"/>
          </w:tcPr>
          <w:p w14:paraId="02569C7A" w14:textId="5291DF65" w:rsidR="00FF32E9" w:rsidRPr="00D129C5" w:rsidRDefault="00C2389F" w:rsidP="00BD1E71">
            <w:pPr>
              <w:jc w:val="right"/>
              <w:rPr>
                <w:rFonts w:asciiTheme="minorHAnsi" w:hAnsiTheme="minorHAnsi" w:cstheme="minorHAnsi"/>
                <w:b/>
                <w:bCs/>
                <w:sz w:val="20"/>
              </w:rPr>
            </w:pPr>
            <w:r w:rsidRPr="00D129C5">
              <w:rPr>
                <w:rFonts w:asciiTheme="minorHAnsi" w:hAnsiTheme="minorHAnsi" w:cstheme="minorHAnsi"/>
                <w:b/>
                <w:bCs/>
                <w:sz w:val="20"/>
              </w:rPr>
              <w:t>-</w:t>
            </w:r>
            <w:r w:rsidR="00B96238">
              <w:rPr>
                <w:rFonts w:asciiTheme="minorHAnsi" w:hAnsiTheme="minorHAnsi" w:cstheme="minorHAnsi"/>
                <w:b/>
                <w:bCs/>
                <w:sz w:val="20"/>
              </w:rPr>
              <w:t>254.279</w:t>
            </w:r>
          </w:p>
        </w:tc>
      </w:tr>
      <w:tr w:rsidR="00877547" w:rsidRPr="00D129C5" w14:paraId="4F122D84" w14:textId="77777777" w:rsidTr="00325C48">
        <w:trPr>
          <w:trHeight w:val="995"/>
        </w:trPr>
        <w:tc>
          <w:tcPr>
            <w:tcW w:w="680" w:type="dxa"/>
            <w:tcBorders>
              <w:top w:val="single" w:sz="8" w:space="0" w:color="auto"/>
              <w:left w:val="single" w:sz="8" w:space="0" w:color="auto"/>
              <w:bottom w:val="single" w:sz="8" w:space="0" w:color="auto"/>
              <w:right w:val="single" w:sz="4" w:space="0" w:color="auto"/>
            </w:tcBorders>
            <w:shd w:val="clear" w:color="auto" w:fill="5B9BD5" w:themeFill="accent1"/>
            <w:vAlign w:val="center"/>
            <w:hideMark/>
          </w:tcPr>
          <w:p w14:paraId="21B0FDD9" w14:textId="77777777" w:rsidR="00877547" w:rsidRPr="00D129C5" w:rsidRDefault="00877547" w:rsidP="00325C48">
            <w:pPr>
              <w:jc w:val="center"/>
              <w:rPr>
                <w:rFonts w:asciiTheme="minorHAnsi" w:hAnsiTheme="minorHAnsi" w:cstheme="minorHAnsi"/>
                <w:b/>
                <w:bCs/>
                <w:sz w:val="20"/>
                <w:lang w:val="hr-HR"/>
              </w:rPr>
            </w:pPr>
            <w:r w:rsidRPr="00D129C5">
              <w:rPr>
                <w:rFonts w:asciiTheme="minorHAnsi" w:hAnsiTheme="minorHAnsi" w:cstheme="minorHAnsi"/>
                <w:b/>
                <w:bCs/>
                <w:sz w:val="20"/>
                <w:lang w:val="hr-HR"/>
              </w:rPr>
              <w:lastRenderedPageBreak/>
              <w:t>Red. br.</w:t>
            </w:r>
          </w:p>
        </w:tc>
        <w:tc>
          <w:tcPr>
            <w:tcW w:w="3007" w:type="dxa"/>
            <w:tcBorders>
              <w:top w:val="single" w:sz="8" w:space="0" w:color="auto"/>
              <w:left w:val="nil"/>
              <w:bottom w:val="single" w:sz="8" w:space="0" w:color="auto"/>
              <w:right w:val="single" w:sz="4" w:space="0" w:color="auto"/>
            </w:tcBorders>
            <w:shd w:val="clear" w:color="auto" w:fill="5B9BD5" w:themeFill="accent1"/>
            <w:noWrap/>
            <w:vAlign w:val="center"/>
            <w:hideMark/>
          </w:tcPr>
          <w:p w14:paraId="1E072FFF" w14:textId="77777777" w:rsidR="00877547" w:rsidRPr="00D129C5" w:rsidRDefault="00877547" w:rsidP="00325C48">
            <w:pPr>
              <w:rPr>
                <w:rFonts w:asciiTheme="minorHAnsi" w:hAnsiTheme="minorHAnsi" w:cstheme="minorHAnsi"/>
                <w:b/>
                <w:bCs/>
                <w:sz w:val="20"/>
                <w:lang w:val="hr-HR"/>
              </w:rPr>
            </w:pPr>
            <w:r w:rsidRPr="00D129C5">
              <w:rPr>
                <w:rFonts w:asciiTheme="minorHAnsi" w:hAnsiTheme="minorHAnsi" w:cstheme="minorHAnsi"/>
                <w:b/>
                <w:bCs/>
                <w:sz w:val="20"/>
                <w:lang w:val="hr-HR"/>
              </w:rPr>
              <w:t>POKAZATELJI</w:t>
            </w:r>
          </w:p>
        </w:tc>
        <w:tc>
          <w:tcPr>
            <w:tcW w:w="2500" w:type="dxa"/>
            <w:tcBorders>
              <w:top w:val="single" w:sz="8" w:space="0" w:color="auto"/>
              <w:left w:val="nil"/>
              <w:bottom w:val="single" w:sz="8" w:space="0" w:color="auto"/>
              <w:right w:val="single" w:sz="4" w:space="0" w:color="auto"/>
            </w:tcBorders>
            <w:shd w:val="clear" w:color="auto" w:fill="5B9BD5" w:themeFill="accent1"/>
            <w:noWrap/>
            <w:vAlign w:val="center"/>
            <w:hideMark/>
          </w:tcPr>
          <w:p w14:paraId="14C90C07" w14:textId="77777777" w:rsidR="00877547" w:rsidRPr="00D129C5" w:rsidRDefault="00877547" w:rsidP="00325C48">
            <w:pPr>
              <w:jc w:val="center"/>
              <w:rPr>
                <w:rFonts w:asciiTheme="minorHAnsi" w:hAnsiTheme="minorHAnsi" w:cstheme="minorHAnsi"/>
                <w:b/>
                <w:bCs/>
                <w:sz w:val="20"/>
                <w:lang w:val="hr-HR"/>
              </w:rPr>
            </w:pPr>
            <w:r w:rsidRPr="00D129C5">
              <w:rPr>
                <w:rFonts w:asciiTheme="minorHAnsi" w:hAnsiTheme="minorHAnsi" w:cstheme="minorHAnsi"/>
                <w:b/>
                <w:bCs/>
                <w:sz w:val="20"/>
                <w:lang w:val="hr-HR"/>
              </w:rPr>
              <w:t>OPIS</w:t>
            </w:r>
          </w:p>
        </w:tc>
        <w:tc>
          <w:tcPr>
            <w:tcW w:w="1887" w:type="dxa"/>
            <w:tcBorders>
              <w:top w:val="single" w:sz="8" w:space="0" w:color="auto"/>
              <w:left w:val="nil"/>
              <w:bottom w:val="single" w:sz="8" w:space="0" w:color="auto"/>
              <w:right w:val="single" w:sz="8" w:space="0" w:color="auto"/>
            </w:tcBorders>
            <w:shd w:val="clear" w:color="auto" w:fill="5B9BD5" w:themeFill="accent1"/>
            <w:noWrap/>
            <w:vAlign w:val="center"/>
            <w:hideMark/>
          </w:tcPr>
          <w:p w14:paraId="7FDF1978" w14:textId="77777777" w:rsidR="00877547" w:rsidRPr="00D129C5" w:rsidRDefault="00877547" w:rsidP="00325C48">
            <w:pPr>
              <w:jc w:val="center"/>
              <w:rPr>
                <w:rFonts w:asciiTheme="minorHAnsi" w:hAnsiTheme="minorHAnsi" w:cstheme="minorHAnsi"/>
                <w:b/>
                <w:bCs/>
                <w:sz w:val="20"/>
                <w:lang w:val="hr-HR"/>
              </w:rPr>
            </w:pPr>
            <w:r w:rsidRPr="00D129C5">
              <w:rPr>
                <w:rFonts w:asciiTheme="minorHAnsi" w:hAnsiTheme="minorHAnsi" w:cstheme="minorHAnsi"/>
                <w:b/>
                <w:bCs/>
                <w:sz w:val="20"/>
                <w:lang w:val="hr-HR"/>
              </w:rPr>
              <w:t>2024. PROCJENJENO</w:t>
            </w:r>
          </w:p>
        </w:tc>
        <w:tc>
          <w:tcPr>
            <w:tcW w:w="1894" w:type="dxa"/>
            <w:tcBorders>
              <w:top w:val="single" w:sz="8" w:space="0" w:color="auto"/>
              <w:left w:val="single" w:sz="4" w:space="0" w:color="auto"/>
              <w:bottom w:val="single" w:sz="8" w:space="0" w:color="auto"/>
              <w:right w:val="single" w:sz="8" w:space="0" w:color="auto"/>
            </w:tcBorders>
            <w:shd w:val="clear" w:color="auto" w:fill="5B9BD5" w:themeFill="accent1"/>
            <w:noWrap/>
            <w:vAlign w:val="center"/>
            <w:hideMark/>
          </w:tcPr>
          <w:p w14:paraId="2CE101E3" w14:textId="77777777" w:rsidR="00877547" w:rsidRPr="00D129C5" w:rsidRDefault="00877547" w:rsidP="00325C48">
            <w:pPr>
              <w:jc w:val="center"/>
              <w:rPr>
                <w:rFonts w:asciiTheme="minorHAnsi" w:hAnsiTheme="minorHAnsi" w:cstheme="minorHAnsi"/>
                <w:b/>
                <w:bCs/>
                <w:sz w:val="20"/>
                <w:lang w:val="hr-HR"/>
              </w:rPr>
            </w:pPr>
            <w:r w:rsidRPr="00D129C5">
              <w:rPr>
                <w:rFonts w:asciiTheme="minorHAnsi" w:hAnsiTheme="minorHAnsi" w:cstheme="minorHAnsi"/>
                <w:b/>
                <w:bCs/>
                <w:sz w:val="20"/>
                <w:lang w:val="hr-HR"/>
              </w:rPr>
              <w:t>2025. PLAN</w:t>
            </w:r>
          </w:p>
        </w:tc>
      </w:tr>
      <w:tr w:rsidR="00D129C5" w:rsidRPr="00D129C5" w14:paraId="4DB39121" w14:textId="77777777" w:rsidTr="009F5BBA">
        <w:trPr>
          <w:trHeight w:val="371"/>
        </w:trPr>
        <w:tc>
          <w:tcPr>
            <w:tcW w:w="680" w:type="dxa"/>
            <w:tcBorders>
              <w:top w:val="single" w:sz="4" w:space="0" w:color="auto"/>
              <w:left w:val="single" w:sz="8" w:space="0" w:color="auto"/>
              <w:bottom w:val="single" w:sz="8" w:space="0" w:color="auto"/>
              <w:right w:val="single" w:sz="4" w:space="0" w:color="auto"/>
            </w:tcBorders>
            <w:shd w:val="clear" w:color="000000" w:fill="99CCFF"/>
            <w:noWrap/>
            <w:vAlign w:val="center"/>
            <w:hideMark/>
          </w:tcPr>
          <w:p w14:paraId="386DFF35" w14:textId="77777777" w:rsidR="00FF32E9" w:rsidRPr="00D129C5" w:rsidRDefault="00FF32E9" w:rsidP="00BD1E71">
            <w:pPr>
              <w:rPr>
                <w:rFonts w:asciiTheme="minorHAnsi" w:hAnsiTheme="minorHAnsi" w:cstheme="minorHAnsi"/>
                <w:b/>
                <w:bCs/>
                <w:sz w:val="20"/>
                <w:lang w:val="hr-HR"/>
              </w:rPr>
            </w:pPr>
            <w:r w:rsidRPr="00D129C5">
              <w:rPr>
                <w:rFonts w:asciiTheme="minorHAnsi" w:hAnsiTheme="minorHAnsi" w:cstheme="minorHAnsi"/>
                <w:b/>
                <w:bCs/>
                <w:sz w:val="20"/>
                <w:lang w:val="hr-HR"/>
              </w:rPr>
              <w:t>2.</w:t>
            </w:r>
          </w:p>
        </w:tc>
        <w:tc>
          <w:tcPr>
            <w:tcW w:w="9288" w:type="dxa"/>
            <w:gridSpan w:val="4"/>
            <w:tcBorders>
              <w:top w:val="single" w:sz="8" w:space="0" w:color="auto"/>
              <w:left w:val="nil"/>
              <w:bottom w:val="single" w:sz="8" w:space="0" w:color="auto"/>
              <w:right w:val="single" w:sz="8" w:space="0" w:color="000000"/>
            </w:tcBorders>
            <w:shd w:val="clear" w:color="000000" w:fill="99CCFF"/>
            <w:noWrap/>
            <w:vAlign w:val="center"/>
          </w:tcPr>
          <w:p w14:paraId="6EE476EF" w14:textId="77777777" w:rsidR="00FF32E9" w:rsidRPr="00D129C5" w:rsidRDefault="00FF32E9" w:rsidP="00BD1E71">
            <w:pPr>
              <w:rPr>
                <w:rFonts w:asciiTheme="minorHAnsi" w:hAnsiTheme="minorHAnsi" w:cstheme="minorHAnsi"/>
                <w:b/>
                <w:bCs/>
                <w:sz w:val="20"/>
                <w:lang w:val="hr-HR"/>
              </w:rPr>
            </w:pPr>
            <w:r w:rsidRPr="00D129C5">
              <w:rPr>
                <w:rFonts w:asciiTheme="minorHAnsi" w:hAnsiTheme="minorHAnsi" w:cstheme="minorHAnsi"/>
                <w:b/>
                <w:bCs/>
                <w:sz w:val="20"/>
                <w:lang w:val="hr-HR"/>
              </w:rPr>
              <w:t>POKAZATELJI ZADUŽENOSTI</w:t>
            </w:r>
          </w:p>
        </w:tc>
      </w:tr>
      <w:tr w:rsidR="00D129C5" w:rsidRPr="00D129C5" w14:paraId="7478F2B4" w14:textId="77777777" w:rsidTr="00877547">
        <w:trPr>
          <w:trHeight w:val="255"/>
        </w:trPr>
        <w:tc>
          <w:tcPr>
            <w:tcW w:w="68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7CD384D0" w14:textId="77777777" w:rsidR="008B1B9A" w:rsidRPr="00D129C5" w:rsidRDefault="008B1B9A" w:rsidP="008B1B9A">
            <w:pPr>
              <w:jc w:val="center"/>
              <w:rPr>
                <w:rFonts w:asciiTheme="minorHAnsi" w:hAnsiTheme="minorHAnsi" w:cstheme="minorHAnsi"/>
                <w:sz w:val="20"/>
                <w:lang w:val="hr-HR"/>
              </w:rPr>
            </w:pPr>
            <w:r w:rsidRPr="00D129C5">
              <w:rPr>
                <w:rFonts w:asciiTheme="minorHAnsi" w:hAnsiTheme="minorHAnsi" w:cstheme="minorHAnsi"/>
                <w:sz w:val="20"/>
                <w:lang w:val="hr-HR"/>
              </w:rPr>
              <w:t>2.1.</w:t>
            </w:r>
          </w:p>
        </w:tc>
        <w:tc>
          <w:tcPr>
            <w:tcW w:w="3007"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599B19FE" w14:textId="77777777" w:rsidR="008B1B9A" w:rsidRPr="00D129C5" w:rsidRDefault="008B1B9A" w:rsidP="008B1B9A">
            <w:pPr>
              <w:rPr>
                <w:rFonts w:asciiTheme="minorHAnsi" w:hAnsiTheme="minorHAnsi" w:cstheme="minorHAnsi"/>
                <w:b/>
                <w:bCs/>
                <w:sz w:val="20"/>
                <w:lang w:val="hr-HR"/>
              </w:rPr>
            </w:pPr>
            <w:r w:rsidRPr="00D129C5">
              <w:rPr>
                <w:rFonts w:asciiTheme="minorHAnsi" w:hAnsiTheme="minorHAnsi" w:cstheme="minorHAnsi"/>
                <w:b/>
                <w:bCs/>
                <w:sz w:val="20"/>
                <w:lang w:val="hr-HR"/>
              </w:rPr>
              <w:t>Koeficijent zaduženosti (KZ)</w:t>
            </w:r>
          </w:p>
        </w:tc>
        <w:tc>
          <w:tcPr>
            <w:tcW w:w="2500" w:type="dxa"/>
            <w:tcBorders>
              <w:top w:val="nil"/>
              <w:left w:val="nil"/>
              <w:bottom w:val="nil"/>
              <w:right w:val="nil"/>
            </w:tcBorders>
            <w:shd w:val="clear" w:color="auto" w:fill="auto"/>
            <w:noWrap/>
            <w:vAlign w:val="center"/>
            <w:hideMark/>
          </w:tcPr>
          <w:p w14:paraId="2E411DFC" w14:textId="77777777" w:rsidR="008B1B9A" w:rsidRPr="00D129C5" w:rsidRDefault="008B1B9A" w:rsidP="008B1B9A">
            <w:pPr>
              <w:rPr>
                <w:rFonts w:asciiTheme="minorHAnsi" w:hAnsiTheme="minorHAnsi" w:cstheme="minorHAnsi"/>
                <w:sz w:val="20"/>
                <w:lang w:val="hr-HR"/>
              </w:rPr>
            </w:pPr>
            <w:r w:rsidRPr="00D129C5">
              <w:rPr>
                <w:rFonts w:asciiTheme="minorHAnsi" w:hAnsiTheme="minorHAnsi" w:cstheme="minorHAnsi"/>
                <w:sz w:val="20"/>
                <w:lang w:val="hr-HR"/>
              </w:rPr>
              <w:t>Ukupne obveze /</w:t>
            </w:r>
          </w:p>
        </w:tc>
        <w:tc>
          <w:tcPr>
            <w:tcW w:w="1887" w:type="dxa"/>
            <w:tcBorders>
              <w:top w:val="single" w:sz="8" w:space="0" w:color="auto"/>
              <w:left w:val="single" w:sz="4" w:space="0" w:color="auto"/>
              <w:bottom w:val="nil"/>
              <w:right w:val="single" w:sz="4" w:space="0" w:color="auto"/>
            </w:tcBorders>
            <w:shd w:val="clear" w:color="auto" w:fill="auto"/>
            <w:noWrap/>
            <w:vAlign w:val="center"/>
          </w:tcPr>
          <w:p w14:paraId="132817EE" w14:textId="06F96223" w:rsidR="008B1B9A" w:rsidRPr="00D129C5" w:rsidRDefault="009F5BBA" w:rsidP="008B1B9A">
            <w:pPr>
              <w:jc w:val="right"/>
              <w:rPr>
                <w:rFonts w:asciiTheme="minorHAnsi" w:hAnsiTheme="minorHAnsi" w:cstheme="minorHAnsi"/>
                <w:sz w:val="20"/>
              </w:rPr>
            </w:pPr>
            <w:r>
              <w:rPr>
                <w:rFonts w:asciiTheme="minorHAnsi" w:hAnsiTheme="minorHAnsi" w:cstheme="minorHAnsi"/>
                <w:sz w:val="20"/>
              </w:rPr>
              <w:t>1.608.936</w:t>
            </w:r>
          </w:p>
        </w:tc>
        <w:tc>
          <w:tcPr>
            <w:tcW w:w="1894" w:type="dxa"/>
            <w:tcBorders>
              <w:top w:val="single" w:sz="8" w:space="0" w:color="auto"/>
              <w:left w:val="nil"/>
              <w:bottom w:val="nil"/>
              <w:right w:val="single" w:sz="8" w:space="0" w:color="auto"/>
            </w:tcBorders>
            <w:shd w:val="clear" w:color="auto" w:fill="auto"/>
            <w:noWrap/>
            <w:vAlign w:val="center"/>
          </w:tcPr>
          <w:p w14:paraId="042AAE9A" w14:textId="6511B4F1" w:rsidR="008B1B9A" w:rsidRPr="00D129C5" w:rsidRDefault="009F5BBA" w:rsidP="008B1B9A">
            <w:pPr>
              <w:jc w:val="right"/>
              <w:rPr>
                <w:rFonts w:asciiTheme="minorHAnsi" w:hAnsiTheme="minorHAnsi" w:cstheme="minorHAnsi"/>
                <w:sz w:val="20"/>
              </w:rPr>
            </w:pPr>
            <w:r>
              <w:rPr>
                <w:rFonts w:asciiTheme="minorHAnsi" w:hAnsiTheme="minorHAnsi" w:cstheme="minorHAnsi"/>
                <w:sz w:val="20"/>
              </w:rPr>
              <w:t>1.052.791</w:t>
            </w:r>
          </w:p>
        </w:tc>
      </w:tr>
      <w:tr w:rsidR="00D129C5" w:rsidRPr="00D129C5" w14:paraId="58B10913" w14:textId="77777777" w:rsidTr="00877547">
        <w:trPr>
          <w:trHeight w:val="255"/>
        </w:trPr>
        <w:tc>
          <w:tcPr>
            <w:tcW w:w="680" w:type="dxa"/>
            <w:vMerge/>
            <w:tcBorders>
              <w:top w:val="single" w:sz="8" w:space="0" w:color="auto"/>
              <w:left w:val="single" w:sz="8" w:space="0" w:color="auto"/>
              <w:bottom w:val="single" w:sz="8" w:space="0" w:color="000000"/>
              <w:right w:val="single" w:sz="4" w:space="0" w:color="auto"/>
            </w:tcBorders>
            <w:vAlign w:val="center"/>
            <w:hideMark/>
          </w:tcPr>
          <w:p w14:paraId="5F03DC66" w14:textId="77777777" w:rsidR="008B1B9A" w:rsidRPr="00D129C5" w:rsidRDefault="008B1B9A" w:rsidP="008B1B9A">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322B1C62" w14:textId="77777777" w:rsidR="008B1B9A" w:rsidRPr="00D129C5" w:rsidRDefault="008B1B9A" w:rsidP="008B1B9A">
            <w:pPr>
              <w:rPr>
                <w:rFonts w:asciiTheme="minorHAnsi" w:hAnsiTheme="minorHAnsi" w:cstheme="minorHAnsi"/>
                <w:b/>
                <w:bCs/>
                <w:sz w:val="20"/>
                <w:lang w:val="hr-HR"/>
              </w:rPr>
            </w:pPr>
          </w:p>
        </w:tc>
        <w:tc>
          <w:tcPr>
            <w:tcW w:w="2500" w:type="dxa"/>
            <w:tcBorders>
              <w:top w:val="nil"/>
              <w:left w:val="nil"/>
              <w:bottom w:val="nil"/>
              <w:right w:val="nil"/>
            </w:tcBorders>
            <w:shd w:val="clear" w:color="auto" w:fill="auto"/>
            <w:noWrap/>
            <w:vAlign w:val="center"/>
            <w:hideMark/>
          </w:tcPr>
          <w:p w14:paraId="3AECA196" w14:textId="77777777" w:rsidR="008B1B9A" w:rsidRPr="00D129C5" w:rsidRDefault="008B1B9A" w:rsidP="008B1B9A">
            <w:pPr>
              <w:rPr>
                <w:rFonts w:asciiTheme="minorHAnsi" w:hAnsiTheme="minorHAnsi" w:cstheme="minorHAnsi"/>
                <w:sz w:val="20"/>
                <w:lang w:val="hr-HR"/>
              </w:rPr>
            </w:pPr>
            <w:r w:rsidRPr="00D129C5">
              <w:rPr>
                <w:rFonts w:asciiTheme="minorHAnsi" w:hAnsiTheme="minorHAnsi" w:cstheme="minorHAnsi"/>
                <w:sz w:val="20"/>
                <w:lang w:val="hr-HR"/>
              </w:rPr>
              <w:t>Ukupna imovina (aktiva)</w:t>
            </w:r>
          </w:p>
        </w:tc>
        <w:tc>
          <w:tcPr>
            <w:tcW w:w="1887" w:type="dxa"/>
            <w:tcBorders>
              <w:top w:val="nil"/>
              <w:left w:val="single" w:sz="4" w:space="0" w:color="auto"/>
              <w:bottom w:val="nil"/>
              <w:right w:val="single" w:sz="4" w:space="0" w:color="auto"/>
            </w:tcBorders>
            <w:shd w:val="clear" w:color="auto" w:fill="auto"/>
            <w:noWrap/>
            <w:vAlign w:val="center"/>
          </w:tcPr>
          <w:p w14:paraId="22FFC3FF" w14:textId="3EFA997C" w:rsidR="008B1B9A" w:rsidRPr="00D129C5" w:rsidRDefault="00161313" w:rsidP="008B1B9A">
            <w:pPr>
              <w:jc w:val="right"/>
              <w:rPr>
                <w:rFonts w:asciiTheme="minorHAnsi" w:hAnsiTheme="minorHAnsi" w:cstheme="minorHAnsi"/>
                <w:sz w:val="20"/>
              </w:rPr>
            </w:pPr>
            <w:r w:rsidRPr="00D129C5">
              <w:rPr>
                <w:rFonts w:asciiTheme="minorHAnsi" w:hAnsiTheme="minorHAnsi" w:cstheme="minorHAnsi"/>
                <w:sz w:val="20"/>
              </w:rPr>
              <w:t>24.</w:t>
            </w:r>
            <w:r w:rsidR="009F5BBA">
              <w:rPr>
                <w:rFonts w:asciiTheme="minorHAnsi" w:hAnsiTheme="minorHAnsi" w:cstheme="minorHAnsi"/>
                <w:sz w:val="20"/>
              </w:rPr>
              <w:t>854.788</w:t>
            </w:r>
          </w:p>
        </w:tc>
        <w:tc>
          <w:tcPr>
            <w:tcW w:w="1894" w:type="dxa"/>
            <w:tcBorders>
              <w:top w:val="nil"/>
              <w:left w:val="nil"/>
              <w:bottom w:val="nil"/>
              <w:right w:val="single" w:sz="8" w:space="0" w:color="auto"/>
            </w:tcBorders>
            <w:shd w:val="clear" w:color="auto" w:fill="auto"/>
            <w:noWrap/>
            <w:vAlign w:val="center"/>
          </w:tcPr>
          <w:p w14:paraId="490ED292" w14:textId="2420F66E" w:rsidR="008B1B9A" w:rsidRPr="00D129C5" w:rsidRDefault="00161313" w:rsidP="008B1B9A">
            <w:pPr>
              <w:jc w:val="right"/>
              <w:rPr>
                <w:rFonts w:asciiTheme="minorHAnsi" w:hAnsiTheme="minorHAnsi" w:cstheme="minorHAnsi"/>
                <w:sz w:val="20"/>
              </w:rPr>
            </w:pPr>
            <w:r w:rsidRPr="00D129C5">
              <w:rPr>
                <w:rFonts w:asciiTheme="minorHAnsi" w:hAnsiTheme="minorHAnsi" w:cstheme="minorHAnsi"/>
                <w:sz w:val="20"/>
              </w:rPr>
              <w:t>24.</w:t>
            </w:r>
            <w:r w:rsidR="009F5BBA">
              <w:rPr>
                <w:rFonts w:asciiTheme="minorHAnsi" w:hAnsiTheme="minorHAnsi" w:cstheme="minorHAnsi"/>
                <w:sz w:val="20"/>
              </w:rPr>
              <w:t>558.190</w:t>
            </w:r>
          </w:p>
        </w:tc>
      </w:tr>
      <w:tr w:rsidR="00D129C5" w:rsidRPr="00D129C5" w14:paraId="6A825ADE" w14:textId="77777777" w:rsidTr="00877547">
        <w:trPr>
          <w:trHeight w:val="285"/>
        </w:trPr>
        <w:tc>
          <w:tcPr>
            <w:tcW w:w="680" w:type="dxa"/>
            <w:vMerge/>
            <w:tcBorders>
              <w:top w:val="single" w:sz="8" w:space="0" w:color="auto"/>
              <w:left w:val="single" w:sz="8" w:space="0" w:color="auto"/>
              <w:bottom w:val="single" w:sz="8" w:space="0" w:color="000000"/>
              <w:right w:val="single" w:sz="4" w:space="0" w:color="auto"/>
            </w:tcBorders>
            <w:vAlign w:val="center"/>
            <w:hideMark/>
          </w:tcPr>
          <w:p w14:paraId="1AB5F62C" w14:textId="77777777" w:rsidR="008B1B9A" w:rsidRPr="00D129C5" w:rsidRDefault="008B1B9A" w:rsidP="008B1B9A">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51B1A869" w14:textId="77777777" w:rsidR="008B1B9A" w:rsidRPr="00D129C5" w:rsidRDefault="008B1B9A" w:rsidP="008B1B9A">
            <w:pPr>
              <w:rPr>
                <w:rFonts w:asciiTheme="minorHAnsi" w:hAnsiTheme="minorHAnsi" w:cstheme="minorHAnsi"/>
                <w:b/>
                <w:bCs/>
                <w:sz w:val="20"/>
                <w:lang w:val="hr-HR"/>
              </w:rPr>
            </w:pPr>
          </w:p>
        </w:tc>
        <w:tc>
          <w:tcPr>
            <w:tcW w:w="2500" w:type="dxa"/>
            <w:tcBorders>
              <w:top w:val="nil"/>
              <w:left w:val="nil"/>
              <w:bottom w:val="single" w:sz="8" w:space="0" w:color="auto"/>
              <w:right w:val="nil"/>
            </w:tcBorders>
            <w:shd w:val="clear" w:color="auto" w:fill="auto"/>
            <w:noWrap/>
            <w:vAlign w:val="center"/>
            <w:hideMark/>
          </w:tcPr>
          <w:p w14:paraId="2796A75A" w14:textId="77777777" w:rsidR="008B1B9A" w:rsidRPr="00D129C5" w:rsidRDefault="008B1B9A" w:rsidP="008B1B9A">
            <w:pPr>
              <w:jc w:val="center"/>
              <w:rPr>
                <w:rFonts w:asciiTheme="minorHAnsi" w:hAnsiTheme="minorHAnsi" w:cstheme="minorHAnsi"/>
                <w:b/>
                <w:bCs/>
                <w:sz w:val="20"/>
                <w:lang w:val="hr-HR"/>
              </w:rPr>
            </w:pPr>
            <w:r w:rsidRPr="00D129C5">
              <w:rPr>
                <w:rFonts w:asciiTheme="minorHAnsi" w:hAnsiTheme="minorHAnsi" w:cstheme="minorHAnsi"/>
                <w:b/>
                <w:bCs/>
                <w:sz w:val="20"/>
                <w:lang w:val="hr-HR"/>
              </w:rPr>
              <w:t>KZ</w:t>
            </w:r>
          </w:p>
        </w:tc>
        <w:tc>
          <w:tcPr>
            <w:tcW w:w="1887" w:type="dxa"/>
            <w:tcBorders>
              <w:top w:val="nil"/>
              <w:left w:val="single" w:sz="4" w:space="0" w:color="auto"/>
              <w:bottom w:val="single" w:sz="8" w:space="0" w:color="auto"/>
              <w:right w:val="single" w:sz="4" w:space="0" w:color="auto"/>
            </w:tcBorders>
            <w:shd w:val="clear" w:color="auto" w:fill="auto"/>
            <w:noWrap/>
            <w:vAlign w:val="center"/>
          </w:tcPr>
          <w:p w14:paraId="599EEE0D" w14:textId="05B3357E" w:rsidR="008B1B9A" w:rsidRPr="00D129C5" w:rsidRDefault="00161313" w:rsidP="008B1B9A">
            <w:pPr>
              <w:jc w:val="center"/>
              <w:rPr>
                <w:rFonts w:asciiTheme="minorHAnsi" w:hAnsiTheme="minorHAnsi" w:cstheme="minorHAnsi"/>
                <w:b/>
                <w:bCs/>
                <w:sz w:val="20"/>
              </w:rPr>
            </w:pPr>
            <w:r w:rsidRPr="00D129C5">
              <w:rPr>
                <w:rFonts w:asciiTheme="minorHAnsi" w:hAnsiTheme="minorHAnsi" w:cstheme="minorHAnsi"/>
                <w:b/>
                <w:bCs/>
                <w:sz w:val="20"/>
              </w:rPr>
              <w:t>0,0</w:t>
            </w:r>
            <w:r w:rsidR="00B96238">
              <w:rPr>
                <w:rFonts w:asciiTheme="minorHAnsi" w:hAnsiTheme="minorHAnsi" w:cstheme="minorHAnsi"/>
                <w:b/>
                <w:bCs/>
                <w:sz w:val="20"/>
              </w:rPr>
              <w:t>6</w:t>
            </w:r>
          </w:p>
        </w:tc>
        <w:tc>
          <w:tcPr>
            <w:tcW w:w="1894" w:type="dxa"/>
            <w:tcBorders>
              <w:top w:val="nil"/>
              <w:left w:val="nil"/>
              <w:bottom w:val="single" w:sz="8" w:space="0" w:color="auto"/>
              <w:right w:val="single" w:sz="8" w:space="0" w:color="auto"/>
            </w:tcBorders>
            <w:shd w:val="clear" w:color="auto" w:fill="auto"/>
            <w:noWrap/>
            <w:vAlign w:val="center"/>
          </w:tcPr>
          <w:p w14:paraId="411F5811" w14:textId="780A6C5A" w:rsidR="008B1B9A" w:rsidRPr="00D129C5" w:rsidRDefault="00161313" w:rsidP="008B1B9A">
            <w:pPr>
              <w:jc w:val="center"/>
              <w:rPr>
                <w:rFonts w:asciiTheme="minorHAnsi" w:hAnsiTheme="minorHAnsi" w:cstheme="minorHAnsi"/>
                <w:b/>
                <w:bCs/>
                <w:sz w:val="20"/>
              </w:rPr>
            </w:pPr>
            <w:r w:rsidRPr="00D129C5">
              <w:rPr>
                <w:rFonts w:asciiTheme="minorHAnsi" w:hAnsiTheme="minorHAnsi" w:cstheme="minorHAnsi"/>
                <w:b/>
                <w:bCs/>
                <w:sz w:val="20"/>
              </w:rPr>
              <w:t>0,0</w:t>
            </w:r>
            <w:r w:rsidR="00B96238">
              <w:rPr>
                <w:rFonts w:asciiTheme="minorHAnsi" w:hAnsiTheme="minorHAnsi" w:cstheme="minorHAnsi"/>
                <w:b/>
                <w:bCs/>
                <w:sz w:val="20"/>
              </w:rPr>
              <w:t>4</w:t>
            </w:r>
          </w:p>
        </w:tc>
      </w:tr>
      <w:tr w:rsidR="00D129C5" w:rsidRPr="00D129C5" w14:paraId="559DF026" w14:textId="77777777" w:rsidTr="00877547">
        <w:trPr>
          <w:trHeight w:val="260"/>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25E4D68F" w14:textId="77777777" w:rsidR="008B1B9A" w:rsidRPr="00D129C5" w:rsidRDefault="008B1B9A" w:rsidP="008B1B9A">
            <w:pPr>
              <w:jc w:val="center"/>
              <w:rPr>
                <w:rFonts w:asciiTheme="minorHAnsi" w:hAnsiTheme="minorHAnsi" w:cstheme="minorHAnsi"/>
                <w:sz w:val="20"/>
                <w:lang w:val="hr-HR"/>
              </w:rPr>
            </w:pPr>
            <w:r w:rsidRPr="00D129C5">
              <w:rPr>
                <w:rFonts w:asciiTheme="minorHAnsi" w:hAnsiTheme="minorHAnsi" w:cstheme="minorHAnsi"/>
                <w:sz w:val="20"/>
                <w:lang w:val="hr-HR"/>
              </w:rPr>
              <w:t>2.2.</w:t>
            </w:r>
          </w:p>
        </w:tc>
        <w:tc>
          <w:tcPr>
            <w:tcW w:w="3007"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5707F29B" w14:textId="77777777" w:rsidR="008B1B9A" w:rsidRPr="00D129C5" w:rsidRDefault="008B1B9A" w:rsidP="008B1B9A">
            <w:pPr>
              <w:rPr>
                <w:rFonts w:asciiTheme="minorHAnsi" w:hAnsiTheme="minorHAnsi" w:cstheme="minorHAnsi"/>
                <w:b/>
                <w:bCs/>
                <w:sz w:val="20"/>
                <w:lang w:val="hr-HR"/>
              </w:rPr>
            </w:pPr>
            <w:r w:rsidRPr="00D129C5">
              <w:rPr>
                <w:rFonts w:asciiTheme="minorHAnsi" w:hAnsiTheme="minorHAnsi" w:cstheme="minorHAnsi"/>
                <w:b/>
                <w:bCs/>
                <w:sz w:val="20"/>
                <w:lang w:val="hr-HR"/>
              </w:rPr>
              <w:t>Koeficijent financiranja (KF)</w:t>
            </w:r>
          </w:p>
        </w:tc>
        <w:tc>
          <w:tcPr>
            <w:tcW w:w="2500" w:type="dxa"/>
            <w:tcBorders>
              <w:top w:val="nil"/>
              <w:left w:val="nil"/>
              <w:bottom w:val="nil"/>
              <w:right w:val="nil"/>
            </w:tcBorders>
            <w:shd w:val="clear" w:color="auto" w:fill="auto"/>
            <w:noWrap/>
            <w:vAlign w:val="center"/>
            <w:hideMark/>
          </w:tcPr>
          <w:p w14:paraId="66F30929" w14:textId="77777777" w:rsidR="008B1B9A" w:rsidRPr="00D129C5" w:rsidRDefault="008B1B9A" w:rsidP="008B1B9A">
            <w:pPr>
              <w:rPr>
                <w:rFonts w:asciiTheme="minorHAnsi" w:hAnsiTheme="minorHAnsi" w:cstheme="minorHAnsi"/>
                <w:sz w:val="20"/>
                <w:lang w:val="hr-HR"/>
              </w:rPr>
            </w:pPr>
            <w:r w:rsidRPr="00D129C5">
              <w:rPr>
                <w:rFonts w:asciiTheme="minorHAnsi" w:hAnsiTheme="minorHAnsi" w:cstheme="minorHAnsi"/>
                <w:sz w:val="20"/>
                <w:lang w:val="hr-HR"/>
              </w:rPr>
              <w:t>Ukupne obveze /</w:t>
            </w:r>
          </w:p>
        </w:tc>
        <w:tc>
          <w:tcPr>
            <w:tcW w:w="1887" w:type="dxa"/>
            <w:tcBorders>
              <w:top w:val="nil"/>
              <w:left w:val="single" w:sz="4" w:space="0" w:color="auto"/>
              <w:bottom w:val="nil"/>
              <w:right w:val="single" w:sz="4" w:space="0" w:color="auto"/>
            </w:tcBorders>
            <w:shd w:val="clear" w:color="auto" w:fill="auto"/>
            <w:noWrap/>
            <w:vAlign w:val="center"/>
          </w:tcPr>
          <w:p w14:paraId="14B35678" w14:textId="7429F8E8" w:rsidR="008B1B9A" w:rsidRPr="00D129C5" w:rsidRDefault="00161313" w:rsidP="008B1B9A">
            <w:pPr>
              <w:jc w:val="right"/>
              <w:rPr>
                <w:rFonts w:asciiTheme="minorHAnsi" w:hAnsiTheme="minorHAnsi" w:cstheme="minorHAnsi"/>
                <w:sz w:val="20"/>
              </w:rPr>
            </w:pPr>
            <w:r w:rsidRPr="00D129C5">
              <w:rPr>
                <w:rFonts w:asciiTheme="minorHAnsi" w:hAnsiTheme="minorHAnsi" w:cstheme="minorHAnsi"/>
                <w:sz w:val="20"/>
              </w:rPr>
              <w:t>1.</w:t>
            </w:r>
            <w:r w:rsidR="009F5BBA">
              <w:rPr>
                <w:rFonts w:asciiTheme="minorHAnsi" w:hAnsiTheme="minorHAnsi" w:cstheme="minorHAnsi"/>
                <w:sz w:val="20"/>
              </w:rPr>
              <w:t>608.936</w:t>
            </w:r>
          </w:p>
        </w:tc>
        <w:tc>
          <w:tcPr>
            <w:tcW w:w="1894" w:type="dxa"/>
            <w:tcBorders>
              <w:top w:val="nil"/>
              <w:left w:val="nil"/>
              <w:bottom w:val="nil"/>
              <w:right w:val="single" w:sz="8" w:space="0" w:color="auto"/>
            </w:tcBorders>
            <w:shd w:val="clear" w:color="auto" w:fill="auto"/>
            <w:noWrap/>
            <w:vAlign w:val="center"/>
          </w:tcPr>
          <w:p w14:paraId="3F08F4A3" w14:textId="31319393" w:rsidR="008B1B9A" w:rsidRPr="00D129C5" w:rsidRDefault="00161313" w:rsidP="008B1B9A">
            <w:pPr>
              <w:jc w:val="right"/>
              <w:rPr>
                <w:rFonts w:asciiTheme="minorHAnsi" w:hAnsiTheme="minorHAnsi" w:cstheme="minorHAnsi"/>
                <w:sz w:val="20"/>
              </w:rPr>
            </w:pPr>
            <w:r w:rsidRPr="00D129C5">
              <w:rPr>
                <w:rFonts w:asciiTheme="minorHAnsi" w:hAnsiTheme="minorHAnsi" w:cstheme="minorHAnsi"/>
                <w:sz w:val="20"/>
              </w:rPr>
              <w:t>1.</w:t>
            </w:r>
            <w:r w:rsidR="009F5BBA">
              <w:rPr>
                <w:rFonts w:asciiTheme="minorHAnsi" w:hAnsiTheme="minorHAnsi" w:cstheme="minorHAnsi"/>
                <w:sz w:val="20"/>
              </w:rPr>
              <w:t>052.791</w:t>
            </w:r>
          </w:p>
        </w:tc>
      </w:tr>
      <w:tr w:rsidR="00D129C5" w:rsidRPr="00D129C5" w14:paraId="4F03671E" w14:textId="77777777" w:rsidTr="00877547">
        <w:trPr>
          <w:trHeight w:val="260"/>
        </w:trPr>
        <w:tc>
          <w:tcPr>
            <w:tcW w:w="680" w:type="dxa"/>
            <w:vMerge/>
            <w:tcBorders>
              <w:top w:val="nil"/>
              <w:left w:val="single" w:sz="8" w:space="0" w:color="auto"/>
              <w:bottom w:val="single" w:sz="8" w:space="0" w:color="000000"/>
              <w:right w:val="single" w:sz="4" w:space="0" w:color="auto"/>
            </w:tcBorders>
            <w:vAlign w:val="center"/>
            <w:hideMark/>
          </w:tcPr>
          <w:p w14:paraId="2712C0F7" w14:textId="77777777" w:rsidR="008B1B9A" w:rsidRPr="00D129C5" w:rsidRDefault="008B1B9A" w:rsidP="008B1B9A">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1581916F" w14:textId="77777777" w:rsidR="008B1B9A" w:rsidRPr="00D129C5" w:rsidRDefault="008B1B9A" w:rsidP="008B1B9A">
            <w:pPr>
              <w:rPr>
                <w:rFonts w:asciiTheme="minorHAnsi" w:hAnsiTheme="minorHAnsi" w:cstheme="minorHAnsi"/>
                <w:b/>
                <w:bCs/>
                <w:sz w:val="20"/>
                <w:lang w:val="hr-HR"/>
              </w:rPr>
            </w:pPr>
          </w:p>
        </w:tc>
        <w:tc>
          <w:tcPr>
            <w:tcW w:w="2500" w:type="dxa"/>
            <w:tcBorders>
              <w:top w:val="nil"/>
              <w:left w:val="nil"/>
              <w:bottom w:val="nil"/>
              <w:right w:val="nil"/>
            </w:tcBorders>
            <w:shd w:val="clear" w:color="auto" w:fill="auto"/>
            <w:noWrap/>
            <w:vAlign w:val="center"/>
            <w:hideMark/>
          </w:tcPr>
          <w:p w14:paraId="26B510AA" w14:textId="77777777" w:rsidR="008B1B9A" w:rsidRPr="00D129C5" w:rsidRDefault="008B1B9A" w:rsidP="008B1B9A">
            <w:pPr>
              <w:rPr>
                <w:rFonts w:asciiTheme="minorHAnsi" w:hAnsiTheme="minorHAnsi" w:cstheme="minorHAnsi"/>
                <w:sz w:val="20"/>
                <w:lang w:val="hr-HR"/>
              </w:rPr>
            </w:pPr>
            <w:r w:rsidRPr="00D129C5">
              <w:rPr>
                <w:rFonts w:asciiTheme="minorHAnsi" w:hAnsiTheme="minorHAnsi" w:cstheme="minorHAnsi"/>
                <w:sz w:val="20"/>
                <w:lang w:val="hr-HR"/>
              </w:rPr>
              <w:t>Kapital</w:t>
            </w:r>
          </w:p>
        </w:tc>
        <w:tc>
          <w:tcPr>
            <w:tcW w:w="1887" w:type="dxa"/>
            <w:tcBorders>
              <w:top w:val="nil"/>
              <w:left w:val="single" w:sz="4" w:space="0" w:color="auto"/>
              <w:bottom w:val="nil"/>
              <w:right w:val="single" w:sz="4" w:space="0" w:color="auto"/>
            </w:tcBorders>
            <w:shd w:val="clear" w:color="auto" w:fill="auto"/>
            <w:noWrap/>
            <w:vAlign w:val="center"/>
          </w:tcPr>
          <w:p w14:paraId="0B4D0C39" w14:textId="73D6CC5D" w:rsidR="008B1B9A" w:rsidRPr="00D129C5" w:rsidRDefault="008B1B9A" w:rsidP="008B1B9A">
            <w:pPr>
              <w:jc w:val="right"/>
              <w:rPr>
                <w:rFonts w:asciiTheme="minorHAnsi" w:hAnsiTheme="minorHAnsi" w:cstheme="minorHAnsi"/>
                <w:sz w:val="20"/>
              </w:rPr>
            </w:pPr>
            <w:r w:rsidRPr="00D129C5">
              <w:rPr>
                <w:rFonts w:asciiTheme="minorHAnsi" w:hAnsiTheme="minorHAnsi" w:cstheme="minorHAnsi"/>
                <w:sz w:val="20"/>
              </w:rPr>
              <w:t>19.139.040</w:t>
            </w:r>
          </w:p>
        </w:tc>
        <w:tc>
          <w:tcPr>
            <w:tcW w:w="1894" w:type="dxa"/>
            <w:tcBorders>
              <w:top w:val="nil"/>
              <w:left w:val="nil"/>
              <w:bottom w:val="nil"/>
              <w:right w:val="single" w:sz="8" w:space="0" w:color="auto"/>
            </w:tcBorders>
            <w:shd w:val="clear" w:color="auto" w:fill="auto"/>
            <w:noWrap/>
            <w:vAlign w:val="center"/>
          </w:tcPr>
          <w:p w14:paraId="25DA9E9B" w14:textId="0156BCF0" w:rsidR="008B1B9A" w:rsidRPr="00D129C5" w:rsidRDefault="008B1B9A" w:rsidP="008B1B9A">
            <w:pPr>
              <w:jc w:val="right"/>
              <w:rPr>
                <w:rFonts w:asciiTheme="minorHAnsi" w:hAnsiTheme="minorHAnsi" w:cstheme="minorHAnsi"/>
                <w:sz w:val="20"/>
              </w:rPr>
            </w:pPr>
            <w:r w:rsidRPr="00D129C5">
              <w:rPr>
                <w:rFonts w:asciiTheme="minorHAnsi" w:hAnsiTheme="minorHAnsi" w:cstheme="minorHAnsi"/>
                <w:sz w:val="20"/>
              </w:rPr>
              <w:t>19.139.040</w:t>
            </w:r>
          </w:p>
        </w:tc>
      </w:tr>
      <w:tr w:rsidR="00D129C5" w:rsidRPr="00D129C5" w14:paraId="55902EB9" w14:textId="77777777" w:rsidTr="00877547">
        <w:trPr>
          <w:trHeight w:val="200"/>
        </w:trPr>
        <w:tc>
          <w:tcPr>
            <w:tcW w:w="680" w:type="dxa"/>
            <w:vMerge/>
            <w:tcBorders>
              <w:top w:val="nil"/>
              <w:left w:val="single" w:sz="8" w:space="0" w:color="auto"/>
              <w:bottom w:val="single" w:sz="8" w:space="0" w:color="000000"/>
              <w:right w:val="single" w:sz="4" w:space="0" w:color="auto"/>
            </w:tcBorders>
            <w:vAlign w:val="center"/>
            <w:hideMark/>
          </w:tcPr>
          <w:p w14:paraId="5097B653" w14:textId="77777777" w:rsidR="008B1B9A" w:rsidRPr="00D129C5" w:rsidRDefault="008B1B9A" w:rsidP="008B1B9A">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673A727B" w14:textId="77777777" w:rsidR="008B1B9A" w:rsidRPr="00D129C5" w:rsidRDefault="008B1B9A" w:rsidP="008B1B9A">
            <w:pPr>
              <w:rPr>
                <w:rFonts w:asciiTheme="minorHAnsi" w:hAnsiTheme="minorHAnsi" w:cstheme="minorHAnsi"/>
                <w:b/>
                <w:bCs/>
                <w:sz w:val="20"/>
                <w:lang w:val="hr-HR"/>
              </w:rPr>
            </w:pPr>
          </w:p>
        </w:tc>
        <w:tc>
          <w:tcPr>
            <w:tcW w:w="2500" w:type="dxa"/>
            <w:tcBorders>
              <w:top w:val="nil"/>
              <w:left w:val="nil"/>
              <w:bottom w:val="single" w:sz="8" w:space="0" w:color="auto"/>
              <w:right w:val="nil"/>
            </w:tcBorders>
            <w:shd w:val="clear" w:color="auto" w:fill="auto"/>
            <w:noWrap/>
            <w:vAlign w:val="center"/>
            <w:hideMark/>
          </w:tcPr>
          <w:p w14:paraId="4846BAD7" w14:textId="77777777" w:rsidR="008B1B9A" w:rsidRPr="00D129C5" w:rsidRDefault="008B1B9A" w:rsidP="008B1B9A">
            <w:pPr>
              <w:jc w:val="center"/>
              <w:rPr>
                <w:rFonts w:asciiTheme="minorHAnsi" w:hAnsiTheme="minorHAnsi" w:cstheme="minorHAnsi"/>
                <w:b/>
                <w:bCs/>
                <w:sz w:val="20"/>
                <w:lang w:val="hr-HR"/>
              </w:rPr>
            </w:pPr>
            <w:r w:rsidRPr="00D129C5">
              <w:rPr>
                <w:rFonts w:asciiTheme="minorHAnsi" w:hAnsiTheme="minorHAnsi" w:cstheme="minorHAnsi"/>
                <w:b/>
                <w:bCs/>
                <w:sz w:val="20"/>
                <w:lang w:val="hr-HR"/>
              </w:rPr>
              <w:t>KF</w:t>
            </w:r>
          </w:p>
        </w:tc>
        <w:tc>
          <w:tcPr>
            <w:tcW w:w="1887" w:type="dxa"/>
            <w:tcBorders>
              <w:top w:val="nil"/>
              <w:left w:val="single" w:sz="4" w:space="0" w:color="auto"/>
              <w:bottom w:val="single" w:sz="8" w:space="0" w:color="auto"/>
              <w:right w:val="single" w:sz="4" w:space="0" w:color="auto"/>
            </w:tcBorders>
            <w:shd w:val="clear" w:color="auto" w:fill="auto"/>
            <w:noWrap/>
            <w:vAlign w:val="center"/>
          </w:tcPr>
          <w:p w14:paraId="5C7AA1FF" w14:textId="1CC3BE14" w:rsidR="008B1B9A" w:rsidRPr="00D129C5" w:rsidRDefault="00161313" w:rsidP="008B1B9A">
            <w:pPr>
              <w:jc w:val="center"/>
              <w:rPr>
                <w:rFonts w:asciiTheme="minorHAnsi" w:hAnsiTheme="minorHAnsi" w:cstheme="minorHAnsi"/>
                <w:b/>
                <w:bCs/>
                <w:sz w:val="20"/>
              </w:rPr>
            </w:pPr>
            <w:r w:rsidRPr="00D129C5">
              <w:rPr>
                <w:rFonts w:asciiTheme="minorHAnsi" w:hAnsiTheme="minorHAnsi" w:cstheme="minorHAnsi"/>
                <w:b/>
                <w:bCs/>
                <w:sz w:val="20"/>
              </w:rPr>
              <w:t>0,</w:t>
            </w:r>
            <w:r w:rsidR="00B96238">
              <w:rPr>
                <w:rFonts w:asciiTheme="minorHAnsi" w:hAnsiTheme="minorHAnsi" w:cstheme="minorHAnsi"/>
                <w:b/>
                <w:bCs/>
                <w:sz w:val="20"/>
              </w:rPr>
              <w:t>08</w:t>
            </w:r>
          </w:p>
        </w:tc>
        <w:tc>
          <w:tcPr>
            <w:tcW w:w="1894" w:type="dxa"/>
            <w:tcBorders>
              <w:top w:val="nil"/>
              <w:left w:val="nil"/>
              <w:bottom w:val="single" w:sz="8" w:space="0" w:color="auto"/>
              <w:right w:val="single" w:sz="8" w:space="0" w:color="auto"/>
            </w:tcBorders>
            <w:shd w:val="clear" w:color="auto" w:fill="auto"/>
            <w:noWrap/>
            <w:vAlign w:val="center"/>
          </w:tcPr>
          <w:p w14:paraId="67A58FF2" w14:textId="2010F942" w:rsidR="008B1B9A" w:rsidRPr="00D129C5" w:rsidRDefault="00161313" w:rsidP="008B1B9A">
            <w:pPr>
              <w:jc w:val="center"/>
              <w:rPr>
                <w:rFonts w:asciiTheme="minorHAnsi" w:hAnsiTheme="minorHAnsi" w:cstheme="minorHAnsi"/>
                <w:b/>
                <w:bCs/>
                <w:sz w:val="20"/>
              </w:rPr>
            </w:pPr>
            <w:r w:rsidRPr="00D129C5">
              <w:rPr>
                <w:rFonts w:asciiTheme="minorHAnsi" w:hAnsiTheme="minorHAnsi" w:cstheme="minorHAnsi"/>
                <w:b/>
                <w:bCs/>
                <w:sz w:val="20"/>
              </w:rPr>
              <w:t>0,0</w:t>
            </w:r>
            <w:r w:rsidR="00B96238">
              <w:rPr>
                <w:rFonts w:asciiTheme="minorHAnsi" w:hAnsiTheme="minorHAnsi" w:cstheme="minorHAnsi"/>
                <w:b/>
                <w:bCs/>
                <w:sz w:val="20"/>
              </w:rPr>
              <w:t>6</w:t>
            </w:r>
          </w:p>
        </w:tc>
      </w:tr>
      <w:tr w:rsidR="00D129C5" w:rsidRPr="00D129C5" w14:paraId="1164A87B" w14:textId="77777777" w:rsidTr="009F5BBA">
        <w:trPr>
          <w:trHeight w:val="389"/>
        </w:trPr>
        <w:tc>
          <w:tcPr>
            <w:tcW w:w="680" w:type="dxa"/>
            <w:tcBorders>
              <w:top w:val="nil"/>
              <w:left w:val="single" w:sz="8" w:space="0" w:color="auto"/>
              <w:bottom w:val="nil"/>
              <w:right w:val="single" w:sz="4" w:space="0" w:color="auto"/>
            </w:tcBorders>
            <w:shd w:val="clear" w:color="000000" w:fill="99CCFF"/>
            <w:noWrap/>
            <w:vAlign w:val="center"/>
            <w:hideMark/>
          </w:tcPr>
          <w:p w14:paraId="175D5A0F" w14:textId="77777777" w:rsidR="008B1B9A" w:rsidRPr="00D129C5" w:rsidRDefault="008B1B9A" w:rsidP="008B1B9A">
            <w:pPr>
              <w:rPr>
                <w:rFonts w:asciiTheme="minorHAnsi" w:hAnsiTheme="minorHAnsi" w:cstheme="minorHAnsi"/>
                <w:b/>
                <w:bCs/>
                <w:sz w:val="20"/>
                <w:lang w:val="hr-HR"/>
              </w:rPr>
            </w:pPr>
            <w:r w:rsidRPr="00D129C5">
              <w:rPr>
                <w:rFonts w:asciiTheme="minorHAnsi" w:hAnsiTheme="minorHAnsi" w:cstheme="minorHAnsi"/>
                <w:b/>
                <w:bCs/>
                <w:sz w:val="20"/>
                <w:lang w:val="hr-HR"/>
              </w:rPr>
              <w:t>3.</w:t>
            </w:r>
          </w:p>
        </w:tc>
        <w:tc>
          <w:tcPr>
            <w:tcW w:w="9288" w:type="dxa"/>
            <w:gridSpan w:val="4"/>
            <w:tcBorders>
              <w:top w:val="single" w:sz="8" w:space="0" w:color="auto"/>
              <w:left w:val="nil"/>
              <w:bottom w:val="single" w:sz="8" w:space="0" w:color="auto"/>
              <w:right w:val="single" w:sz="8" w:space="0" w:color="000000"/>
            </w:tcBorders>
            <w:shd w:val="clear" w:color="000000" w:fill="99CCFF"/>
            <w:noWrap/>
            <w:vAlign w:val="center"/>
            <w:hideMark/>
          </w:tcPr>
          <w:p w14:paraId="7354A5AC" w14:textId="77777777" w:rsidR="008B1B9A" w:rsidRPr="00D129C5" w:rsidRDefault="008B1B9A" w:rsidP="008B1B9A">
            <w:pPr>
              <w:rPr>
                <w:rFonts w:asciiTheme="minorHAnsi" w:hAnsiTheme="minorHAnsi" w:cstheme="minorHAnsi"/>
                <w:b/>
                <w:bCs/>
                <w:sz w:val="20"/>
                <w:lang w:val="hr-HR"/>
              </w:rPr>
            </w:pPr>
            <w:r w:rsidRPr="00D129C5">
              <w:rPr>
                <w:rFonts w:asciiTheme="minorHAnsi" w:hAnsiTheme="minorHAnsi" w:cstheme="minorHAnsi"/>
                <w:b/>
                <w:bCs/>
                <w:sz w:val="20"/>
                <w:lang w:val="hr-HR"/>
              </w:rPr>
              <w:t>POKAZATELJI AKTIVNOSTI</w:t>
            </w:r>
          </w:p>
        </w:tc>
      </w:tr>
      <w:tr w:rsidR="00D129C5" w:rsidRPr="00D129C5" w14:paraId="48E39914" w14:textId="77777777" w:rsidTr="00877547">
        <w:trPr>
          <w:trHeight w:val="260"/>
        </w:trPr>
        <w:tc>
          <w:tcPr>
            <w:tcW w:w="68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5DA026DC" w14:textId="77777777" w:rsidR="008B1B9A" w:rsidRPr="00D129C5" w:rsidRDefault="008B1B9A" w:rsidP="008B1B9A">
            <w:pPr>
              <w:jc w:val="center"/>
              <w:rPr>
                <w:rFonts w:asciiTheme="minorHAnsi" w:hAnsiTheme="minorHAnsi" w:cstheme="minorHAnsi"/>
                <w:sz w:val="20"/>
                <w:lang w:val="hr-HR"/>
              </w:rPr>
            </w:pPr>
            <w:r w:rsidRPr="00D129C5">
              <w:rPr>
                <w:rFonts w:asciiTheme="minorHAnsi" w:hAnsiTheme="minorHAnsi" w:cstheme="minorHAnsi"/>
                <w:sz w:val="20"/>
                <w:lang w:val="hr-HR"/>
              </w:rPr>
              <w:t>3.1.</w:t>
            </w:r>
          </w:p>
        </w:tc>
        <w:tc>
          <w:tcPr>
            <w:tcW w:w="3007"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3FFBE41" w14:textId="77777777" w:rsidR="008B1B9A" w:rsidRPr="00D129C5" w:rsidRDefault="008B1B9A" w:rsidP="008B1B9A">
            <w:pPr>
              <w:rPr>
                <w:rFonts w:asciiTheme="minorHAnsi" w:hAnsiTheme="minorHAnsi" w:cstheme="minorHAnsi"/>
                <w:b/>
                <w:bCs/>
                <w:sz w:val="20"/>
                <w:lang w:val="hr-HR"/>
              </w:rPr>
            </w:pPr>
            <w:r w:rsidRPr="00D129C5">
              <w:rPr>
                <w:rFonts w:asciiTheme="minorHAnsi" w:hAnsiTheme="minorHAnsi" w:cstheme="minorHAnsi"/>
                <w:b/>
                <w:bCs/>
                <w:sz w:val="20"/>
                <w:lang w:val="hr-HR"/>
              </w:rPr>
              <w:t>Koeficijent obrtaja ukupne imovine (Koui)</w:t>
            </w:r>
          </w:p>
        </w:tc>
        <w:tc>
          <w:tcPr>
            <w:tcW w:w="2500" w:type="dxa"/>
            <w:tcBorders>
              <w:top w:val="nil"/>
              <w:left w:val="nil"/>
              <w:bottom w:val="nil"/>
              <w:right w:val="single" w:sz="4" w:space="0" w:color="auto"/>
            </w:tcBorders>
            <w:shd w:val="clear" w:color="auto" w:fill="auto"/>
            <w:noWrap/>
            <w:vAlign w:val="center"/>
            <w:hideMark/>
          </w:tcPr>
          <w:p w14:paraId="6532B8E0" w14:textId="77777777" w:rsidR="008B1B9A" w:rsidRPr="00D129C5" w:rsidRDefault="008B1B9A" w:rsidP="008B1B9A">
            <w:pPr>
              <w:rPr>
                <w:rFonts w:asciiTheme="minorHAnsi" w:hAnsiTheme="minorHAnsi" w:cstheme="minorHAnsi"/>
                <w:sz w:val="20"/>
                <w:lang w:val="hr-HR"/>
              </w:rPr>
            </w:pPr>
            <w:r w:rsidRPr="00D129C5">
              <w:rPr>
                <w:rFonts w:asciiTheme="minorHAnsi" w:hAnsiTheme="minorHAnsi" w:cstheme="minorHAnsi"/>
                <w:sz w:val="20"/>
                <w:lang w:val="hr-HR"/>
              </w:rPr>
              <w:t>Ukupni prihodi /</w:t>
            </w:r>
          </w:p>
        </w:tc>
        <w:tc>
          <w:tcPr>
            <w:tcW w:w="1887" w:type="dxa"/>
            <w:tcBorders>
              <w:top w:val="single" w:sz="8" w:space="0" w:color="auto"/>
              <w:left w:val="single" w:sz="4" w:space="0" w:color="auto"/>
              <w:bottom w:val="nil"/>
              <w:right w:val="single" w:sz="4" w:space="0" w:color="auto"/>
            </w:tcBorders>
            <w:shd w:val="clear" w:color="auto" w:fill="auto"/>
            <w:noWrap/>
            <w:vAlign w:val="center"/>
          </w:tcPr>
          <w:p w14:paraId="65EB4D7A" w14:textId="5A2FAA62"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3.186.000</w:t>
            </w:r>
          </w:p>
        </w:tc>
        <w:tc>
          <w:tcPr>
            <w:tcW w:w="1894" w:type="dxa"/>
            <w:tcBorders>
              <w:top w:val="single" w:sz="8" w:space="0" w:color="auto"/>
              <w:left w:val="nil"/>
              <w:bottom w:val="nil"/>
              <w:right w:val="single" w:sz="8" w:space="0" w:color="auto"/>
            </w:tcBorders>
            <w:shd w:val="clear" w:color="auto" w:fill="auto"/>
            <w:noWrap/>
            <w:vAlign w:val="center"/>
          </w:tcPr>
          <w:p w14:paraId="0F0834F0" w14:textId="10736D23"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3.201.000</w:t>
            </w:r>
          </w:p>
        </w:tc>
      </w:tr>
      <w:tr w:rsidR="00D129C5" w:rsidRPr="00D129C5" w14:paraId="188C6C52" w14:textId="77777777" w:rsidTr="00877547">
        <w:trPr>
          <w:trHeight w:val="260"/>
        </w:trPr>
        <w:tc>
          <w:tcPr>
            <w:tcW w:w="680" w:type="dxa"/>
            <w:vMerge/>
            <w:tcBorders>
              <w:top w:val="single" w:sz="8" w:space="0" w:color="auto"/>
              <w:left w:val="single" w:sz="8" w:space="0" w:color="auto"/>
              <w:bottom w:val="single" w:sz="8" w:space="0" w:color="000000"/>
              <w:right w:val="single" w:sz="4" w:space="0" w:color="auto"/>
            </w:tcBorders>
            <w:vAlign w:val="center"/>
            <w:hideMark/>
          </w:tcPr>
          <w:p w14:paraId="5E746F74" w14:textId="77777777" w:rsidR="008B1B9A" w:rsidRPr="00D129C5" w:rsidRDefault="008B1B9A" w:rsidP="008B1B9A">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33E49127" w14:textId="77777777" w:rsidR="008B1B9A" w:rsidRPr="00D129C5" w:rsidRDefault="008B1B9A" w:rsidP="008B1B9A">
            <w:pPr>
              <w:rPr>
                <w:rFonts w:asciiTheme="minorHAnsi" w:hAnsiTheme="minorHAnsi" w:cstheme="minorHAnsi"/>
                <w:b/>
                <w:bCs/>
                <w:sz w:val="20"/>
                <w:lang w:val="hr-HR"/>
              </w:rPr>
            </w:pPr>
          </w:p>
        </w:tc>
        <w:tc>
          <w:tcPr>
            <w:tcW w:w="2500" w:type="dxa"/>
            <w:tcBorders>
              <w:top w:val="nil"/>
              <w:left w:val="nil"/>
              <w:bottom w:val="nil"/>
              <w:right w:val="single" w:sz="4" w:space="0" w:color="auto"/>
            </w:tcBorders>
            <w:shd w:val="clear" w:color="auto" w:fill="auto"/>
            <w:noWrap/>
            <w:vAlign w:val="center"/>
            <w:hideMark/>
          </w:tcPr>
          <w:p w14:paraId="62A1611A" w14:textId="77777777" w:rsidR="008B1B9A" w:rsidRPr="00D129C5" w:rsidRDefault="008B1B9A" w:rsidP="008B1B9A">
            <w:pPr>
              <w:rPr>
                <w:rFonts w:asciiTheme="minorHAnsi" w:hAnsiTheme="minorHAnsi" w:cstheme="minorHAnsi"/>
                <w:sz w:val="20"/>
                <w:lang w:val="hr-HR"/>
              </w:rPr>
            </w:pPr>
            <w:r w:rsidRPr="00D129C5">
              <w:rPr>
                <w:rFonts w:asciiTheme="minorHAnsi" w:hAnsiTheme="minorHAnsi" w:cstheme="minorHAnsi"/>
                <w:sz w:val="20"/>
                <w:lang w:val="hr-HR"/>
              </w:rPr>
              <w:t>Ukupna imovina (aktiva)</w:t>
            </w:r>
          </w:p>
        </w:tc>
        <w:tc>
          <w:tcPr>
            <w:tcW w:w="1887" w:type="dxa"/>
            <w:tcBorders>
              <w:top w:val="nil"/>
              <w:left w:val="single" w:sz="4" w:space="0" w:color="auto"/>
              <w:bottom w:val="nil"/>
              <w:right w:val="single" w:sz="4" w:space="0" w:color="auto"/>
            </w:tcBorders>
            <w:shd w:val="clear" w:color="auto" w:fill="auto"/>
            <w:noWrap/>
            <w:vAlign w:val="center"/>
          </w:tcPr>
          <w:p w14:paraId="64171DC7" w14:textId="5080A7D7" w:rsidR="008B1B9A" w:rsidRPr="00D129C5" w:rsidRDefault="008B1B9A" w:rsidP="008B1B9A">
            <w:pPr>
              <w:jc w:val="right"/>
              <w:rPr>
                <w:rFonts w:asciiTheme="minorHAnsi" w:hAnsiTheme="minorHAnsi" w:cstheme="minorHAnsi"/>
                <w:sz w:val="20"/>
              </w:rPr>
            </w:pPr>
            <w:r w:rsidRPr="00D129C5">
              <w:rPr>
                <w:rFonts w:asciiTheme="minorHAnsi" w:hAnsiTheme="minorHAnsi" w:cstheme="minorHAnsi"/>
                <w:sz w:val="20"/>
              </w:rPr>
              <w:t>24.</w:t>
            </w:r>
            <w:r w:rsidR="00877547">
              <w:rPr>
                <w:rFonts w:asciiTheme="minorHAnsi" w:hAnsiTheme="minorHAnsi" w:cstheme="minorHAnsi"/>
                <w:sz w:val="20"/>
              </w:rPr>
              <w:t>854.788</w:t>
            </w:r>
          </w:p>
        </w:tc>
        <w:tc>
          <w:tcPr>
            <w:tcW w:w="1894" w:type="dxa"/>
            <w:tcBorders>
              <w:top w:val="nil"/>
              <w:left w:val="nil"/>
              <w:bottom w:val="nil"/>
              <w:right w:val="single" w:sz="8" w:space="0" w:color="auto"/>
            </w:tcBorders>
            <w:shd w:val="clear" w:color="auto" w:fill="auto"/>
            <w:noWrap/>
            <w:vAlign w:val="center"/>
          </w:tcPr>
          <w:p w14:paraId="65DE3461" w14:textId="11619497"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24.558.190</w:t>
            </w:r>
          </w:p>
        </w:tc>
      </w:tr>
      <w:tr w:rsidR="00D129C5" w:rsidRPr="00D129C5" w14:paraId="5BF345F6" w14:textId="77777777" w:rsidTr="00877547">
        <w:trPr>
          <w:trHeight w:val="60"/>
        </w:trPr>
        <w:tc>
          <w:tcPr>
            <w:tcW w:w="680" w:type="dxa"/>
            <w:vMerge/>
            <w:tcBorders>
              <w:top w:val="single" w:sz="8" w:space="0" w:color="auto"/>
              <w:left w:val="single" w:sz="8" w:space="0" w:color="auto"/>
              <w:bottom w:val="single" w:sz="8" w:space="0" w:color="000000"/>
              <w:right w:val="single" w:sz="4" w:space="0" w:color="auto"/>
            </w:tcBorders>
            <w:vAlign w:val="center"/>
            <w:hideMark/>
          </w:tcPr>
          <w:p w14:paraId="5E243BA9" w14:textId="77777777" w:rsidR="008B1B9A" w:rsidRPr="00D129C5" w:rsidRDefault="008B1B9A" w:rsidP="008B1B9A">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2F11B33D" w14:textId="77777777" w:rsidR="008B1B9A" w:rsidRPr="00D129C5" w:rsidRDefault="008B1B9A" w:rsidP="008B1B9A">
            <w:pPr>
              <w:rPr>
                <w:rFonts w:asciiTheme="minorHAnsi" w:hAnsiTheme="minorHAnsi" w:cstheme="minorHAnsi"/>
                <w:b/>
                <w:bCs/>
                <w:sz w:val="20"/>
                <w:lang w:val="hr-HR"/>
              </w:rPr>
            </w:pPr>
          </w:p>
        </w:tc>
        <w:tc>
          <w:tcPr>
            <w:tcW w:w="2500" w:type="dxa"/>
            <w:tcBorders>
              <w:top w:val="nil"/>
              <w:left w:val="nil"/>
              <w:bottom w:val="single" w:sz="8" w:space="0" w:color="auto"/>
              <w:right w:val="single" w:sz="4" w:space="0" w:color="auto"/>
            </w:tcBorders>
            <w:shd w:val="clear" w:color="auto" w:fill="auto"/>
            <w:noWrap/>
            <w:vAlign w:val="center"/>
            <w:hideMark/>
          </w:tcPr>
          <w:p w14:paraId="5515F3C4" w14:textId="77777777" w:rsidR="008B1B9A" w:rsidRPr="00D129C5" w:rsidRDefault="008B1B9A" w:rsidP="008B1B9A">
            <w:pPr>
              <w:jc w:val="center"/>
              <w:rPr>
                <w:rFonts w:asciiTheme="minorHAnsi" w:hAnsiTheme="minorHAnsi" w:cstheme="minorHAnsi"/>
                <w:b/>
                <w:bCs/>
                <w:sz w:val="20"/>
                <w:lang w:val="hr-HR"/>
              </w:rPr>
            </w:pPr>
            <w:r w:rsidRPr="00D129C5">
              <w:rPr>
                <w:rFonts w:asciiTheme="minorHAnsi" w:hAnsiTheme="minorHAnsi" w:cstheme="minorHAnsi"/>
                <w:b/>
                <w:bCs/>
                <w:sz w:val="20"/>
                <w:lang w:val="hr-HR"/>
              </w:rPr>
              <w:t>Koui</w:t>
            </w:r>
          </w:p>
        </w:tc>
        <w:tc>
          <w:tcPr>
            <w:tcW w:w="1887" w:type="dxa"/>
            <w:tcBorders>
              <w:top w:val="nil"/>
              <w:left w:val="single" w:sz="4" w:space="0" w:color="auto"/>
              <w:bottom w:val="single" w:sz="8" w:space="0" w:color="auto"/>
              <w:right w:val="single" w:sz="4" w:space="0" w:color="auto"/>
            </w:tcBorders>
            <w:shd w:val="clear" w:color="auto" w:fill="auto"/>
            <w:noWrap/>
            <w:vAlign w:val="center"/>
          </w:tcPr>
          <w:p w14:paraId="4635806B" w14:textId="6F399BD2" w:rsidR="008B1B9A" w:rsidRPr="00D129C5" w:rsidRDefault="00161313" w:rsidP="008B1B9A">
            <w:pPr>
              <w:jc w:val="center"/>
              <w:rPr>
                <w:rFonts w:asciiTheme="minorHAnsi" w:hAnsiTheme="minorHAnsi" w:cstheme="minorHAnsi"/>
                <w:b/>
                <w:bCs/>
                <w:sz w:val="20"/>
              </w:rPr>
            </w:pPr>
            <w:r w:rsidRPr="00D129C5">
              <w:rPr>
                <w:rFonts w:asciiTheme="minorHAnsi" w:hAnsiTheme="minorHAnsi" w:cstheme="minorHAnsi"/>
                <w:b/>
                <w:bCs/>
                <w:sz w:val="20"/>
              </w:rPr>
              <w:t>0,13</w:t>
            </w:r>
          </w:p>
        </w:tc>
        <w:tc>
          <w:tcPr>
            <w:tcW w:w="1894" w:type="dxa"/>
            <w:tcBorders>
              <w:top w:val="nil"/>
              <w:left w:val="nil"/>
              <w:bottom w:val="single" w:sz="8" w:space="0" w:color="auto"/>
              <w:right w:val="single" w:sz="8" w:space="0" w:color="auto"/>
            </w:tcBorders>
            <w:shd w:val="clear" w:color="auto" w:fill="auto"/>
            <w:noWrap/>
            <w:vAlign w:val="center"/>
          </w:tcPr>
          <w:p w14:paraId="0D8C5706" w14:textId="1B36860B" w:rsidR="008B1B9A" w:rsidRPr="00D129C5" w:rsidRDefault="00161313" w:rsidP="008B1B9A">
            <w:pPr>
              <w:jc w:val="center"/>
              <w:rPr>
                <w:rFonts w:asciiTheme="minorHAnsi" w:hAnsiTheme="minorHAnsi" w:cstheme="minorHAnsi"/>
                <w:b/>
                <w:bCs/>
                <w:sz w:val="20"/>
              </w:rPr>
            </w:pPr>
            <w:r w:rsidRPr="00D129C5">
              <w:rPr>
                <w:rFonts w:asciiTheme="minorHAnsi" w:hAnsiTheme="minorHAnsi" w:cstheme="minorHAnsi"/>
                <w:b/>
                <w:bCs/>
                <w:sz w:val="20"/>
              </w:rPr>
              <w:t>0,12</w:t>
            </w:r>
          </w:p>
        </w:tc>
      </w:tr>
      <w:tr w:rsidR="00D129C5" w:rsidRPr="00D129C5" w14:paraId="0C5D1056" w14:textId="77777777" w:rsidTr="00877547">
        <w:trPr>
          <w:trHeight w:val="260"/>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1ECFE4D5" w14:textId="77777777" w:rsidR="008B1B9A" w:rsidRPr="00D129C5" w:rsidRDefault="008B1B9A" w:rsidP="008B1B9A">
            <w:pPr>
              <w:jc w:val="center"/>
              <w:rPr>
                <w:rFonts w:asciiTheme="minorHAnsi" w:hAnsiTheme="minorHAnsi" w:cstheme="minorHAnsi"/>
                <w:sz w:val="20"/>
                <w:lang w:val="hr-HR"/>
              </w:rPr>
            </w:pPr>
            <w:r w:rsidRPr="00D129C5">
              <w:rPr>
                <w:rFonts w:asciiTheme="minorHAnsi" w:hAnsiTheme="minorHAnsi" w:cstheme="minorHAnsi"/>
                <w:sz w:val="20"/>
                <w:lang w:val="hr-HR"/>
              </w:rPr>
              <w:t>3.2.</w:t>
            </w:r>
          </w:p>
        </w:tc>
        <w:tc>
          <w:tcPr>
            <w:tcW w:w="3007"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288A7986" w14:textId="77777777" w:rsidR="008B1B9A" w:rsidRPr="00D129C5" w:rsidRDefault="008B1B9A" w:rsidP="008B1B9A">
            <w:pPr>
              <w:rPr>
                <w:rFonts w:asciiTheme="minorHAnsi" w:hAnsiTheme="minorHAnsi" w:cstheme="minorHAnsi"/>
                <w:b/>
                <w:bCs/>
                <w:sz w:val="20"/>
                <w:lang w:val="hr-HR"/>
              </w:rPr>
            </w:pPr>
            <w:r w:rsidRPr="00D129C5">
              <w:rPr>
                <w:rFonts w:asciiTheme="minorHAnsi" w:hAnsiTheme="minorHAnsi" w:cstheme="minorHAnsi"/>
                <w:b/>
                <w:bCs/>
                <w:sz w:val="20"/>
                <w:lang w:val="hr-HR"/>
              </w:rPr>
              <w:t>Koeficijent obrtaja potraživanja (Kop)</w:t>
            </w:r>
          </w:p>
        </w:tc>
        <w:tc>
          <w:tcPr>
            <w:tcW w:w="2500" w:type="dxa"/>
            <w:tcBorders>
              <w:top w:val="nil"/>
              <w:left w:val="nil"/>
              <w:bottom w:val="nil"/>
              <w:right w:val="single" w:sz="4" w:space="0" w:color="auto"/>
            </w:tcBorders>
            <w:shd w:val="clear" w:color="auto" w:fill="auto"/>
            <w:noWrap/>
            <w:vAlign w:val="center"/>
            <w:hideMark/>
          </w:tcPr>
          <w:p w14:paraId="6364E1B8" w14:textId="77777777" w:rsidR="008B1B9A" w:rsidRPr="00D129C5" w:rsidRDefault="008B1B9A" w:rsidP="008B1B9A">
            <w:pPr>
              <w:rPr>
                <w:rFonts w:asciiTheme="minorHAnsi" w:hAnsiTheme="minorHAnsi" w:cstheme="minorHAnsi"/>
                <w:sz w:val="20"/>
                <w:lang w:val="hr-HR"/>
              </w:rPr>
            </w:pPr>
            <w:r w:rsidRPr="00D129C5">
              <w:rPr>
                <w:rFonts w:asciiTheme="minorHAnsi" w:hAnsiTheme="minorHAnsi" w:cstheme="minorHAnsi"/>
                <w:sz w:val="20"/>
                <w:lang w:val="hr-HR"/>
              </w:rPr>
              <w:t>Poslovni prihodi /</w:t>
            </w:r>
          </w:p>
        </w:tc>
        <w:tc>
          <w:tcPr>
            <w:tcW w:w="1887" w:type="dxa"/>
            <w:tcBorders>
              <w:top w:val="nil"/>
              <w:left w:val="single" w:sz="4" w:space="0" w:color="auto"/>
              <w:bottom w:val="nil"/>
              <w:right w:val="single" w:sz="4" w:space="0" w:color="auto"/>
            </w:tcBorders>
            <w:shd w:val="clear" w:color="auto" w:fill="auto"/>
            <w:noWrap/>
            <w:vAlign w:val="center"/>
          </w:tcPr>
          <w:p w14:paraId="30343A18" w14:textId="7CAE2AC9"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3.185.825</w:t>
            </w:r>
          </w:p>
        </w:tc>
        <w:tc>
          <w:tcPr>
            <w:tcW w:w="1894" w:type="dxa"/>
            <w:tcBorders>
              <w:top w:val="nil"/>
              <w:left w:val="nil"/>
              <w:bottom w:val="nil"/>
              <w:right w:val="single" w:sz="8" w:space="0" w:color="auto"/>
            </w:tcBorders>
            <w:shd w:val="clear" w:color="auto" w:fill="auto"/>
            <w:noWrap/>
            <w:vAlign w:val="center"/>
          </w:tcPr>
          <w:p w14:paraId="5EA573EC" w14:textId="19AAFFBF"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3.200.300</w:t>
            </w:r>
          </w:p>
        </w:tc>
      </w:tr>
      <w:tr w:rsidR="00D129C5" w:rsidRPr="00D129C5" w14:paraId="48543935" w14:textId="77777777" w:rsidTr="00877547">
        <w:trPr>
          <w:trHeight w:val="255"/>
        </w:trPr>
        <w:tc>
          <w:tcPr>
            <w:tcW w:w="680" w:type="dxa"/>
            <w:vMerge/>
            <w:tcBorders>
              <w:top w:val="nil"/>
              <w:left w:val="single" w:sz="8" w:space="0" w:color="auto"/>
              <w:bottom w:val="single" w:sz="8" w:space="0" w:color="000000"/>
              <w:right w:val="single" w:sz="4" w:space="0" w:color="auto"/>
            </w:tcBorders>
            <w:vAlign w:val="center"/>
            <w:hideMark/>
          </w:tcPr>
          <w:p w14:paraId="6948606C" w14:textId="77777777" w:rsidR="008B1B9A" w:rsidRPr="00D129C5" w:rsidRDefault="008B1B9A" w:rsidP="008B1B9A">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18A7FD62" w14:textId="77777777" w:rsidR="008B1B9A" w:rsidRPr="00D129C5" w:rsidRDefault="008B1B9A" w:rsidP="008B1B9A">
            <w:pPr>
              <w:rPr>
                <w:rFonts w:asciiTheme="minorHAnsi" w:hAnsiTheme="minorHAnsi" w:cstheme="minorHAnsi"/>
                <w:b/>
                <w:bCs/>
                <w:sz w:val="20"/>
                <w:lang w:val="hr-HR"/>
              </w:rPr>
            </w:pPr>
          </w:p>
        </w:tc>
        <w:tc>
          <w:tcPr>
            <w:tcW w:w="2500" w:type="dxa"/>
            <w:tcBorders>
              <w:top w:val="nil"/>
              <w:left w:val="nil"/>
              <w:bottom w:val="nil"/>
              <w:right w:val="single" w:sz="4" w:space="0" w:color="auto"/>
            </w:tcBorders>
            <w:shd w:val="clear" w:color="auto" w:fill="auto"/>
            <w:noWrap/>
            <w:vAlign w:val="center"/>
            <w:hideMark/>
          </w:tcPr>
          <w:p w14:paraId="7FB04C86" w14:textId="77777777" w:rsidR="008B1B9A" w:rsidRPr="00D129C5" w:rsidRDefault="008B1B9A" w:rsidP="008B1B9A">
            <w:pPr>
              <w:rPr>
                <w:rFonts w:asciiTheme="minorHAnsi" w:hAnsiTheme="minorHAnsi" w:cstheme="minorHAnsi"/>
                <w:sz w:val="20"/>
                <w:lang w:val="hr-HR"/>
              </w:rPr>
            </w:pPr>
            <w:r w:rsidRPr="00D129C5">
              <w:rPr>
                <w:rFonts w:asciiTheme="minorHAnsi" w:hAnsiTheme="minorHAnsi" w:cstheme="minorHAnsi"/>
                <w:sz w:val="20"/>
                <w:lang w:val="hr-HR"/>
              </w:rPr>
              <w:t>Potraživanja</w:t>
            </w:r>
          </w:p>
        </w:tc>
        <w:tc>
          <w:tcPr>
            <w:tcW w:w="1887" w:type="dxa"/>
            <w:tcBorders>
              <w:top w:val="nil"/>
              <w:left w:val="single" w:sz="4" w:space="0" w:color="auto"/>
              <w:bottom w:val="nil"/>
              <w:right w:val="single" w:sz="4" w:space="0" w:color="auto"/>
            </w:tcBorders>
            <w:shd w:val="clear" w:color="auto" w:fill="auto"/>
            <w:noWrap/>
            <w:vAlign w:val="center"/>
          </w:tcPr>
          <w:p w14:paraId="2974AC2A" w14:textId="41AF0742"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292.296</w:t>
            </w:r>
          </w:p>
        </w:tc>
        <w:tc>
          <w:tcPr>
            <w:tcW w:w="1894" w:type="dxa"/>
            <w:tcBorders>
              <w:top w:val="nil"/>
              <w:left w:val="nil"/>
              <w:bottom w:val="nil"/>
              <w:right w:val="single" w:sz="8" w:space="0" w:color="auto"/>
            </w:tcBorders>
            <w:shd w:val="clear" w:color="auto" w:fill="auto"/>
            <w:noWrap/>
            <w:vAlign w:val="center"/>
          </w:tcPr>
          <w:p w14:paraId="7BFD87EB" w14:textId="00523075"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249.500</w:t>
            </w:r>
          </w:p>
        </w:tc>
      </w:tr>
      <w:tr w:rsidR="00D129C5" w:rsidRPr="00D129C5" w14:paraId="642EAB1B" w14:textId="77777777" w:rsidTr="00877547">
        <w:trPr>
          <w:trHeight w:val="60"/>
        </w:trPr>
        <w:tc>
          <w:tcPr>
            <w:tcW w:w="680" w:type="dxa"/>
            <w:vMerge/>
            <w:tcBorders>
              <w:top w:val="nil"/>
              <w:left w:val="single" w:sz="8" w:space="0" w:color="auto"/>
              <w:bottom w:val="single" w:sz="8" w:space="0" w:color="000000"/>
              <w:right w:val="single" w:sz="4" w:space="0" w:color="auto"/>
            </w:tcBorders>
            <w:vAlign w:val="center"/>
            <w:hideMark/>
          </w:tcPr>
          <w:p w14:paraId="62238363" w14:textId="77777777" w:rsidR="008B1B9A" w:rsidRPr="00D129C5" w:rsidRDefault="008B1B9A" w:rsidP="008B1B9A">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077464B4" w14:textId="77777777" w:rsidR="008B1B9A" w:rsidRPr="00D129C5" w:rsidRDefault="008B1B9A" w:rsidP="008B1B9A">
            <w:pPr>
              <w:rPr>
                <w:rFonts w:asciiTheme="minorHAnsi" w:hAnsiTheme="minorHAnsi" w:cstheme="minorHAnsi"/>
                <w:b/>
                <w:bCs/>
                <w:sz w:val="20"/>
                <w:lang w:val="hr-HR"/>
              </w:rPr>
            </w:pPr>
          </w:p>
        </w:tc>
        <w:tc>
          <w:tcPr>
            <w:tcW w:w="2500" w:type="dxa"/>
            <w:tcBorders>
              <w:top w:val="nil"/>
              <w:left w:val="nil"/>
              <w:bottom w:val="single" w:sz="8" w:space="0" w:color="auto"/>
              <w:right w:val="single" w:sz="4" w:space="0" w:color="auto"/>
            </w:tcBorders>
            <w:shd w:val="clear" w:color="auto" w:fill="auto"/>
            <w:noWrap/>
            <w:vAlign w:val="center"/>
            <w:hideMark/>
          </w:tcPr>
          <w:p w14:paraId="17480AE9" w14:textId="77777777" w:rsidR="008B1B9A" w:rsidRPr="00D129C5" w:rsidRDefault="008B1B9A" w:rsidP="008B1B9A">
            <w:pPr>
              <w:jc w:val="center"/>
              <w:rPr>
                <w:rFonts w:asciiTheme="minorHAnsi" w:hAnsiTheme="minorHAnsi" w:cstheme="minorHAnsi"/>
                <w:b/>
                <w:bCs/>
                <w:sz w:val="20"/>
                <w:lang w:val="hr-HR"/>
              </w:rPr>
            </w:pPr>
            <w:r w:rsidRPr="00D129C5">
              <w:rPr>
                <w:rFonts w:asciiTheme="minorHAnsi" w:hAnsiTheme="minorHAnsi" w:cstheme="minorHAnsi"/>
                <w:b/>
                <w:bCs/>
                <w:sz w:val="20"/>
                <w:lang w:val="hr-HR"/>
              </w:rPr>
              <w:t>Kop</w:t>
            </w:r>
          </w:p>
        </w:tc>
        <w:tc>
          <w:tcPr>
            <w:tcW w:w="1887" w:type="dxa"/>
            <w:tcBorders>
              <w:top w:val="nil"/>
              <w:left w:val="single" w:sz="4" w:space="0" w:color="auto"/>
              <w:bottom w:val="single" w:sz="8" w:space="0" w:color="auto"/>
              <w:right w:val="single" w:sz="4" w:space="0" w:color="auto"/>
            </w:tcBorders>
            <w:shd w:val="clear" w:color="auto" w:fill="auto"/>
            <w:noWrap/>
            <w:vAlign w:val="center"/>
          </w:tcPr>
          <w:p w14:paraId="41D744FE" w14:textId="23088FB4" w:rsidR="008B1B9A" w:rsidRPr="00D129C5" w:rsidRDefault="004726EF" w:rsidP="008B1B9A">
            <w:pPr>
              <w:jc w:val="center"/>
              <w:rPr>
                <w:rFonts w:asciiTheme="minorHAnsi" w:hAnsiTheme="minorHAnsi" w:cstheme="minorHAnsi"/>
                <w:b/>
                <w:bCs/>
                <w:sz w:val="20"/>
              </w:rPr>
            </w:pPr>
            <w:r>
              <w:rPr>
                <w:rFonts w:asciiTheme="minorHAnsi" w:hAnsiTheme="minorHAnsi" w:cstheme="minorHAnsi"/>
                <w:b/>
                <w:bCs/>
                <w:sz w:val="20"/>
              </w:rPr>
              <w:t>10,90</w:t>
            </w:r>
          </w:p>
        </w:tc>
        <w:tc>
          <w:tcPr>
            <w:tcW w:w="1894" w:type="dxa"/>
            <w:tcBorders>
              <w:top w:val="nil"/>
              <w:left w:val="nil"/>
              <w:bottom w:val="single" w:sz="8" w:space="0" w:color="auto"/>
              <w:right w:val="single" w:sz="8" w:space="0" w:color="auto"/>
            </w:tcBorders>
            <w:shd w:val="clear" w:color="auto" w:fill="auto"/>
            <w:noWrap/>
            <w:vAlign w:val="center"/>
          </w:tcPr>
          <w:p w14:paraId="7A7E8E86" w14:textId="20A365B2" w:rsidR="008B1B9A" w:rsidRPr="00D129C5" w:rsidRDefault="004726EF" w:rsidP="008B1B9A">
            <w:pPr>
              <w:jc w:val="center"/>
              <w:rPr>
                <w:rFonts w:asciiTheme="minorHAnsi" w:hAnsiTheme="minorHAnsi" w:cstheme="minorHAnsi"/>
                <w:b/>
                <w:bCs/>
                <w:sz w:val="20"/>
              </w:rPr>
            </w:pPr>
            <w:r>
              <w:rPr>
                <w:rFonts w:asciiTheme="minorHAnsi" w:hAnsiTheme="minorHAnsi" w:cstheme="minorHAnsi"/>
                <w:b/>
                <w:bCs/>
                <w:sz w:val="20"/>
              </w:rPr>
              <w:t>12,83</w:t>
            </w:r>
          </w:p>
        </w:tc>
      </w:tr>
      <w:tr w:rsidR="00D129C5" w:rsidRPr="00D129C5" w14:paraId="4746BEFF" w14:textId="77777777" w:rsidTr="00877547">
        <w:trPr>
          <w:trHeight w:val="260"/>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6D671188" w14:textId="77777777" w:rsidR="008B1B9A" w:rsidRPr="00D129C5" w:rsidRDefault="008B1B9A" w:rsidP="008B1B9A">
            <w:pPr>
              <w:jc w:val="center"/>
              <w:rPr>
                <w:rFonts w:asciiTheme="minorHAnsi" w:hAnsiTheme="minorHAnsi" w:cstheme="minorHAnsi"/>
                <w:sz w:val="20"/>
                <w:lang w:val="hr-HR"/>
              </w:rPr>
            </w:pPr>
            <w:r w:rsidRPr="00D129C5">
              <w:rPr>
                <w:rFonts w:asciiTheme="minorHAnsi" w:hAnsiTheme="minorHAnsi" w:cstheme="minorHAnsi"/>
                <w:sz w:val="20"/>
                <w:lang w:val="hr-HR"/>
              </w:rPr>
              <w:t>3.3.</w:t>
            </w:r>
          </w:p>
        </w:tc>
        <w:tc>
          <w:tcPr>
            <w:tcW w:w="3007"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26188FBC" w14:textId="77777777" w:rsidR="008B1B9A" w:rsidRPr="00D129C5" w:rsidRDefault="008B1B9A" w:rsidP="008B1B9A">
            <w:pPr>
              <w:rPr>
                <w:rFonts w:asciiTheme="minorHAnsi" w:hAnsiTheme="minorHAnsi" w:cstheme="minorHAnsi"/>
                <w:b/>
                <w:bCs/>
                <w:sz w:val="20"/>
                <w:lang w:val="hr-HR"/>
              </w:rPr>
            </w:pPr>
            <w:r w:rsidRPr="00D129C5">
              <w:rPr>
                <w:rFonts w:asciiTheme="minorHAnsi" w:hAnsiTheme="minorHAnsi" w:cstheme="minorHAnsi"/>
                <w:b/>
                <w:bCs/>
                <w:sz w:val="20"/>
                <w:lang w:val="hr-HR"/>
              </w:rPr>
              <w:t>Trajanje naplate potraživanja (TNP)</w:t>
            </w:r>
          </w:p>
        </w:tc>
        <w:tc>
          <w:tcPr>
            <w:tcW w:w="2500" w:type="dxa"/>
            <w:tcBorders>
              <w:top w:val="nil"/>
              <w:left w:val="nil"/>
              <w:bottom w:val="nil"/>
              <w:right w:val="single" w:sz="4" w:space="0" w:color="auto"/>
            </w:tcBorders>
            <w:shd w:val="clear" w:color="auto" w:fill="auto"/>
            <w:noWrap/>
            <w:vAlign w:val="center"/>
            <w:hideMark/>
          </w:tcPr>
          <w:p w14:paraId="174EE68E" w14:textId="77777777" w:rsidR="008B1B9A" w:rsidRPr="00D129C5" w:rsidRDefault="008B1B9A" w:rsidP="008B1B9A">
            <w:pPr>
              <w:rPr>
                <w:rFonts w:asciiTheme="minorHAnsi" w:hAnsiTheme="minorHAnsi" w:cstheme="minorHAnsi"/>
                <w:sz w:val="20"/>
                <w:lang w:val="hr-HR"/>
              </w:rPr>
            </w:pPr>
            <w:r w:rsidRPr="00D129C5">
              <w:rPr>
                <w:rFonts w:asciiTheme="minorHAnsi" w:hAnsiTheme="minorHAnsi" w:cstheme="minorHAnsi"/>
                <w:sz w:val="20"/>
                <w:lang w:val="hr-HR"/>
              </w:rPr>
              <w:t>365 /</w:t>
            </w:r>
          </w:p>
        </w:tc>
        <w:tc>
          <w:tcPr>
            <w:tcW w:w="1887" w:type="dxa"/>
            <w:tcBorders>
              <w:top w:val="nil"/>
              <w:left w:val="single" w:sz="4" w:space="0" w:color="auto"/>
              <w:bottom w:val="nil"/>
              <w:right w:val="single" w:sz="4" w:space="0" w:color="auto"/>
            </w:tcBorders>
            <w:shd w:val="clear" w:color="auto" w:fill="auto"/>
            <w:noWrap/>
            <w:vAlign w:val="center"/>
          </w:tcPr>
          <w:p w14:paraId="48EFA576" w14:textId="518113FF" w:rsidR="008B1B9A" w:rsidRPr="00D129C5" w:rsidRDefault="008B1B9A" w:rsidP="008B1B9A">
            <w:pPr>
              <w:jc w:val="right"/>
              <w:rPr>
                <w:rFonts w:asciiTheme="minorHAnsi" w:hAnsiTheme="minorHAnsi" w:cstheme="minorHAnsi"/>
                <w:sz w:val="20"/>
              </w:rPr>
            </w:pPr>
          </w:p>
        </w:tc>
        <w:tc>
          <w:tcPr>
            <w:tcW w:w="1894" w:type="dxa"/>
            <w:tcBorders>
              <w:top w:val="nil"/>
              <w:left w:val="nil"/>
              <w:bottom w:val="nil"/>
              <w:right w:val="single" w:sz="8" w:space="0" w:color="auto"/>
            </w:tcBorders>
            <w:shd w:val="clear" w:color="auto" w:fill="auto"/>
            <w:noWrap/>
            <w:vAlign w:val="center"/>
          </w:tcPr>
          <w:p w14:paraId="2CAB6B79" w14:textId="41CF8729" w:rsidR="008B1B9A" w:rsidRPr="00D129C5" w:rsidRDefault="008B1B9A" w:rsidP="008B1B9A">
            <w:pPr>
              <w:jc w:val="right"/>
              <w:rPr>
                <w:rFonts w:asciiTheme="minorHAnsi" w:hAnsiTheme="minorHAnsi" w:cstheme="minorHAnsi"/>
                <w:sz w:val="20"/>
              </w:rPr>
            </w:pPr>
          </w:p>
        </w:tc>
      </w:tr>
      <w:tr w:rsidR="00D129C5" w:rsidRPr="00D129C5" w14:paraId="308FB607" w14:textId="77777777" w:rsidTr="00877547">
        <w:trPr>
          <w:trHeight w:val="260"/>
        </w:trPr>
        <w:tc>
          <w:tcPr>
            <w:tcW w:w="680" w:type="dxa"/>
            <w:vMerge/>
            <w:tcBorders>
              <w:top w:val="nil"/>
              <w:left w:val="single" w:sz="8" w:space="0" w:color="auto"/>
              <w:bottom w:val="single" w:sz="8" w:space="0" w:color="000000"/>
              <w:right w:val="single" w:sz="4" w:space="0" w:color="auto"/>
            </w:tcBorders>
            <w:vAlign w:val="center"/>
            <w:hideMark/>
          </w:tcPr>
          <w:p w14:paraId="001A25C4" w14:textId="77777777" w:rsidR="008B1B9A" w:rsidRPr="00D129C5" w:rsidRDefault="008B1B9A" w:rsidP="008B1B9A">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06277D9D" w14:textId="77777777" w:rsidR="008B1B9A" w:rsidRPr="00D129C5" w:rsidRDefault="008B1B9A" w:rsidP="008B1B9A">
            <w:pPr>
              <w:rPr>
                <w:rFonts w:asciiTheme="minorHAnsi" w:hAnsiTheme="minorHAnsi" w:cstheme="minorHAnsi"/>
                <w:b/>
                <w:bCs/>
                <w:sz w:val="20"/>
                <w:lang w:val="hr-HR"/>
              </w:rPr>
            </w:pPr>
          </w:p>
        </w:tc>
        <w:tc>
          <w:tcPr>
            <w:tcW w:w="2500" w:type="dxa"/>
            <w:tcBorders>
              <w:top w:val="nil"/>
              <w:left w:val="nil"/>
              <w:bottom w:val="nil"/>
              <w:right w:val="single" w:sz="4" w:space="0" w:color="auto"/>
            </w:tcBorders>
            <w:shd w:val="clear" w:color="auto" w:fill="auto"/>
            <w:noWrap/>
            <w:vAlign w:val="center"/>
            <w:hideMark/>
          </w:tcPr>
          <w:p w14:paraId="340AA65C" w14:textId="77777777" w:rsidR="008B1B9A" w:rsidRPr="00D129C5" w:rsidRDefault="008B1B9A" w:rsidP="008B1B9A">
            <w:pPr>
              <w:rPr>
                <w:rFonts w:asciiTheme="minorHAnsi" w:hAnsiTheme="minorHAnsi" w:cstheme="minorHAnsi"/>
                <w:b/>
                <w:bCs/>
                <w:sz w:val="20"/>
                <w:lang w:val="hr-HR"/>
              </w:rPr>
            </w:pPr>
            <w:r w:rsidRPr="00D129C5">
              <w:rPr>
                <w:rFonts w:asciiTheme="minorHAnsi" w:hAnsiTheme="minorHAnsi" w:cstheme="minorHAnsi"/>
                <w:b/>
                <w:bCs/>
                <w:sz w:val="20"/>
                <w:lang w:val="hr-HR"/>
              </w:rPr>
              <w:t>Kop</w:t>
            </w:r>
          </w:p>
        </w:tc>
        <w:tc>
          <w:tcPr>
            <w:tcW w:w="1887" w:type="dxa"/>
            <w:tcBorders>
              <w:top w:val="nil"/>
              <w:left w:val="single" w:sz="4" w:space="0" w:color="auto"/>
              <w:bottom w:val="nil"/>
              <w:right w:val="single" w:sz="4" w:space="0" w:color="auto"/>
            </w:tcBorders>
            <w:shd w:val="clear" w:color="auto" w:fill="auto"/>
            <w:noWrap/>
            <w:vAlign w:val="center"/>
          </w:tcPr>
          <w:p w14:paraId="179CF3B9" w14:textId="0B47A882" w:rsidR="008B1B9A" w:rsidRPr="00D129C5" w:rsidRDefault="008B1B9A" w:rsidP="008B1B9A">
            <w:pPr>
              <w:jc w:val="right"/>
              <w:rPr>
                <w:rFonts w:asciiTheme="minorHAnsi" w:hAnsiTheme="minorHAnsi" w:cstheme="minorHAnsi"/>
                <w:sz w:val="20"/>
              </w:rPr>
            </w:pPr>
          </w:p>
        </w:tc>
        <w:tc>
          <w:tcPr>
            <w:tcW w:w="1894" w:type="dxa"/>
            <w:tcBorders>
              <w:top w:val="nil"/>
              <w:left w:val="nil"/>
              <w:bottom w:val="nil"/>
              <w:right w:val="single" w:sz="8" w:space="0" w:color="auto"/>
            </w:tcBorders>
            <w:shd w:val="clear" w:color="auto" w:fill="auto"/>
            <w:noWrap/>
            <w:vAlign w:val="center"/>
          </w:tcPr>
          <w:p w14:paraId="7B3EBAC3" w14:textId="5FE91140" w:rsidR="008B1B9A" w:rsidRPr="00D129C5" w:rsidRDefault="008B1B9A" w:rsidP="008B1B9A">
            <w:pPr>
              <w:jc w:val="right"/>
              <w:rPr>
                <w:rFonts w:asciiTheme="minorHAnsi" w:hAnsiTheme="minorHAnsi" w:cstheme="minorHAnsi"/>
                <w:sz w:val="20"/>
              </w:rPr>
            </w:pPr>
          </w:p>
        </w:tc>
      </w:tr>
      <w:tr w:rsidR="00D129C5" w:rsidRPr="00D129C5" w14:paraId="7E310F3E" w14:textId="77777777" w:rsidTr="00877547">
        <w:trPr>
          <w:trHeight w:val="360"/>
        </w:trPr>
        <w:tc>
          <w:tcPr>
            <w:tcW w:w="680" w:type="dxa"/>
            <w:vMerge/>
            <w:tcBorders>
              <w:top w:val="nil"/>
              <w:left w:val="single" w:sz="8" w:space="0" w:color="auto"/>
              <w:bottom w:val="single" w:sz="8" w:space="0" w:color="auto"/>
              <w:right w:val="single" w:sz="4" w:space="0" w:color="auto"/>
            </w:tcBorders>
            <w:vAlign w:val="center"/>
            <w:hideMark/>
          </w:tcPr>
          <w:p w14:paraId="1446EB0F" w14:textId="77777777" w:rsidR="008B1B9A" w:rsidRPr="00D129C5" w:rsidRDefault="008B1B9A" w:rsidP="008B1B9A">
            <w:pPr>
              <w:rPr>
                <w:rFonts w:asciiTheme="minorHAnsi" w:hAnsiTheme="minorHAnsi" w:cstheme="minorHAnsi"/>
                <w:sz w:val="20"/>
                <w:lang w:val="hr-HR"/>
              </w:rPr>
            </w:pPr>
          </w:p>
        </w:tc>
        <w:tc>
          <w:tcPr>
            <w:tcW w:w="3007" w:type="dxa"/>
            <w:vMerge/>
            <w:tcBorders>
              <w:top w:val="nil"/>
              <w:left w:val="single" w:sz="4" w:space="0" w:color="auto"/>
              <w:bottom w:val="single" w:sz="8" w:space="0" w:color="auto"/>
              <w:right w:val="single" w:sz="4" w:space="0" w:color="auto"/>
            </w:tcBorders>
            <w:vAlign w:val="center"/>
            <w:hideMark/>
          </w:tcPr>
          <w:p w14:paraId="7FB460FB" w14:textId="77777777" w:rsidR="008B1B9A" w:rsidRPr="00D129C5" w:rsidRDefault="008B1B9A" w:rsidP="008B1B9A">
            <w:pPr>
              <w:rPr>
                <w:rFonts w:asciiTheme="minorHAnsi" w:hAnsiTheme="minorHAnsi" w:cstheme="minorHAnsi"/>
                <w:b/>
                <w:bCs/>
                <w:sz w:val="20"/>
                <w:lang w:val="hr-HR"/>
              </w:rPr>
            </w:pPr>
          </w:p>
        </w:tc>
        <w:tc>
          <w:tcPr>
            <w:tcW w:w="2500" w:type="dxa"/>
            <w:tcBorders>
              <w:top w:val="nil"/>
              <w:left w:val="nil"/>
              <w:bottom w:val="single" w:sz="8" w:space="0" w:color="auto"/>
              <w:right w:val="single" w:sz="4" w:space="0" w:color="auto"/>
            </w:tcBorders>
            <w:shd w:val="clear" w:color="auto" w:fill="auto"/>
            <w:noWrap/>
            <w:vAlign w:val="center"/>
            <w:hideMark/>
          </w:tcPr>
          <w:p w14:paraId="45F988C6" w14:textId="77777777" w:rsidR="008B1B9A" w:rsidRPr="00D129C5" w:rsidRDefault="008B1B9A" w:rsidP="008B1B9A">
            <w:pPr>
              <w:jc w:val="center"/>
              <w:rPr>
                <w:rFonts w:asciiTheme="minorHAnsi" w:hAnsiTheme="minorHAnsi" w:cstheme="minorHAnsi"/>
                <w:b/>
                <w:bCs/>
                <w:sz w:val="20"/>
                <w:lang w:val="hr-HR"/>
              </w:rPr>
            </w:pPr>
            <w:r w:rsidRPr="00D129C5">
              <w:rPr>
                <w:rFonts w:asciiTheme="minorHAnsi" w:hAnsiTheme="minorHAnsi" w:cstheme="minorHAnsi"/>
                <w:b/>
                <w:bCs/>
                <w:sz w:val="20"/>
                <w:lang w:val="hr-HR"/>
              </w:rPr>
              <w:t>TNP</w:t>
            </w:r>
          </w:p>
        </w:tc>
        <w:tc>
          <w:tcPr>
            <w:tcW w:w="1887" w:type="dxa"/>
            <w:tcBorders>
              <w:top w:val="nil"/>
              <w:left w:val="single" w:sz="4" w:space="0" w:color="auto"/>
              <w:bottom w:val="single" w:sz="8" w:space="0" w:color="auto"/>
              <w:right w:val="single" w:sz="4" w:space="0" w:color="auto"/>
            </w:tcBorders>
            <w:shd w:val="clear" w:color="auto" w:fill="auto"/>
            <w:noWrap/>
            <w:vAlign w:val="center"/>
          </w:tcPr>
          <w:p w14:paraId="1100FD0F" w14:textId="3EA14997" w:rsidR="008B1B9A" w:rsidRPr="00D129C5" w:rsidRDefault="004726EF" w:rsidP="008B1B9A">
            <w:pPr>
              <w:jc w:val="center"/>
              <w:rPr>
                <w:rFonts w:asciiTheme="minorHAnsi" w:hAnsiTheme="minorHAnsi" w:cstheme="minorHAnsi"/>
                <w:b/>
                <w:bCs/>
                <w:sz w:val="20"/>
              </w:rPr>
            </w:pPr>
            <w:r>
              <w:rPr>
                <w:rFonts w:asciiTheme="minorHAnsi" w:hAnsiTheme="minorHAnsi" w:cstheme="minorHAnsi"/>
                <w:b/>
                <w:bCs/>
                <w:sz w:val="20"/>
              </w:rPr>
              <w:t>33,49</w:t>
            </w:r>
          </w:p>
        </w:tc>
        <w:tc>
          <w:tcPr>
            <w:tcW w:w="1894" w:type="dxa"/>
            <w:tcBorders>
              <w:top w:val="nil"/>
              <w:left w:val="nil"/>
              <w:bottom w:val="single" w:sz="8" w:space="0" w:color="auto"/>
              <w:right w:val="single" w:sz="8" w:space="0" w:color="auto"/>
            </w:tcBorders>
            <w:shd w:val="clear" w:color="auto" w:fill="auto"/>
            <w:noWrap/>
            <w:vAlign w:val="center"/>
          </w:tcPr>
          <w:p w14:paraId="6DF8D5DA" w14:textId="256CFC11" w:rsidR="008B1B9A" w:rsidRPr="00D129C5" w:rsidRDefault="004726EF" w:rsidP="008B1B9A">
            <w:pPr>
              <w:jc w:val="center"/>
              <w:rPr>
                <w:rFonts w:asciiTheme="minorHAnsi" w:hAnsiTheme="minorHAnsi" w:cstheme="minorHAnsi"/>
                <w:b/>
                <w:bCs/>
                <w:sz w:val="20"/>
              </w:rPr>
            </w:pPr>
            <w:r>
              <w:rPr>
                <w:rFonts w:asciiTheme="minorHAnsi" w:hAnsiTheme="minorHAnsi" w:cstheme="minorHAnsi"/>
                <w:b/>
                <w:bCs/>
                <w:sz w:val="20"/>
              </w:rPr>
              <w:t>28,45</w:t>
            </w:r>
          </w:p>
        </w:tc>
      </w:tr>
      <w:tr w:rsidR="00D129C5" w:rsidRPr="00D129C5" w14:paraId="0A815B10" w14:textId="77777777" w:rsidTr="009F5BBA">
        <w:trPr>
          <w:trHeight w:val="360"/>
        </w:trPr>
        <w:tc>
          <w:tcPr>
            <w:tcW w:w="680" w:type="dxa"/>
            <w:tcBorders>
              <w:top w:val="single" w:sz="8" w:space="0" w:color="auto"/>
              <w:left w:val="single" w:sz="8" w:space="0" w:color="auto"/>
              <w:bottom w:val="nil"/>
              <w:right w:val="single" w:sz="4" w:space="0" w:color="auto"/>
            </w:tcBorders>
            <w:shd w:val="clear" w:color="000000" w:fill="99CCFF"/>
            <w:noWrap/>
            <w:vAlign w:val="center"/>
            <w:hideMark/>
          </w:tcPr>
          <w:p w14:paraId="3B22B1E3" w14:textId="77777777" w:rsidR="008B1B9A" w:rsidRPr="00D129C5" w:rsidRDefault="008B1B9A" w:rsidP="008B1B9A">
            <w:pPr>
              <w:rPr>
                <w:rFonts w:asciiTheme="minorHAnsi" w:hAnsiTheme="minorHAnsi" w:cstheme="minorHAnsi"/>
                <w:b/>
                <w:bCs/>
                <w:sz w:val="20"/>
                <w:lang w:val="hr-HR"/>
              </w:rPr>
            </w:pPr>
            <w:r w:rsidRPr="00D129C5">
              <w:rPr>
                <w:rFonts w:asciiTheme="minorHAnsi" w:hAnsiTheme="minorHAnsi" w:cstheme="minorHAnsi"/>
                <w:b/>
                <w:bCs/>
                <w:sz w:val="20"/>
                <w:lang w:val="hr-HR"/>
              </w:rPr>
              <w:t>4.</w:t>
            </w:r>
          </w:p>
        </w:tc>
        <w:tc>
          <w:tcPr>
            <w:tcW w:w="9288" w:type="dxa"/>
            <w:gridSpan w:val="4"/>
            <w:tcBorders>
              <w:top w:val="single" w:sz="8" w:space="0" w:color="auto"/>
              <w:left w:val="nil"/>
              <w:bottom w:val="single" w:sz="8" w:space="0" w:color="auto"/>
              <w:right w:val="single" w:sz="8" w:space="0" w:color="000000"/>
            </w:tcBorders>
            <w:shd w:val="clear" w:color="000000" w:fill="99CCFF"/>
            <w:noWrap/>
            <w:vAlign w:val="center"/>
            <w:hideMark/>
          </w:tcPr>
          <w:p w14:paraId="3D0F2EC0" w14:textId="77777777" w:rsidR="008B1B9A" w:rsidRPr="00D129C5" w:rsidRDefault="008B1B9A" w:rsidP="008B1B9A">
            <w:pPr>
              <w:rPr>
                <w:rFonts w:asciiTheme="minorHAnsi" w:hAnsiTheme="minorHAnsi" w:cstheme="minorHAnsi"/>
                <w:b/>
                <w:bCs/>
                <w:sz w:val="20"/>
                <w:lang w:val="hr-HR"/>
              </w:rPr>
            </w:pPr>
            <w:r w:rsidRPr="00D129C5">
              <w:rPr>
                <w:rFonts w:asciiTheme="minorHAnsi" w:hAnsiTheme="minorHAnsi" w:cstheme="minorHAnsi"/>
                <w:b/>
                <w:bCs/>
                <w:sz w:val="20"/>
                <w:lang w:val="hr-HR"/>
              </w:rPr>
              <w:t>POKAZATELJI EKONOMIČNOSTI</w:t>
            </w:r>
          </w:p>
        </w:tc>
      </w:tr>
      <w:tr w:rsidR="00D129C5" w:rsidRPr="00D129C5" w14:paraId="2C5CDF45" w14:textId="77777777" w:rsidTr="00877547">
        <w:trPr>
          <w:trHeight w:val="260"/>
        </w:trPr>
        <w:tc>
          <w:tcPr>
            <w:tcW w:w="68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1F8F2A17" w14:textId="77777777" w:rsidR="008B1B9A" w:rsidRPr="00D129C5" w:rsidRDefault="008B1B9A" w:rsidP="008B1B9A">
            <w:pPr>
              <w:jc w:val="center"/>
              <w:rPr>
                <w:rFonts w:asciiTheme="minorHAnsi" w:hAnsiTheme="minorHAnsi" w:cstheme="minorHAnsi"/>
                <w:sz w:val="20"/>
                <w:lang w:val="hr-HR"/>
              </w:rPr>
            </w:pPr>
            <w:r w:rsidRPr="00D129C5">
              <w:rPr>
                <w:rFonts w:asciiTheme="minorHAnsi" w:hAnsiTheme="minorHAnsi" w:cstheme="minorHAnsi"/>
                <w:sz w:val="20"/>
                <w:lang w:val="hr-HR"/>
              </w:rPr>
              <w:t>4.1.</w:t>
            </w:r>
          </w:p>
        </w:tc>
        <w:tc>
          <w:tcPr>
            <w:tcW w:w="3007"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524E6D73" w14:textId="77777777" w:rsidR="008B1B9A" w:rsidRPr="00D129C5" w:rsidRDefault="008B1B9A" w:rsidP="008B1B9A">
            <w:pPr>
              <w:rPr>
                <w:rFonts w:asciiTheme="minorHAnsi" w:hAnsiTheme="minorHAnsi" w:cstheme="minorHAnsi"/>
                <w:b/>
                <w:bCs/>
                <w:sz w:val="20"/>
                <w:lang w:val="hr-HR"/>
              </w:rPr>
            </w:pPr>
            <w:r w:rsidRPr="00D129C5">
              <w:rPr>
                <w:rFonts w:asciiTheme="minorHAnsi" w:hAnsiTheme="minorHAnsi" w:cstheme="minorHAnsi"/>
                <w:b/>
                <w:bCs/>
                <w:sz w:val="20"/>
                <w:lang w:val="hr-HR"/>
              </w:rPr>
              <w:t>Ekonomičnost ukupnog poslovanja (Eu)</w:t>
            </w:r>
          </w:p>
        </w:tc>
        <w:tc>
          <w:tcPr>
            <w:tcW w:w="2500" w:type="dxa"/>
            <w:tcBorders>
              <w:top w:val="nil"/>
              <w:left w:val="nil"/>
              <w:bottom w:val="nil"/>
              <w:right w:val="nil"/>
            </w:tcBorders>
            <w:shd w:val="clear" w:color="auto" w:fill="auto"/>
            <w:noWrap/>
            <w:vAlign w:val="center"/>
            <w:hideMark/>
          </w:tcPr>
          <w:p w14:paraId="25C9BE5A" w14:textId="77777777" w:rsidR="008B1B9A" w:rsidRPr="00D129C5" w:rsidRDefault="008B1B9A" w:rsidP="008B1B9A">
            <w:pPr>
              <w:rPr>
                <w:rFonts w:asciiTheme="minorHAnsi" w:hAnsiTheme="minorHAnsi" w:cstheme="minorHAnsi"/>
                <w:sz w:val="20"/>
                <w:lang w:val="hr-HR"/>
              </w:rPr>
            </w:pPr>
            <w:r w:rsidRPr="00D129C5">
              <w:rPr>
                <w:rFonts w:asciiTheme="minorHAnsi" w:hAnsiTheme="minorHAnsi" w:cstheme="minorHAnsi"/>
                <w:sz w:val="20"/>
                <w:lang w:val="hr-HR"/>
              </w:rPr>
              <w:t>Ukupni prihodi /</w:t>
            </w:r>
          </w:p>
        </w:tc>
        <w:tc>
          <w:tcPr>
            <w:tcW w:w="1887" w:type="dxa"/>
            <w:tcBorders>
              <w:top w:val="single" w:sz="8" w:space="0" w:color="auto"/>
              <w:left w:val="single" w:sz="4" w:space="0" w:color="auto"/>
              <w:bottom w:val="nil"/>
              <w:right w:val="single" w:sz="4" w:space="0" w:color="auto"/>
            </w:tcBorders>
            <w:shd w:val="clear" w:color="auto" w:fill="auto"/>
            <w:noWrap/>
            <w:vAlign w:val="center"/>
          </w:tcPr>
          <w:p w14:paraId="479859E9" w14:textId="3F6EE0F3" w:rsidR="008B1B9A" w:rsidRPr="00D129C5" w:rsidRDefault="008B1B9A" w:rsidP="008B1B9A">
            <w:pPr>
              <w:jc w:val="right"/>
              <w:rPr>
                <w:rFonts w:asciiTheme="minorHAnsi" w:hAnsiTheme="minorHAnsi" w:cstheme="minorHAnsi"/>
                <w:sz w:val="20"/>
              </w:rPr>
            </w:pPr>
            <w:r w:rsidRPr="00D129C5">
              <w:rPr>
                <w:rFonts w:asciiTheme="minorHAnsi" w:hAnsiTheme="minorHAnsi" w:cstheme="minorHAnsi"/>
                <w:sz w:val="20"/>
              </w:rPr>
              <w:t>3.</w:t>
            </w:r>
            <w:r w:rsidR="00877547">
              <w:rPr>
                <w:rFonts w:asciiTheme="minorHAnsi" w:hAnsiTheme="minorHAnsi" w:cstheme="minorHAnsi"/>
                <w:sz w:val="20"/>
              </w:rPr>
              <w:t>186.000</w:t>
            </w:r>
          </w:p>
        </w:tc>
        <w:tc>
          <w:tcPr>
            <w:tcW w:w="1894" w:type="dxa"/>
            <w:tcBorders>
              <w:top w:val="single" w:sz="8" w:space="0" w:color="auto"/>
              <w:left w:val="nil"/>
              <w:bottom w:val="nil"/>
              <w:right w:val="single" w:sz="8" w:space="0" w:color="auto"/>
            </w:tcBorders>
            <w:shd w:val="clear" w:color="auto" w:fill="auto"/>
            <w:noWrap/>
            <w:vAlign w:val="center"/>
          </w:tcPr>
          <w:p w14:paraId="3ABE29F8" w14:textId="6F950EC5"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3.201.000</w:t>
            </w:r>
          </w:p>
        </w:tc>
      </w:tr>
      <w:tr w:rsidR="00D129C5" w:rsidRPr="00D129C5" w14:paraId="2F4F2018" w14:textId="77777777" w:rsidTr="00877547">
        <w:trPr>
          <w:trHeight w:val="260"/>
        </w:trPr>
        <w:tc>
          <w:tcPr>
            <w:tcW w:w="680" w:type="dxa"/>
            <w:vMerge/>
            <w:tcBorders>
              <w:top w:val="single" w:sz="8" w:space="0" w:color="auto"/>
              <w:left w:val="single" w:sz="8" w:space="0" w:color="auto"/>
              <w:bottom w:val="single" w:sz="8" w:space="0" w:color="000000"/>
              <w:right w:val="single" w:sz="4" w:space="0" w:color="auto"/>
            </w:tcBorders>
            <w:vAlign w:val="center"/>
            <w:hideMark/>
          </w:tcPr>
          <w:p w14:paraId="01EE1B2F" w14:textId="77777777" w:rsidR="008B1B9A" w:rsidRPr="00D129C5" w:rsidRDefault="008B1B9A" w:rsidP="008B1B9A">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269587A2" w14:textId="77777777" w:rsidR="008B1B9A" w:rsidRPr="00D129C5" w:rsidRDefault="008B1B9A" w:rsidP="008B1B9A">
            <w:pPr>
              <w:rPr>
                <w:rFonts w:asciiTheme="minorHAnsi" w:hAnsiTheme="minorHAnsi" w:cstheme="minorHAnsi"/>
                <w:b/>
                <w:bCs/>
                <w:sz w:val="20"/>
                <w:lang w:val="hr-HR"/>
              </w:rPr>
            </w:pPr>
          </w:p>
        </w:tc>
        <w:tc>
          <w:tcPr>
            <w:tcW w:w="2500" w:type="dxa"/>
            <w:tcBorders>
              <w:top w:val="nil"/>
              <w:left w:val="nil"/>
              <w:bottom w:val="nil"/>
              <w:right w:val="nil"/>
            </w:tcBorders>
            <w:shd w:val="clear" w:color="auto" w:fill="auto"/>
            <w:noWrap/>
            <w:vAlign w:val="center"/>
            <w:hideMark/>
          </w:tcPr>
          <w:p w14:paraId="5181161D" w14:textId="77777777" w:rsidR="008B1B9A" w:rsidRPr="00D129C5" w:rsidRDefault="008B1B9A" w:rsidP="008B1B9A">
            <w:pPr>
              <w:rPr>
                <w:rFonts w:asciiTheme="minorHAnsi" w:hAnsiTheme="minorHAnsi" w:cstheme="minorHAnsi"/>
                <w:sz w:val="20"/>
                <w:lang w:val="hr-HR"/>
              </w:rPr>
            </w:pPr>
            <w:r w:rsidRPr="00D129C5">
              <w:rPr>
                <w:rFonts w:asciiTheme="minorHAnsi" w:hAnsiTheme="minorHAnsi" w:cstheme="minorHAnsi"/>
                <w:sz w:val="20"/>
                <w:lang w:val="hr-HR"/>
              </w:rPr>
              <w:t>Ukupni rashodi</w:t>
            </w:r>
          </w:p>
        </w:tc>
        <w:tc>
          <w:tcPr>
            <w:tcW w:w="1887" w:type="dxa"/>
            <w:tcBorders>
              <w:top w:val="nil"/>
              <w:left w:val="single" w:sz="4" w:space="0" w:color="auto"/>
              <w:bottom w:val="nil"/>
              <w:right w:val="single" w:sz="4" w:space="0" w:color="auto"/>
            </w:tcBorders>
            <w:shd w:val="clear" w:color="auto" w:fill="auto"/>
            <w:noWrap/>
            <w:vAlign w:val="center"/>
          </w:tcPr>
          <w:p w14:paraId="603A3338" w14:textId="5BBC75DA"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3.062.370</w:t>
            </w:r>
          </w:p>
        </w:tc>
        <w:tc>
          <w:tcPr>
            <w:tcW w:w="1894" w:type="dxa"/>
            <w:tcBorders>
              <w:top w:val="nil"/>
              <w:left w:val="nil"/>
              <w:bottom w:val="nil"/>
              <w:right w:val="single" w:sz="8" w:space="0" w:color="auto"/>
            </w:tcBorders>
            <w:shd w:val="clear" w:color="auto" w:fill="auto"/>
            <w:noWrap/>
            <w:vAlign w:val="center"/>
          </w:tcPr>
          <w:p w14:paraId="33CBDFA2" w14:textId="61CBEC27"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3.067.500</w:t>
            </w:r>
          </w:p>
        </w:tc>
      </w:tr>
      <w:tr w:rsidR="00D129C5" w:rsidRPr="00D129C5" w14:paraId="1A9E4D1F" w14:textId="77777777" w:rsidTr="00877547">
        <w:trPr>
          <w:trHeight w:val="360"/>
        </w:trPr>
        <w:tc>
          <w:tcPr>
            <w:tcW w:w="680" w:type="dxa"/>
            <w:vMerge/>
            <w:tcBorders>
              <w:top w:val="single" w:sz="8" w:space="0" w:color="auto"/>
              <w:left w:val="single" w:sz="8" w:space="0" w:color="auto"/>
              <w:bottom w:val="single" w:sz="4" w:space="0" w:color="auto"/>
              <w:right w:val="single" w:sz="4" w:space="0" w:color="auto"/>
            </w:tcBorders>
            <w:vAlign w:val="center"/>
            <w:hideMark/>
          </w:tcPr>
          <w:p w14:paraId="098F152F" w14:textId="77777777" w:rsidR="008B1B9A" w:rsidRPr="00D129C5" w:rsidRDefault="008B1B9A" w:rsidP="008B1B9A">
            <w:pPr>
              <w:rPr>
                <w:rFonts w:asciiTheme="minorHAnsi" w:hAnsiTheme="minorHAnsi" w:cstheme="minorHAnsi"/>
                <w:sz w:val="20"/>
                <w:lang w:val="hr-HR"/>
              </w:rPr>
            </w:pPr>
          </w:p>
        </w:tc>
        <w:tc>
          <w:tcPr>
            <w:tcW w:w="3007" w:type="dxa"/>
            <w:vMerge/>
            <w:tcBorders>
              <w:top w:val="nil"/>
              <w:left w:val="single" w:sz="4" w:space="0" w:color="auto"/>
              <w:bottom w:val="single" w:sz="4" w:space="0" w:color="auto"/>
              <w:right w:val="single" w:sz="4" w:space="0" w:color="auto"/>
            </w:tcBorders>
            <w:vAlign w:val="center"/>
            <w:hideMark/>
          </w:tcPr>
          <w:p w14:paraId="512C6518" w14:textId="77777777" w:rsidR="008B1B9A" w:rsidRPr="00D129C5" w:rsidRDefault="008B1B9A" w:rsidP="008B1B9A">
            <w:pPr>
              <w:rPr>
                <w:rFonts w:asciiTheme="minorHAnsi" w:hAnsiTheme="minorHAnsi" w:cstheme="minorHAnsi"/>
                <w:b/>
                <w:bCs/>
                <w:sz w:val="20"/>
                <w:lang w:val="hr-HR"/>
              </w:rPr>
            </w:pPr>
          </w:p>
        </w:tc>
        <w:tc>
          <w:tcPr>
            <w:tcW w:w="2500" w:type="dxa"/>
            <w:tcBorders>
              <w:top w:val="nil"/>
              <w:left w:val="nil"/>
              <w:bottom w:val="single" w:sz="4" w:space="0" w:color="auto"/>
              <w:right w:val="nil"/>
            </w:tcBorders>
            <w:shd w:val="clear" w:color="auto" w:fill="auto"/>
            <w:noWrap/>
            <w:vAlign w:val="center"/>
            <w:hideMark/>
          </w:tcPr>
          <w:p w14:paraId="2F2F2C53" w14:textId="77777777" w:rsidR="008B1B9A" w:rsidRPr="00D129C5" w:rsidRDefault="008B1B9A" w:rsidP="008B1B9A">
            <w:pPr>
              <w:jc w:val="center"/>
              <w:rPr>
                <w:rFonts w:asciiTheme="minorHAnsi" w:hAnsiTheme="minorHAnsi" w:cstheme="minorHAnsi"/>
                <w:b/>
                <w:bCs/>
                <w:sz w:val="20"/>
                <w:lang w:val="hr-HR"/>
              </w:rPr>
            </w:pPr>
            <w:r w:rsidRPr="00D129C5">
              <w:rPr>
                <w:rFonts w:asciiTheme="minorHAnsi" w:hAnsiTheme="minorHAnsi" w:cstheme="minorHAnsi"/>
                <w:b/>
                <w:bCs/>
                <w:sz w:val="20"/>
                <w:lang w:val="hr-HR"/>
              </w:rPr>
              <w:t>Eu</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3FC4477E" w14:textId="560472C8" w:rsidR="008B1B9A" w:rsidRPr="00D129C5" w:rsidRDefault="008B1B9A" w:rsidP="008B1B9A">
            <w:pPr>
              <w:jc w:val="center"/>
              <w:rPr>
                <w:rFonts w:asciiTheme="minorHAnsi" w:hAnsiTheme="minorHAnsi" w:cstheme="minorHAnsi"/>
                <w:b/>
                <w:bCs/>
                <w:sz w:val="20"/>
              </w:rPr>
            </w:pPr>
            <w:r w:rsidRPr="00D129C5">
              <w:rPr>
                <w:rFonts w:asciiTheme="minorHAnsi" w:hAnsiTheme="minorHAnsi" w:cstheme="minorHAnsi"/>
                <w:b/>
                <w:bCs/>
                <w:sz w:val="20"/>
              </w:rPr>
              <w:t>1,</w:t>
            </w:r>
            <w:r w:rsidR="004726EF">
              <w:rPr>
                <w:rFonts w:asciiTheme="minorHAnsi" w:hAnsiTheme="minorHAnsi" w:cstheme="minorHAnsi"/>
                <w:b/>
                <w:bCs/>
                <w:sz w:val="20"/>
              </w:rPr>
              <w:t>04</w:t>
            </w:r>
          </w:p>
        </w:tc>
        <w:tc>
          <w:tcPr>
            <w:tcW w:w="1894" w:type="dxa"/>
            <w:tcBorders>
              <w:top w:val="nil"/>
              <w:left w:val="nil"/>
              <w:bottom w:val="single" w:sz="4" w:space="0" w:color="auto"/>
              <w:right w:val="single" w:sz="8" w:space="0" w:color="auto"/>
            </w:tcBorders>
            <w:shd w:val="clear" w:color="auto" w:fill="auto"/>
            <w:noWrap/>
            <w:vAlign w:val="center"/>
          </w:tcPr>
          <w:p w14:paraId="67F7705B" w14:textId="09A783DF" w:rsidR="008B1B9A" w:rsidRPr="00D129C5" w:rsidRDefault="008B1B9A" w:rsidP="008B1B9A">
            <w:pPr>
              <w:jc w:val="center"/>
              <w:rPr>
                <w:rFonts w:asciiTheme="minorHAnsi" w:hAnsiTheme="minorHAnsi" w:cstheme="minorHAnsi"/>
                <w:b/>
                <w:bCs/>
                <w:sz w:val="20"/>
              </w:rPr>
            </w:pPr>
            <w:r w:rsidRPr="00D129C5">
              <w:rPr>
                <w:rFonts w:asciiTheme="minorHAnsi" w:hAnsiTheme="minorHAnsi" w:cstheme="minorHAnsi"/>
                <w:b/>
                <w:bCs/>
                <w:sz w:val="20"/>
              </w:rPr>
              <w:t>1,0</w:t>
            </w:r>
            <w:r w:rsidR="004726EF">
              <w:rPr>
                <w:rFonts w:asciiTheme="minorHAnsi" w:hAnsiTheme="minorHAnsi" w:cstheme="minorHAnsi"/>
                <w:b/>
                <w:bCs/>
                <w:sz w:val="20"/>
              </w:rPr>
              <w:t>4</w:t>
            </w:r>
          </w:p>
        </w:tc>
      </w:tr>
      <w:tr w:rsidR="00D129C5" w:rsidRPr="00D129C5" w14:paraId="22190D20" w14:textId="77777777" w:rsidTr="00877547">
        <w:trPr>
          <w:trHeight w:val="260"/>
        </w:trPr>
        <w:tc>
          <w:tcPr>
            <w:tcW w:w="68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46014D9E" w14:textId="77777777" w:rsidR="008B1B9A" w:rsidRPr="00D129C5" w:rsidRDefault="008B1B9A" w:rsidP="008B1B9A">
            <w:pPr>
              <w:jc w:val="center"/>
              <w:rPr>
                <w:rFonts w:asciiTheme="minorHAnsi" w:hAnsiTheme="minorHAnsi" w:cstheme="minorHAnsi"/>
                <w:sz w:val="20"/>
                <w:lang w:val="hr-HR"/>
              </w:rPr>
            </w:pPr>
            <w:r w:rsidRPr="00D129C5">
              <w:rPr>
                <w:rFonts w:asciiTheme="minorHAnsi" w:hAnsiTheme="minorHAnsi" w:cstheme="minorHAnsi"/>
                <w:sz w:val="20"/>
                <w:lang w:val="hr-HR"/>
              </w:rPr>
              <w:t>4.2.</w:t>
            </w:r>
          </w:p>
        </w:tc>
        <w:tc>
          <w:tcPr>
            <w:tcW w:w="3007"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3B0B7872" w14:textId="77777777" w:rsidR="008B1B9A" w:rsidRPr="00D129C5" w:rsidRDefault="008B1B9A" w:rsidP="008B1B9A">
            <w:pPr>
              <w:rPr>
                <w:rFonts w:asciiTheme="minorHAnsi" w:hAnsiTheme="minorHAnsi" w:cstheme="minorHAnsi"/>
                <w:b/>
                <w:bCs/>
                <w:sz w:val="20"/>
                <w:lang w:val="hr-HR"/>
              </w:rPr>
            </w:pPr>
            <w:r w:rsidRPr="00D129C5">
              <w:rPr>
                <w:rFonts w:asciiTheme="minorHAnsi" w:hAnsiTheme="minorHAnsi" w:cstheme="minorHAnsi"/>
                <w:b/>
                <w:bCs/>
                <w:sz w:val="20"/>
                <w:lang w:val="hr-HR"/>
              </w:rPr>
              <w:t>Ekonomičnost financiranja (Ef)</w:t>
            </w:r>
          </w:p>
        </w:tc>
        <w:tc>
          <w:tcPr>
            <w:tcW w:w="2500" w:type="dxa"/>
            <w:tcBorders>
              <w:top w:val="single" w:sz="4" w:space="0" w:color="auto"/>
              <w:left w:val="nil"/>
              <w:bottom w:val="nil"/>
              <w:right w:val="nil"/>
            </w:tcBorders>
            <w:shd w:val="clear" w:color="auto" w:fill="auto"/>
            <w:noWrap/>
            <w:vAlign w:val="center"/>
            <w:hideMark/>
          </w:tcPr>
          <w:p w14:paraId="42188348" w14:textId="77777777" w:rsidR="008B1B9A" w:rsidRPr="00D129C5" w:rsidRDefault="008B1B9A" w:rsidP="008B1B9A">
            <w:pPr>
              <w:rPr>
                <w:rFonts w:asciiTheme="minorHAnsi" w:hAnsiTheme="minorHAnsi" w:cstheme="minorHAnsi"/>
                <w:sz w:val="20"/>
                <w:lang w:val="hr-HR"/>
              </w:rPr>
            </w:pPr>
            <w:r w:rsidRPr="00D129C5">
              <w:rPr>
                <w:rFonts w:asciiTheme="minorHAnsi" w:hAnsiTheme="minorHAnsi" w:cstheme="minorHAnsi"/>
                <w:sz w:val="20"/>
                <w:lang w:val="hr-HR"/>
              </w:rPr>
              <w:t>Financijski prihodi /</w:t>
            </w:r>
          </w:p>
        </w:tc>
        <w:tc>
          <w:tcPr>
            <w:tcW w:w="1887" w:type="dxa"/>
            <w:tcBorders>
              <w:top w:val="single" w:sz="4" w:space="0" w:color="auto"/>
              <w:left w:val="single" w:sz="4" w:space="0" w:color="auto"/>
              <w:bottom w:val="nil"/>
              <w:right w:val="single" w:sz="4" w:space="0" w:color="auto"/>
            </w:tcBorders>
            <w:shd w:val="clear" w:color="auto" w:fill="auto"/>
            <w:noWrap/>
            <w:vAlign w:val="center"/>
          </w:tcPr>
          <w:p w14:paraId="41714124" w14:textId="2BB1F1A4"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175</w:t>
            </w:r>
          </w:p>
        </w:tc>
        <w:tc>
          <w:tcPr>
            <w:tcW w:w="1894" w:type="dxa"/>
            <w:tcBorders>
              <w:top w:val="single" w:sz="4" w:space="0" w:color="auto"/>
              <w:left w:val="nil"/>
              <w:bottom w:val="nil"/>
              <w:right w:val="single" w:sz="8" w:space="0" w:color="auto"/>
            </w:tcBorders>
            <w:shd w:val="clear" w:color="auto" w:fill="auto"/>
            <w:noWrap/>
            <w:vAlign w:val="center"/>
          </w:tcPr>
          <w:p w14:paraId="30DCCFB5" w14:textId="46C6D192"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700</w:t>
            </w:r>
          </w:p>
        </w:tc>
      </w:tr>
      <w:tr w:rsidR="00D129C5" w:rsidRPr="00D129C5" w14:paraId="5170A237" w14:textId="77777777" w:rsidTr="00877547">
        <w:trPr>
          <w:trHeight w:val="260"/>
        </w:trPr>
        <w:tc>
          <w:tcPr>
            <w:tcW w:w="680" w:type="dxa"/>
            <w:vMerge/>
            <w:tcBorders>
              <w:top w:val="nil"/>
              <w:left w:val="single" w:sz="8" w:space="0" w:color="auto"/>
              <w:bottom w:val="single" w:sz="8" w:space="0" w:color="000000"/>
              <w:right w:val="single" w:sz="4" w:space="0" w:color="auto"/>
            </w:tcBorders>
            <w:vAlign w:val="center"/>
            <w:hideMark/>
          </w:tcPr>
          <w:p w14:paraId="36194B35" w14:textId="77777777" w:rsidR="008B1B9A" w:rsidRPr="00D129C5" w:rsidRDefault="008B1B9A" w:rsidP="008B1B9A">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03670E25" w14:textId="77777777" w:rsidR="008B1B9A" w:rsidRPr="00D129C5" w:rsidRDefault="008B1B9A" w:rsidP="008B1B9A">
            <w:pPr>
              <w:rPr>
                <w:rFonts w:asciiTheme="minorHAnsi" w:hAnsiTheme="minorHAnsi" w:cstheme="minorHAnsi"/>
                <w:b/>
                <w:bCs/>
                <w:sz w:val="20"/>
                <w:lang w:val="hr-HR"/>
              </w:rPr>
            </w:pPr>
          </w:p>
        </w:tc>
        <w:tc>
          <w:tcPr>
            <w:tcW w:w="2500" w:type="dxa"/>
            <w:tcBorders>
              <w:top w:val="nil"/>
              <w:left w:val="nil"/>
              <w:bottom w:val="nil"/>
              <w:right w:val="nil"/>
            </w:tcBorders>
            <w:shd w:val="clear" w:color="auto" w:fill="auto"/>
            <w:noWrap/>
            <w:vAlign w:val="center"/>
            <w:hideMark/>
          </w:tcPr>
          <w:p w14:paraId="23964569" w14:textId="77777777" w:rsidR="008B1B9A" w:rsidRPr="00D129C5" w:rsidRDefault="008B1B9A" w:rsidP="008B1B9A">
            <w:pPr>
              <w:rPr>
                <w:rFonts w:asciiTheme="minorHAnsi" w:hAnsiTheme="minorHAnsi" w:cstheme="minorHAnsi"/>
                <w:sz w:val="20"/>
                <w:lang w:val="hr-HR"/>
              </w:rPr>
            </w:pPr>
            <w:r w:rsidRPr="00D129C5">
              <w:rPr>
                <w:rFonts w:asciiTheme="minorHAnsi" w:hAnsiTheme="minorHAnsi" w:cstheme="minorHAnsi"/>
                <w:sz w:val="20"/>
                <w:lang w:val="hr-HR"/>
              </w:rPr>
              <w:t>Financijski rashodi</w:t>
            </w:r>
          </w:p>
        </w:tc>
        <w:tc>
          <w:tcPr>
            <w:tcW w:w="1887" w:type="dxa"/>
            <w:tcBorders>
              <w:top w:val="nil"/>
              <w:left w:val="single" w:sz="4" w:space="0" w:color="auto"/>
              <w:bottom w:val="nil"/>
              <w:right w:val="single" w:sz="4" w:space="0" w:color="auto"/>
            </w:tcBorders>
            <w:shd w:val="clear" w:color="auto" w:fill="auto"/>
            <w:noWrap/>
            <w:vAlign w:val="center"/>
          </w:tcPr>
          <w:p w14:paraId="56F187D0" w14:textId="1A5B8DBC"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57.460</w:t>
            </w:r>
          </w:p>
        </w:tc>
        <w:tc>
          <w:tcPr>
            <w:tcW w:w="1894" w:type="dxa"/>
            <w:tcBorders>
              <w:top w:val="nil"/>
              <w:left w:val="nil"/>
              <w:bottom w:val="nil"/>
              <w:right w:val="single" w:sz="8" w:space="0" w:color="auto"/>
            </w:tcBorders>
            <w:shd w:val="clear" w:color="auto" w:fill="auto"/>
            <w:noWrap/>
            <w:vAlign w:val="center"/>
          </w:tcPr>
          <w:p w14:paraId="0AF41906" w14:textId="42FF8DA8"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53.600</w:t>
            </w:r>
          </w:p>
        </w:tc>
      </w:tr>
      <w:tr w:rsidR="00D129C5" w:rsidRPr="00D129C5" w14:paraId="7B8FFD02" w14:textId="77777777" w:rsidTr="00877547">
        <w:trPr>
          <w:trHeight w:val="360"/>
        </w:trPr>
        <w:tc>
          <w:tcPr>
            <w:tcW w:w="680" w:type="dxa"/>
            <w:vMerge/>
            <w:tcBorders>
              <w:top w:val="nil"/>
              <w:left w:val="single" w:sz="8" w:space="0" w:color="auto"/>
              <w:bottom w:val="single" w:sz="4" w:space="0" w:color="auto"/>
              <w:right w:val="single" w:sz="4" w:space="0" w:color="auto"/>
            </w:tcBorders>
            <w:vAlign w:val="center"/>
            <w:hideMark/>
          </w:tcPr>
          <w:p w14:paraId="690C0A2B" w14:textId="77777777" w:rsidR="008B1B9A" w:rsidRPr="00D129C5" w:rsidRDefault="008B1B9A" w:rsidP="008B1B9A">
            <w:pPr>
              <w:rPr>
                <w:rFonts w:asciiTheme="minorHAnsi" w:hAnsiTheme="minorHAnsi" w:cstheme="minorHAnsi"/>
                <w:sz w:val="20"/>
                <w:lang w:val="hr-HR"/>
              </w:rPr>
            </w:pPr>
          </w:p>
        </w:tc>
        <w:tc>
          <w:tcPr>
            <w:tcW w:w="3007" w:type="dxa"/>
            <w:vMerge/>
            <w:tcBorders>
              <w:top w:val="nil"/>
              <w:left w:val="single" w:sz="4" w:space="0" w:color="auto"/>
              <w:bottom w:val="single" w:sz="4" w:space="0" w:color="auto"/>
              <w:right w:val="single" w:sz="4" w:space="0" w:color="auto"/>
            </w:tcBorders>
            <w:vAlign w:val="center"/>
            <w:hideMark/>
          </w:tcPr>
          <w:p w14:paraId="0DEF0CEF" w14:textId="77777777" w:rsidR="008B1B9A" w:rsidRPr="00D129C5" w:rsidRDefault="008B1B9A" w:rsidP="008B1B9A">
            <w:pPr>
              <w:rPr>
                <w:rFonts w:asciiTheme="minorHAnsi" w:hAnsiTheme="minorHAnsi" w:cstheme="minorHAnsi"/>
                <w:b/>
                <w:bCs/>
                <w:sz w:val="20"/>
                <w:lang w:val="hr-HR"/>
              </w:rPr>
            </w:pPr>
          </w:p>
        </w:tc>
        <w:tc>
          <w:tcPr>
            <w:tcW w:w="2500" w:type="dxa"/>
            <w:tcBorders>
              <w:top w:val="nil"/>
              <w:left w:val="nil"/>
              <w:bottom w:val="single" w:sz="4" w:space="0" w:color="auto"/>
              <w:right w:val="nil"/>
            </w:tcBorders>
            <w:shd w:val="clear" w:color="auto" w:fill="auto"/>
            <w:noWrap/>
            <w:vAlign w:val="center"/>
            <w:hideMark/>
          </w:tcPr>
          <w:p w14:paraId="26CFE339" w14:textId="77777777" w:rsidR="008B1B9A" w:rsidRPr="00D129C5" w:rsidRDefault="008B1B9A" w:rsidP="008B1B9A">
            <w:pPr>
              <w:jc w:val="center"/>
              <w:rPr>
                <w:rFonts w:asciiTheme="minorHAnsi" w:hAnsiTheme="minorHAnsi" w:cstheme="minorHAnsi"/>
                <w:b/>
                <w:bCs/>
                <w:sz w:val="20"/>
                <w:lang w:val="hr-HR"/>
              </w:rPr>
            </w:pPr>
            <w:r w:rsidRPr="00D129C5">
              <w:rPr>
                <w:rFonts w:asciiTheme="minorHAnsi" w:hAnsiTheme="minorHAnsi" w:cstheme="minorHAnsi"/>
                <w:b/>
                <w:bCs/>
                <w:sz w:val="20"/>
                <w:lang w:val="hr-HR"/>
              </w:rPr>
              <w:t>Ef</w:t>
            </w:r>
          </w:p>
        </w:tc>
        <w:tc>
          <w:tcPr>
            <w:tcW w:w="1887" w:type="dxa"/>
            <w:tcBorders>
              <w:top w:val="nil"/>
              <w:left w:val="single" w:sz="4" w:space="0" w:color="auto"/>
              <w:bottom w:val="single" w:sz="4" w:space="0" w:color="auto"/>
              <w:right w:val="single" w:sz="4" w:space="0" w:color="auto"/>
            </w:tcBorders>
            <w:shd w:val="clear" w:color="auto" w:fill="auto"/>
            <w:noWrap/>
            <w:vAlign w:val="center"/>
          </w:tcPr>
          <w:p w14:paraId="104CD69B" w14:textId="16C7654E" w:rsidR="008B1B9A" w:rsidRPr="00D129C5" w:rsidRDefault="008B1B9A" w:rsidP="008B1B9A">
            <w:pPr>
              <w:jc w:val="center"/>
              <w:rPr>
                <w:rFonts w:asciiTheme="minorHAnsi" w:hAnsiTheme="minorHAnsi" w:cstheme="minorHAnsi"/>
                <w:b/>
                <w:bCs/>
                <w:sz w:val="20"/>
              </w:rPr>
            </w:pPr>
            <w:r w:rsidRPr="00D129C5">
              <w:rPr>
                <w:rFonts w:asciiTheme="minorHAnsi" w:hAnsiTheme="minorHAnsi" w:cstheme="minorHAnsi"/>
                <w:b/>
                <w:bCs/>
                <w:sz w:val="20"/>
              </w:rPr>
              <w:t>0,0</w:t>
            </w:r>
            <w:r w:rsidR="004726EF">
              <w:rPr>
                <w:rFonts w:asciiTheme="minorHAnsi" w:hAnsiTheme="minorHAnsi" w:cstheme="minorHAnsi"/>
                <w:b/>
                <w:bCs/>
                <w:sz w:val="20"/>
              </w:rPr>
              <w:t>03</w:t>
            </w:r>
          </w:p>
        </w:tc>
        <w:tc>
          <w:tcPr>
            <w:tcW w:w="1894" w:type="dxa"/>
            <w:tcBorders>
              <w:top w:val="nil"/>
              <w:left w:val="nil"/>
              <w:bottom w:val="single" w:sz="4" w:space="0" w:color="auto"/>
              <w:right w:val="single" w:sz="8" w:space="0" w:color="auto"/>
            </w:tcBorders>
            <w:shd w:val="clear" w:color="auto" w:fill="auto"/>
            <w:noWrap/>
            <w:vAlign w:val="center"/>
          </w:tcPr>
          <w:p w14:paraId="6ED1A410" w14:textId="05045F4C" w:rsidR="008B1B9A" w:rsidRPr="00D129C5" w:rsidRDefault="008B1B9A" w:rsidP="008B1B9A">
            <w:pPr>
              <w:jc w:val="center"/>
              <w:rPr>
                <w:rFonts w:asciiTheme="minorHAnsi" w:hAnsiTheme="minorHAnsi" w:cstheme="minorHAnsi"/>
                <w:b/>
                <w:bCs/>
                <w:sz w:val="20"/>
              </w:rPr>
            </w:pPr>
            <w:r w:rsidRPr="00D129C5">
              <w:rPr>
                <w:rFonts w:asciiTheme="minorHAnsi" w:hAnsiTheme="minorHAnsi" w:cstheme="minorHAnsi"/>
                <w:b/>
                <w:bCs/>
                <w:sz w:val="20"/>
              </w:rPr>
              <w:t>0,0</w:t>
            </w:r>
            <w:r w:rsidR="004726EF">
              <w:rPr>
                <w:rFonts w:asciiTheme="minorHAnsi" w:hAnsiTheme="minorHAnsi" w:cstheme="minorHAnsi"/>
                <w:b/>
                <w:bCs/>
                <w:sz w:val="20"/>
              </w:rPr>
              <w:t>1</w:t>
            </w:r>
          </w:p>
        </w:tc>
      </w:tr>
      <w:tr w:rsidR="00D129C5" w:rsidRPr="00D129C5" w14:paraId="3A3BAB8D" w14:textId="77777777" w:rsidTr="009F5BBA">
        <w:trPr>
          <w:trHeight w:val="480"/>
        </w:trPr>
        <w:tc>
          <w:tcPr>
            <w:tcW w:w="680" w:type="dxa"/>
            <w:tcBorders>
              <w:top w:val="single" w:sz="4" w:space="0" w:color="auto"/>
              <w:left w:val="single" w:sz="8" w:space="0" w:color="auto"/>
              <w:bottom w:val="single" w:sz="8" w:space="0" w:color="auto"/>
              <w:right w:val="single" w:sz="4" w:space="0" w:color="auto"/>
            </w:tcBorders>
            <w:shd w:val="clear" w:color="000000" w:fill="99CCFF"/>
            <w:noWrap/>
            <w:vAlign w:val="center"/>
            <w:hideMark/>
          </w:tcPr>
          <w:p w14:paraId="03B3FE05" w14:textId="77777777" w:rsidR="008B1B9A" w:rsidRPr="00D129C5" w:rsidRDefault="008B1B9A" w:rsidP="008B1B9A">
            <w:pPr>
              <w:rPr>
                <w:rFonts w:asciiTheme="minorHAnsi" w:hAnsiTheme="minorHAnsi" w:cstheme="minorHAnsi"/>
                <w:b/>
                <w:bCs/>
                <w:sz w:val="20"/>
                <w:lang w:val="hr-HR"/>
              </w:rPr>
            </w:pPr>
            <w:r w:rsidRPr="00D129C5">
              <w:rPr>
                <w:rFonts w:asciiTheme="minorHAnsi" w:hAnsiTheme="minorHAnsi" w:cstheme="minorHAnsi"/>
                <w:b/>
                <w:bCs/>
                <w:sz w:val="20"/>
                <w:lang w:val="hr-HR"/>
              </w:rPr>
              <w:t>5.</w:t>
            </w:r>
          </w:p>
        </w:tc>
        <w:tc>
          <w:tcPr>
            <w:tcW w:w="9288" w:type="dxa"/>
            <w:gridSpan w:val="4"/>
            <w:tcBorders>
              <w:top w:val="single" w:sz="4" w:space="0" w:color="auto"/>
              <w:left w:val="nil"/>
              <w:bottom w:val="single" w:sz="8" w:space="0" w:color="auto"/>
              <w:right w:val="single" w:sz="8" w:space="0" w:color="000000"/>
            </w:tcBorders>
            <w:shd w:val="clear" w:color="000000" w:fill="99CCFF"/>
            <w:noWrap/>
            <w:vAlign w:val="center"/>
            <w:hideMark/>
          </w:tcPr>
          <w:p w14:paraId="2B24B4DF" w14:textId="77777777" w:rsidR="008B1B9A" w:rsidRPr="00D129C5" w:rsidRDefault="008B1B9A" w:rsidP="008B1B9A">
            <w:pPr>
              <w:rPr>
                <w:rFonts w:asciiTheme="minorHAnsi" w:hAnsiTheme="minorHAnsi" w:cstheme="minorHAnsi"/>
                <w:b/>
                <w:bCs/>
                <w:sz w:val="20"/>
                <w:lang w:val="hr-HR"/>
              </w:rPr>
            </w:pPr>
            <w:r w:rsidRPr="00D129C5">
              <w:rPr>
                <w:rFonts w:asciiTheme="minorHAnsi" w:hAnsiTheme="minorHAnsi" w:cstheme="minorHAnsi"/>
                <w:b/>
                <w:bCs/>
                <w:sz w:val="20"/>
                <w:lang w:val="hr-HR"/>
              </w:rPr>
              <w:t>POKAZATELJI PROFITABILNOST</w:t>
            </w:r>
          </w:p>
        </w:tc>
      </w:tr>
      <w:tr w:rsidR="00D129C5" w:rsidRPr="00D129C5" w14:paraId="15078AF8" w14:textId="77777777" w:rsidTr="00877547">
        <w:trPr>
          <w:trHeight w:val="260"/>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1E310037" w14:textId="77777777" w:rsidR="008B1B9A" w:rsidRPr="00D129C5" w:rsidRDefault="008B1B9A" w:rsidP="008B1B9A">
            <w:pPr>
              <w:jc w:val="center"/>
              <w:rPr>
                <w:rFonts w:asciiTheme="minorHAnsi" w:hAnsiTheme="minorHAnsi" w:cstheme="minorHAnsi"/>
                <w:sz w:val="20"/>
                <w:lang w:val="hr-HR"/>
              </w:rPr>
            </w:pPr>
            <w:r w:rsidRPr="00D129C5">
              <w:rPr>
                <w:rFonts w:asciiTheme="minorHAnsi" w:hAnsiTheme="minorHAnsi" w:cstheme="minorHAnsi"/>
                <w:sz w:val="20"/>
                <w:lang w:val="hr-HR"/>
              </w:rPr>
              <w:t>5.1.</w:t>
            </w:r>
          </w:p>
        </w:tc>
        <w:tc>
          <w:tcPr>
            <w:tcW w:w="3007"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58E1F61A" w14:textId="77777777" w:rsidR="008B1B9A" w:rsidRPr="00D129C5" w:rsidRDefault="008B1B9A" w:rsidP="008B1B9A">
            <w:pPr>
              <w:rPr>
                <w:rFonts w:asciiTheme="minorHAnsi" w:hAnsiTheme="minorHAnsi" w:cstheme="minorHAnsi"/>
                <w:b/>
                <w:bCs/>
                <w:sz w:val="20"/>
                <w:lang w:val="hr-HR"/>
              </w:rPr>
            </w:pPr>
            <w:r w:rsidRPr="00D129C5">
              <w:rPr>
                <w:rFonts w:asciiTheme="minorHAnsi" w:hAnsiTheme="minorHAnsi" w:cstheme="minorHAnsi"/>
                <w:b/>
                <w:bCs/>
                <w:sz w:val="20"/>
                <w:lang w:val="hr-HR"/>
              </w:rPr>
              <w:t>Neto marža profita (NMP)</w:t>
            </w:r>
          </w:p>
        </w:tc>
        <w:tc>
          <w:tcPr>
            <w:tcW w:w="2500" w:type="dxa"/>
            <w:tcBorders>
              <w:top w:val="nil"/>
              <w:left w:val="nil"/>
              <w:bottom w:val="nil"/>
              <w:right w:val="nil"/>
            </w:tcBorders>
            <w:shd w:val="clear" w:color="auto" w:fill="auto"/>
            <w:noWrap/>
            <w:vAlign w:val="center"/>
            <w:hideMark/>
          </w:tcPr>
          <w:p w14:paraId="6FAB1F28" w14:textId="77777777" w:rsidR="008B1B9A" w:rsidRPr="00D129C5" w:rsidRDefault="008B1B9A" w:rsidP="008B1B9A">
            <w:pPr>
              <w:rPr>
                <w:rFonts w:asciiTheme="minorHAnsi" w:hAnsiTheme="minorHAnsi" w:cstheme="minorHAnsi"/>
                <w:sz w:val="20"/>
                <w:lang w:val="hr-HR"/>
              </w:rPr>
            </w:pPr>
            <w:r w:rsidRPr="00D129C5">
              <w:rPr>
                <w:rFonts w:asciiTheme="minorHAnsi" w:hAnsiTheme="minorHAnsi" w:cstheme="minorHAnsi"/>
                <w:sz w:val="20"/>
                <w:lang w:val="hr-HR"/>
              </w:rPr>
              <w:t>Neto dobit  (gubitak)/</w:t>
            </w:r>
          </w:p>
        </w:tc>
        <w:tc>
          <w:tcPr>
            <w:tcW w:w="1887" w:type="dxa"/>
            <w:tcBorders>
              <w:top w:val="single" w:sz="8" w:space="0" w:color="auto"/>
              <w:left w:val="single" w:sz="4" w:space="0" w:color="auto"/>
              <w:bottom w:val="nil"/>
              <w:right w:val="single" w:sz="4" w:space="0" w:color="auto"/>
            </w:tcBorders>
            <w:shd w:val="clear" w:color="auto" w:fill="auto"/>
            <w:noWrap/>
            <w:vAlign w:val="center"/>
          </w:tcPr>
          <w:p w14:paraId="12D727F6" w14:textId="0C4DDA8D"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123.630</w:t>
            </w:r>
          </w:p>
        </w:tc>
        <w:tc>
          <w:tcPr>
            <w:tcW w:w="1894" w:type="dxa"/>
            <w:tcBorders>
              <w:top w:val="single" w:sz="8" w:space="0" w:color="auto"/>
              <w:left w:val="nil"/>
              <w:bottom w:val="nil"/>
              <w:right w:val="single" w:sz="8" w:space="0" w:color="auto"/>
            </w:tcBorders>
            <w:shd w:val="clear" w:color="auto" w:fill="auto"/>
            <w:noWrap/>
            <w:vAlign w:val="center"/>
          </w:tcPr>
          <w:p w14:paraId="6324C788" w14:textId="1E5AC9F4"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133.500</w:t>
            </w:r>
          </w:p>
        </w:tc>
      </w:tr>
      <w:tr w:rsidR="00D129C5" w:rsidRPr="00D129C5" w14:paraId="01BF0806" w14:textId="77777777" w:rsidTr="00877547">
        <w:trPr>
          <w:trHeight w:val="260"/>
        </w:trPr>
        <w:tc>
          <w:tcPr>
            <w:tcW w:w="680" w:type="dxa"/>
            <w:vMerge/>
            <w:tcBorders>
              <w:top w:val="nil"/>
              <w:left w:val="single" w:sz="8" w:space="0" w:color="auto"/>
              <w:bottom w:val="single" w:sz="8" w:space="0" w:color="000000"/>
              <w:right w:val="single" w:sz="4" w:space="0" w:color="auto"/>
            </w:tcBorders>
            <w:vAlign w:val="center"/>
            <w:hideMark/>
          </w:tcPr>
          <w:p w14:paraId="5D6B0869" w14:textId="77777777" w:rsidR="008B1B9A" w:rsidRPr="00D129C5" w:rsidRDefault="008B1B9A" w:rsidP="008B1B9A">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6E2E8673" w14:textId="77777777" w:rsidR="008B1B9A" w:rsidRPr="00D129C5" w:rsidRDefault="008B1B9A" w:rsidP="008B1B9A">
            <w:pPr>
              <w:rPr>
                <w:rFonts w:asciiTheme="minorHAnsi" w:hAnsiTheme="minorHAnsi" w:cstheme="minorHAnsi"/>
                <w:b/>
                <w:bCs/>
                <w:sz w:val="20"/>
                <w:lang w:val="hr-HR"/>
              </w:rPr>
            </w:pPr>
          </w:p>
        </w:tc>
        <w:tc>
          <w:tcPr>
            <w:tcW w:w="2500" w:type="dxa"/>
            <w:tcBorders>
              <w:top w:val="nil"/>
              <w:left w:val="nil"/>
              <w:bottom w:val="nil"/>
              <w:right w:val="nil"/>
            </w:tcBorders>
            <w:shd w:val="clear" w:color="auto" w:fill="auto"/>
            <w:noWrap/>
            <w:vAlign w:val="center"/>
            <w:hideMark/>
          </w:tcPr>
          <w:p w14:paraId="09E8CF9C" w14:textId="77777777" w:rsidR="008B1B9A" w:rsidRPr="00D129C5" w:rsidRDefault="008B1B9A" w:rsidP="008B1B9A">
            <w:pPr>
              <w:rPr>
                <w:rFonts w:asciiTheme="minorHAnsi" w:hAnsiTheme="minorHAnsi" w:cstheme="minorHAnsi"/>
                <w:sz w:val="20"/>
                <w:lang w:val="hr-HR"/>
              </w:rPr>
            </w:pPr>
            <w:r w:rsidRPr="00D129C5">
              <w:rPr>
                <w:rFonts w:asciiTheme="minorHAnsi" w:hAnsiTheme="minorHAnsi" w:cstheme="minorHAnsi"/>
                <w:sz w:val="20"/>
                <w:lang w:val="hr-HR"/>
              </w:rPr>
              <w:t xml:space="preserve">Ukupni prihodi </w:t>
            </w:r>
          </w:p>
        </w:tc>
        <w:tc>
          <w:tcPr>
            <w:tcW w:w="1887" w:type="dxa"/>
            <w:tcBorders>
              <w:top w:val="nil"/>
              <w:left w:val="single" w:sz="4" w:space="0" w:color="auto"/>
              <w:bottom w:val="nil"/>
              <w:right w:val="single" w:sz="4" w:space="0" w:color="auto"/>
            </w:tcBorders>
            <w:shd w:val="clear" w:color="auto" w:fill="auto"/>
            <w:noWrap/>
            <w:vAlign w:val="center"/>
          </w:tcPr>
          <w:p w14:paraId="43714174" w14:textId="1BE6F658"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3.186.000</w:t>
            </w:r>
          </w:p>
        </w:tc>
        <w:tc>
          <w:tcPr>
            <w:tcW w:w="1894" w:type="dxa"/>
            <w:tcBorders>
              <w:top w:val="nil"/>
              <w:left w:val="single" w:sz="4" w:space="0" w:color="auto"/>
              <w:bottom w:val="nil"/>
              <w:right w:val="single" w:sz="8" w:space="0" w:color="auto"/>
            </w:tcBorders>
            <w:shd w:val="clear" w:color="auto" w:fill="auto"/>
            <w:noWrap/>
            <w:vAlign w:val="center"/>
          </w:tcPr>
          <w:p w14:paraId="6AE8D84E" w14:textId="2936E526"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3.201.000</w:t>
            </w:r>
          </w:p>
        </w:tc>
      </w:tr>
      <w:tr w:rsidR="00D129C5" w:rsidRPr="00D129C5" w14:paraId="43DFABB7" w14:textId="77777777" w:rsidTr="00877547">
        <w:trPr>
          <w:trHeight w:val="360"/>
        </w:trPr>
        <w:tc>
          <w:tcPr>
            <w:tcW w:w="680" w:type="dxa"/>
            <w:vMerge/>
            <w:tcBorders>
              <w:top w:val="nil"/>
              <w:left w:val="single" w:sz="8" w:space="0" w:color="auto"/>
              <w:bottom w:val="single" w:sz="8" w:space="0" w:color="000000"/>
              <w:right w:val="single" w:sz="4" w:space="0" w:color="auto"/>
            </w:tcBorders>
            <w:vAlign w:val="center"/>
            <w:hideMark/>
          </w:tcPr>
          <w:p w14:paraId="18A38002" w14:textId="77777777" w:rsidR="008B1B9A" w:rsidRPr="00D129C5" w:rsidRDefault="008B1B9A" w:rsidP="008B1B9A">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53729E8D" w14:textId="77777777" w:rsidR="008B1B9A" w:rsidRPr="00D129C5" w:rsidRDefault="008B1B9A" w:rsidP="008B1B9A">
            <w:pPr>
              <w:rPr>
                <w:rFonts w:asciiTheme="minorHAnsi" w:hAnsiTheme="minorHAnsi" w:cstheme="minorHAnsi"/>
                <w:b/>
                <w:bCs/>
                <w:sz w:val="20"/>
                <w:lang w:val="hr-HR"/>
              </w:rPr>
            </w:pPr>
          </w:p>
        </w:tc>
        <w:tc>
          <w:tcPr>
            <w:tcW w:w="2500" w:type="dxa"/>
            <w:tcBorders>
              <w:top w:val="nil"/>
              <w:left w:val="nil"/>
              <w:bottom w:val="single" w:sz="8" w:space="0" w:color="auto"/>
              <w:right w:val="nil"/>
            </w:tcBorders>
            <w:shd w:val="clear" w:color="auto" w:fill="auto"/>
            <w:noWrap/>
            <w:vAlign w:val="center"/>
            <w:hideMark/>
          </w:tcPr>
          <w:p w14:paraId="6F395F30" w14:textId="77777777" w:rsidR="008B1B9A" w:rsidRPr="00D129C5" w:rsidRDefault="008B1B9A" w:rsidP="008B1B9A">
            <w:pPr>
              <w:jc w:val="center"/>
              <w:rPr>
                <w:rFonts w:asciiTheme="minorHAnsi" w:hAnsiTheme="minorHAnsi" w:cstheme="minorHAnsi"/>
                <w:b/>
                <w:bCs/>
                <w:sz w:val="20"/>
                <w:lang w:val="hr-HR"/>
              </w:rPr>
            </w:pPr>
            <w:r w:rsidRPr="00D129C5">
              <w:rPr>
                <w:rFonts w:asciiTheme="minorHAnsi" w:hAnsiTheme="minorHAnsi" w:cstheme="minorHAnsi"/>
                <w:b/>
                <w:bCs/>
                <w:sz w:val="20"/>
                <w:lang w:val="hr-HR"/>
              </w:rPr>
              <w:t>NMP</w:t>
            </w:r>
          </w:p>
        </w:tc>
        <w:tc>
          <w:tcPr>
            <w:tcW w:w="1887" w:type="dxa"/>
            <w:tcBorders>
              <w:top w:val="nil"/>
              <w:left w:val="single" w:sz="4" w:space="0" w:color="auto"/>
              <w:bottom w:val="single" w:sz="8" w:space="0" w:color="auto"/>
              <w:right w:val="single" w:sz="4" w:space="0" w:color="auto"/>
            </w:tcBorders>
            <w:shd w:val="clear" w:color="auto" w:fill="auto"/>
            <w:noWrap/>
            <w:vAlign w:val="center"/>
          </w:tcPr>
          <w:p w14:paraId="070597B9" w14:textId="4F534603" w:rsidR="008B1B9A" w:rsidRPr="00D129C5" w:rsidRDefault="004726EF" w:rsidP="008B1B9A">
            <w:pPr>
              <w:jc w:val="center"/>
              <w:rPr>
                <w:rFonts w:asciiTheme="minorHAnsi" w:hAnsiTheme="minorHAnsi" w:cstheme="minorHAnsi"/>
                <w:b/>
                <w:bCs/>
                <w:sz w:val="20"/>
              </w:rPr>
            </w:pPr>
            <w:r>
              <w:rPr>
                <w:rFonts w:asciiTheme="minorHAnsi" w:hAnsiTheme="minorHAnsi" w:cstheme="minorHAnsi"/>
                <w:b/>
                <w:bCs/>
                <w:sz w:val="20"/>
              </w:rPr>
              <w:t>3,88</w:t>
            </w:r>
            <w:r w:rsidR="008B1B9A" w:rsidRPr="00D129C5">
              <w:rPr>
                <w:rFonts w:asciiTheme="minorHAnsi" w:hAnsiTheme="minorHAnsi" w:cstheme="minorHAnsi"/>
                <w:b/>
                <w:bCs/>
                <w:sz w:val="20"/>
              </w:rPr>
              <w:t>%</w:t>
            </w:r>
          </w:p>
        </w:tc>
        <w:tc>
          <w:tcPr>
            <w:tcW w:w="1894" w:type="dxa"/>
            <w:tcBorders>
              <w:top w:val="nil"/>
              <w:left w:val="nil"/>
              <w:bottom w:val="single" w:sz="8" w:space="0" w:color="auto"/>
              <w:right w:val="single" w:sz="8" w:space="0" w:color="auto"/>
            </w:tcBorders>
            <w:shd w:val="clear" w:color="auto" w:fill="auto"/>
            <w:noWrap/>
            <w:vAlign w:val="center"/>
          </w:tcPr>
          <w:p w14:paraId="7C9A3B3E" w14:textId="0DAF9416" w:rsidR="008B1B9A" w:rsidRPr="00D129C5" w:rsidRDefault="004726EF" w:rsidP="008B1B9A">
            <w:pPr>
              <w:jc w:val="center"/>
              <w:rPr>
                <w:rFonts w:asciiTheme="minorHAnsi" w:hAnsiTheme="minorHAnsi" w:cstheme="minorHAnsi"/>
                <w:b/>
                <w:bCs/>
                <w:sz w:val="20"/>
              </w:rPr>
            </w:pPr>
            <w:r>
              <w:rPr>
                <w:rFonts w:asciiTheme="minorHAnsi" w:hAnsiTheme="minorHAnsi" w:cstheme="minorHAnsi"/>
                <w:b/>
                <w:bCs/>
                <w:sz w:val="20"/>
              </w:rPr>
              <w:t>4,17</w:t>
            </w:r>
            <w:r w:rsidR="008B1B9A" w:rsidRPr="00D129C5">
              <w:rPr>
                <w:rFonts w:asciiTheme="minorHAnsi" w:hAnsiTheme="minorHAnsi" w:cstheme="minorHAnsi"/>
                <w:b/>
                <w:bCs/>
                <w:sz w:val="20"/>
              </w:rPr>
              <w:t>%</w:t>
            </w:r>
          </w:p>
        </w:tc>
      </w:tr>
      <w:tr w:rsidR="00D129C5" w:rsidRPr="00D129C5" w14:paraId="55EBF8D2" w14:textId="77777777" w:rsidTr="00877547">
        <w:trPr>
          <w:trHeight w:val="260"/>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76CB5E6C" w14:textId="77777777" w:rsidR="008B1B9A" w:rsidRPr="00D129C5" w:rsidRDefault="008B1B9A" w:rsidP="008B1B9A">
            <w:pPr>
              <w:jc w:val="center"/>
              <w:rPr>
                <w:rFonts w:asciiTheme="minorHAnsi" w:hAnsiTheme="minorHAnsi" w:cstheme="minorHAnsi"/>
                <w:sz w:val="20"/>
                <w:lang w:val="hr-HR"/>
              </w:rPr>
            </w:pPr>
            <w:r w:rsidRPr="00D129C5">
              <w:rPr>
                <w:rFonts w:asciiTheme="minorHAnsi" w:hAnsiTheme="minorHAnsi" w:cstheme="minorHAnsi"/>
                <w:sz w:val="20"/>
                <w:lang w:val="hr-HR"/>
              </w:rPr>
              <w:t>5.2.</w:t>
            </w:r>
          </w:p>
        </w:tc>
        <w:tc>
          <w:tcPr>
            <w:tcW w:w="3007"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2F2585B" w14:textId="77777777" w:rsidR="008B1B9A" w:rsidRPr="00D129C5" w:rsidRDefault="008B1B9A" w:rsidP="008B1B9A">
            <w:pPr>
              <w:rPr>
                <w:rFonts w:asciiTheme="minorHAnsi" w:hAnsiTheme="minorHAnsi" w:cstheme="minorHAnsi"/>
                <w:b/>
                <w:bCs/>
                <w:sz w:val="20"/>
                <w:lang w:val="hr-HR"/>
              </w:rPr>
            </w:pPr>
            <w:r w:rsidRPr="00D129C5">
              <w:rPr>
                <w:rFonts w:asciiTheme="minorHAnsi" w:hAnsiTheme="minorHAnsi" w:cstheme="minorHAnsi"/>
                <w:b/>
                <w:bCs/>
                <w:sz w:val="20"/>
                <w:lang w:val="hr-HR"/>
              </w:rPr>
              <w:t>Neto rentabilnost imovine (NRI)</w:t>
            </w:r>
          </w:p>
        </w:tc>
        <w:tc>
          <w:tcPr>
            <w:tcW w:w="2500" w:type="dxa"/>
            <w:tcBorders>
              <w:top w:val="nil"/>
              <w:left w:val="nil"/>
              <w:bottom w:val="nil"/>
              <w:right w:val="nil"/>
            </w:tcBorders>
            <w:shd w:val="clear" w:color="auto" w:fill="auto"/>
            <w:noWrap/>
            <w:vAlign w:val="center"/>
            <w:hideMark/>
          </w:tcPr>
          <w:p w14:paraId="56349677" w14:textId="77777777" w:rsidR="008B1B9A" w:rsidRPr="00D129C5" w:rsidRDefault="008B1B9A" w:rsidP="008B1B9A">
            <w:pPr>
              <w:rPr>
                <w:rFonts w:asciiTheme="minorHAnsi" w:hAnsiTheme="minorHAnsi" w:cstheme="minorHAnsi"/>
                <w:sz w:val="20"/>
                <w:lang w:val="hr-HR"/>
              </w:rPr>
            </w:pPr>
            <w:r w:rsidRPr="00D129C5">
              <w:rPr>
                <w:rFonts w:asciiTheme="minorHAnsi" w:hAnsiTheme="minorHAnsi" w:cstheme="minorHAnsi"/>
                <w:sz w:val="20"/>
                <w:lang w:val="hr-HR"/>
              </w:rPr>
              <w:t>Neto dobit  (gubitak)/</w:t>
            </w:r>
          </w:p>
        </w:tc>
        <w:tc>
          <w:tcPr>
            <w:tcW w:w="1887" w:type="dxa"/>
            <w:tcBorders>
              <w:top w:val="nil"/>
              <w:left w:val="single" w:sz="4" w:space="0" w:color="auto"/>
              <w:bottom w:val="nil"/>
              <w:right w:val="single" w:sz="4" w:space="0" w:color="auto"/>
            </w:tcBorders>
            <w:shd w:val="clear" w:color="auto" w:fill="auto"/>
            <w:noWrap/>
            <w:vAlign w:val="center"/>
          </w:tcPr>
          <w:p w14:paraId="3A7D335D" w14:textId="4D8E0BA2"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123.630</w:t>
            </w:r>
          </w:p>
        </w:tc>
        <w:tc>
          <w:tcPr>
            <w:tcW w:w="1894" w:type="dxa"/>
            <w:tcBorders>
              <w:top w:val="nil"/>
              <w:left w:val="nil"/>
              <w:bottom w:val="nil"/>
              <w:right w:val="single" w:sz="8" w:space="0" w:color="auto"/>
            </w:tcBorders>
            <w:shd w:val="clear" w:color="auto" w:fill="auto"/>
            <w:noWrap/>
            <w:vAlign w:val="center"/>
          </w:tcPr>
          <w:p w14:paraId="70285258" w14:textId="1F2C5E67"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133.500</w:t>
            </w:r>
          </w:p>
        </w:tc>
      </w:tr>
      <w:tr w:rsidR="00D129C5" w:rsidRPr="00D129C5" w14:paraId="74EEF6AA" w14:textId="77777777" w:rsidTr="00877547">
        <w:trPr>
          <w:trHeight w:val="260"/>
        </w:trPr>
        <w:tc>
          <w:tcPr>
            <w:tcW w:w="680" w:type="dxa"/>
            <w:vMerge/>
            <w:tcBorders>
              <w:top w:val="nil"/>
              <w:left w:val="single" w:sz="8" w:space="0" w:color="auto"/>
              <w:bottom w:val="single" w:sz="8" w:space="0" w:color="000000"/>
              <w:right w:val="single" w:sz="4" w:space="0" w:color="auto"/>
            </w:tcBorders>
            <w:vAlign w:val="center"/>
            <w:hideMark/>
          </w:tcPr>
          <w:p w14:paraId="58B57E0F" w14:textId="77777777" w:rsidR="008B1B9A" w:rsidRPr="00D129C5" w:rsidRDefault="008B1B9A" w:rsidP="008B1B9A">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45B1E342" w14:textId="77777777" w:rsidR="008B1B9A" w:rsidRPr="00D129C5" w:rsidRDefault="008B1B9A" w:rsidP="008B1B9A">
            <w:pPr>
              <w:rPr>
                <w:rFonts w:asciiTheme="minorHAnsi" w:hAnsiTheme="minorHAnsi" w:cstheme="minorHAnsi"/>
                <w:b/>
                <w:bCs/>
                <w:sz w:val="20"/>
                <w:lang w:val="hr-HR"/>
              </w:rPr>
            </w:pPr>
          </w:p>
        </w:tc>
        <w:tc>
          <w:tcPr>
            <w:tcW w:w="2500" w:type="dxa"/>
            <w:tcBorders>
              <w:top w:val="nil"/>
              <w:left w:val="nil"/>
              <w:bottom w:val="nil"/>
              <w:right w:val="nil"/>
            </w:tcBorders>
            <w:shd w:val="clear" w:color="auto" w:fill="auto"/>
            <w:noWrap/>
            <w:vAlign w:val="center"/>
            <w:hideMark/>
          </w:tcPr>
          <w:p w14:paraId="546844B3" w14:textId="77777777" w:rsidR="008B1B9A" w:rsidRPr="00D129C5" w:rsidRDefault="008B1B9A" w:rsidP="008B1B9A">
            <w:pPr>
              <w:rPr>
                <w:rFonts w:asciiTheme="minorHAnsi" w:hAnsiTheme="minorHAnsi" w:cstheme="minorHAnsi"/>
                <w:sz w:val="20"/>
                <w:lang w:val="hr-HR"/>
              </w:rPr>
            </w:pPr>
            <w:r w:rsidRPr="00D129C5">
              <w:rPr>
                <w:rFonts w:asciiTheme="minorHAnsi" w:hAnsiTheme="minorHAnsi" w:cstheme="minorHAnsi"/>
                <w:sz w:val="20"/>
                <w:lang w:val="hr-HR"/>
              </w:rPr>
              <w:t>Ukupna imovina (aktiva)</w:t>
            </w:r>
          </w:p>
        </w:tc>
        <w:tc>
          <w:tcPr>
            <w:tcW w:w="1887" w:type="dxa"/>
            <w:tcBorders>
              <w:top w:val="nil"/>
              <w:left w:val="single" w:sz="4" w:space="0" w:color="auto"/>
              <w:bottom w:val="nil"/>
              <w:right w:val="single" w:sz="4" w:space="0" w:color="auto"/>
            </w:tcBorders>
            <w:shd w:val="clear" w:color="auto" w:fill="auto"/>
            <w:noWrap/>
            <w:vAlign w:val="center"/>
          </w:tcPr>
          <w:p w14:paraId="3F206C2E" w14:textId="7FC743B9"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24.854.788</w:t>
            </w:r>
          </w:p>
        </w:tc>
        <w:tc>
          <w:tcPr>
            <w:tcW w:w="1894" w:type="dxa"/>
            <w:tcBorders>
              <w:top w:val="nil"/>
              <w:left w:val="nil"/>
              <w:bottom w:val="nil"/>
              <w:right w:val="single" w:sz="8" w:space="0" w:color="auto"/>
            </w:tcBorders>
            <w:shd w:val="clear" w:color="auto" w:fill="auto"/>
            <w:noWrap/>
            <w:vAlign w:val="center"/>
          </w:tcPr>
          <w:p w14:paraId="59E302CA" w14:textId="684DC2E9"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24.558.190</w:t>
            </w:r>
          </w:p>
        </w:tc>
      </w:tr>
      <w:tr w:rsidR="00D129C5" w:rsidRPr="00D129C5" w14:paraId="444D1689" w14:textId="77777777" w:rsidTr="00877547">
        <w:trPr>
          <w:trHeight w:val="360"/>
        </w:trPr>
        <w:tc>
          <w:tcPr>
            <w:tcW w:w="680" w:type="dxa"/>
            <w:vMerge/>
            <w:tcBorders>
              <w:top w:val="nil"/>
              <w:left w:val="single" w:sz="8" w:space="0" w:color="auto"/>
              <w:bottom w:val="single" w:sz="8" w:space="0" w:color="000000"/>
              <w:right w:val="single" w:sz="4" w:space="0" w:color="auto"/>
            </w:tcBorders>
            <w:vAlign w:val="center"/>
            <w:hideMark/>
          </w:tcPr>
          <w:p w14:paraId="0E79DE8F" w14:textId="77777777" w:rsidR="008B1B9A" w:rsidRPr="00D129C5" w:rsidRDefault="008B1B9A" w:rsidP="008B1B9A">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745BBEBB" w14:textId="77777777" w:rsidR="008B1B9A" w:rsidRPr="00D129C5" w:rsidRDefault="008B1B9A" w:rsidP="008B1B9A">
            <w:pPr>
              <w:rPr>
                <w:rFonts w:asciiTheme="minorHAnsi" w:hAnsiTheme="minorHAnsi" w:cstheme="minorHAnsi"/>
                <w:b/>
                <w:bCs/>
                <w:sz w:val="20"/>
                <w:lang w:val="hr-HR"/>
              </w:rPr>
            </w:pPr>
          </w:p>
        </w:tc>
        <w:tc>
          <w:tcPr>
            <w:tcW w:w="2500" w:type="dxa"/>
            <w:tcBorders>
              <w:top w:val="nil"/>
              <w:left w:val="nil"/>
              <w:bottom w:val="single" w:sz="8" w:space="0" w:color="auto"/>
              <w:right w:val="nil"/>
            </w:tcBorders>
            <w:shd w:val="clear" w:color="auto" w:fill="auto"/>
            <w:noWrap/>
            <w:vAlign w:val="center"/>
            <w:hideMark/>
          </w:tcPr>
          <w:p w14:paraId="7EB10145" w14:textId="77777777" w:rsidR="008B1B9A" w:rsidRPr="00D129C5" w:rsidRDefault="008B1B9A" w:rsidP="008B1B9A">
            <w:pPr>
              <w:jc w:val="center"/>
              <w:rPr>
                <w:rFonts w:asciiTheme="minorHAnsi" w:hAnsiTheme="minorHAnsi" w:cstheme="minorHAnsi"/>
                <w:b/>
                <w:bCs/>
                <w:sz w:val="20"/>
                <w:lang w:val="hr-HR"/>
              </w:rPr>
            </w:pPr>
            <w:r w:rsidRPr="00D129C5">
              <w:rPr>
                <w:rFonts w:asciiTheme="minorHAnsi" w:hAnsiTheme="minorHAnsi" w:cstheme="minorHAnsi"/>
                <w:b/>
                <w:bCs/>
                <w:sz w:val="20"/>
                <w:lang w:val="hr-HR"/>
              </w:rPr>
              <w:t>NRI</w:t>
            </w:r>
          </w:p>
        </w:tc>
        <w:tc>
          <w:tcPr>
            <w:tcW w:w="1887" w:type="dxa"/>
            <w:tcBorders>
              <w:top w:val="nil"/>
              <w:left w:val="single" w:sz="4" w:space="0" w:color="auto"/>
              <w:bottom w:val="single" w:sz="8" w:space="0" w:color="auto"/>
              <w:right w:val="single" w:sz="4" w:space="0" w:color="auto"/>
            </w:tcBorders>
            <w:shd w:val="clear" w:color="auto" w:fill="auto"/>
            <w:noWrap/>
            <w:vAlign w:val="center"/>
          </w:tcPr>
          <w:p w14:paraId="678A9F49" w14:textId="39ECA9AC" w:rsidR="008B1B9A" w:rsidRPr="00D129C5" w:rsidRDefault="009A5466" w:rsidP="008B1B9A">
            <w:pPr>
              <w:jc w:val="center"/>
              <w:rPr>
                <w:rFonts w:asciiTheme="minorHAnsi" w:hAnsiTheme="minorHAnsi" w:cstheme="minorHAnsi"/>
                <w:b/>
                <w:bCs/>
                <w:sz w:val="20"/>
              </w:rPr>
            </w:pPr>
            <w:r>
              <w:rPr>
                <w:rFonts w:asciiTheme="minorHAnsi" w:hAnsiTheme="minorHAnsi" w:cstheme="minorHAnsi"/>
                <w:b/>
                <w:bCs/>
                <w:sz w:val="20"/>
              </w:rPr>
              <w:t>0,50</w:t>
            </w:r>
            <w:r w:rsidR="00161313" w:rsidRPr="00D129C5">
              <w:rPr>
                <w:rFonts w:asciiTheme="minorHAnsi" w:hAnsiTheme="minorHAnsi" w:cstheme="minorHAnsi"/>
                <w:b/>
                <w:bCs/>
                <w:sz w:val="20"/>
              </w:rPr>
              <w:t>%</w:t>
            </w:r>
          </w:p>
        </w:tc>
        <w:tc>
          <w:tcPr>
            <w:tcW w:w="1894" w:type="dxa"/>
            <w:tcBorders>
              <w:top w:val="nil"/>
              <w:left w:val="nil"/>
              <w:bottom w:val="single" w:sz="8" w:space="0" w:color="auto"/>
              <w:right w:val="single" w:sz="8" w:space="0" w:color="auto"/>
            </w:tcBorders>
            <w:shd w:val="clear" w:color="auto" w:fill="auto"/>
            <w:noWrap/>
            <w:vAlign w:val="center"/>
          </w:tcPr>
          <w:p w14:paraId="4C0DB106" w14:textId="3FDD57A5" w:rsidR="008B1B9A" w:rsidRPr="00D129C5" w:rsidRDefault="00161313" w:rsidP="008B1B9A">
            <w:pPr>
              <w:jc w:val="center"/>
              <w:rPr>
                <w:rFonts w:asciiTheme="minorHAnsi" w:hAnsiTheme="minorHAnsi" w:cstheme="minorHAnsi"/>
                <w:b/>
                <w:bCs/>
                <w:sz w:val="20"/>
              </w:rPr>
            </w:pPr>
            <w:r w:rsidRPr="00D129C5">
              <w:rPr>
                <w:rFonts w:asciiTheme="minorHAnsi" w:hAnsiTheme="minorHAnsi" w:cstheme="minorHAnsi"/>
                <w:b/>
                <w:bCs/>
                <w:sz w:val="20"/>
              </w:rPr>
              <w:t>0,</w:t>
            </w:r>
            <w:r w:rsidR="009A5466">
              <w:rPr>
                <w:rFonts w:asciiTheme="minorHAnsi" w:hAnsiTheme="minorHAnsi" w:cstheme="minorHAnsi"/>
                <w:b/>
                <w:bCs/>
                <w:sz w:val="20"/>
              </w:rPr>
              <w:t>54</w:t>
            </w:r>
            <w:r w:rsidRPr="00D129C5">
              <w:rPr>
                <w:rFonts w:asciiTheme="minorHAnsi" w:hAnsiTheme="minorHAnsi" w:cstheme="minorHAnsi"/>
                <w:b/>
                <w:bCs/>
                <w:sz w:val="20"/>
              </w:rPr>
              <w:t>%</w:t>
            </w:r>
          </w:p>
        </w:tc>
      </w:tr>
      <w:tr w:rsidR="00D129C5" w:rsidRPr="00D129C5" w14:paraId="40D77117" w14:textId="77777777" w:rsidTr="00877547">
        <w:trPr>
          <w:trHeight w:val="260"/>
        </w:trPr>
        <w:tc>
          <w:tcPr>
            <w:tcW w:w="68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5C665A10" w14:textId="77777777" w:rsidR="008B1B9A" w:rsidRPr="00D129C5" w:rsidRDefault="008B1B9A" w:rsidP="008B1B9A">
            <w:pPr>
              <w:jc w:val="center"/>
              <w:rPr>
                <w:rFonts w:asciiTheme="minorHAnsi" w:hAnsiTheme="minorHAnsi" w:cstheme="minorHAnsi"/>
                <w:sz w:val="20"/>
                <w:lang w:val="hr-HR"/>
              </w:rPr>
            </w:pPr>
            <w:r w:rsidRPr="00D129C5">
              <w:rPr>
                <w:rFonts w:asciiTheme="minorHAnsi" w:hAnsiTheme="minorHAnsi" w:cstheme="minorHAnsi"/>
                <w:sz w:val="20"/>
                <w:lang w:val="hr-HR"/>
              </w:rPr>
              <w:t>5.3.</w:t>
            </w:r>
          </w:p>
        </w:tc>
        <w:tc>
          <w:tcPr>
            <w:tcW w:w="3007"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5D99FEEA" w14:textId="77777777" w:rsidR="008B1B9A" w:rsidRPr="00D129C5" w:rsidRDefault="008B1B9A" w:rsidP="008B1B9A">
            <w:pPr>
              <w:rPr>
                <w:rFonts w:asciiTheme="minorHAnsi" w:hAnsiTheme="minorHAnsi" w:cstheme="minorHAnsi"/>
                <w:b/>
                <w:bCs/>
                <w:sz w:val="20"/>
                <w:lang w:val="hr-HR"/>
              </w:rPr>
            </w:pPr>
            <w:r w:rsidRPr="00D129C5">
              <w:rPr>
                <w:rFonts w:asciiTheme="minorHAnsi" w:hAnsiTheme="minorHAnsi" w:cstheme="minorHAnsi"/>
                <w:b/>
                <w:bCs/>
                <w:sz w:val="20"/>
                <w:lang w:val="hr-HR"/>
              </w:rPr>
              <w:t>Rentabilnost vlastitog kapitala</w:t>
            </w:r>
          </w:p>
        </w:tc>
        <w:tc>
          <w:tcPr>
            <w:tcW w:w="2500" w:type="dxa"/>
            <w:tcBorders>
              <w:top w:val="nil"/>
              <w:left w:val="nil"/>
              <w:bottom w:val="nil"/>
              <w:right w:val="nil"/>
            </w:tcBorders>
            <w:shd w:val="clear" w:color="auto" w:fill="auto"/>
            <w:noWrap/>
            <w:vAlign w:val="center"/>
            <w:hideMark/>
          </w:tcPr>
          <w:p w14:paraId="77D52E72" w14:textId="77777777" w:rsidR="008B1B9A" w:rsidRPr="00D129C5" w:rsidRDefault="008B1B9A" w:rsidP="008B1B9A">
            <w:pPr>
              <w:rPr>
                <w:rFonts w:asciiTheme="minorHAnsi" w:hAnsiTheme="minorHAnsi" w:cstheme="minorHAnsi"/>
                <w:sz w:val="20"/>
                <w:lang w:val="hr-HR"/>
              </w:rPr>
            </w:pPr>
            <w:r w:rsidRPr="00D129C5">
              <w:rPr>
                <w:rFonts w:asciiTheme="minorHAnsi" w:hAnsiTheme="minorHAnsi" w:cstheme="minorHAnsi"/>
                <w:sz w:val="20"/>
                <w:lang w:val="hr-HR"/>
              </w:rPr>
              <w:t>Neto dobit  (gubitak)/</w:t>
            </w:r>
          </w:p>
        </w:tc>
        <w:tc>
          <w:tcPr>
            <w:tcW w:w="1887" w:type="dxa"/>
            <w:tcBorders>
              <w:top w:val="single" w:sz="8" w:space="0" w:color="auto"/>
              <w:left w:val="single" w:sz="4" w:space="0" w:color="auto"/>
              <w:bottom w:val="nil"/>
              <w:right w:val="single" w:sz="4" w:space="0" w:color="auto"/>
            </w:tcBorders>
            <w:shd w:val="clear" w:color="auto" w:fill="auto"/>
            <w:noWrap/>
            <w:vAlign w:val="center"/>
          </w:tcPr>
          <w:p w14:paraId="4863CAA4" w14:textId="6C2F6AD1"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123.630</w:t>
            </w:r>
          </w:p>
        </w:tc>
        <w:tc>
          <w:tcPr>
            <w:tcW w:w="1894" w:type="dxa"/>
            <w:tcBorders>
              <w:top w:val="nil"/>
              <w:left w:val="nil"/>
              <w:bottom w:val="nil"/>
              <w:right w:val="single" w:sz="8" w:space="0" w:color="auto"/>
            </w:tcBorders>
            <w:shd w:val="clear" w:color="auto" w:fill="auto"/>
            <w:noWrap/>
            <w:vAlign w:val="center"/>
          </w:tcPr>
          <w:p w14:paraId="3761DFE7" w14:textId="5FCBC435" w:rsidR="008B1B9A" w:rsidRPr="00D129C5" w:rsidRDefault="00877547" w:rsidP="008B1B9A">
            <w:pPr>
              <w:jc w:val="right"/>
              <w:rPr>
                <w:rFonts w:asciiTheme="minorHAnsi" w:hAnsiTheme="minorHAnsi" w:cstheme="minorHAnsi"/>
                <w:sz w:val="20"/>
              </w:rPr>
            </w:pPr>
            <w:r>
              <w:rPr>
                <w:rFonts w:asciiTheme="minorHAnsi" w:hAnsiTheme="minorHAnsi" w:cstheme="minorHAnsi"/>
                <w:sz w:val="20"/>
              </w:rPr>
              <w:t>133.500</w:t>
            </w:r>
          </w:p>
        </w:tc>
      </w:tr>
      <w:tr w:rsidR="00D129C5" w:rsidRPr="00D129C5" w14:paraId="6DF0D143" w14:textId="77777777" w:rsidTr="00877547">
        <w:trPr>
          <w:trHeight w:val="260"/>
        </w:trPr>
        <w:tc>
          <w:tcPr>
            <w:tcW w:w="680" w:type="dxa"/>
            <w:vMerge/>
            <w:tcBorders>
              <w:top w:val="nil"/>
              <w:left w:val="single" w:sz="8" w:space="0" w:color="auto"/>
              <w:bottom w:val="single" w:sz="8" w:space="0" w:color="000000"/>
              <w:right w:val="single" w:sz="4" w:space="0" w:color="auto"/>
            </w:tcBorders>
            <w:vAlign w:val="center"/>
            <w:hideMark/>
          </w:tcPr>
          <w:p w14:paraId="241A66D5" w14:textId="77777777" w:rsidR="008B1B9A" w:rsidRPr="00D129C5" w:rsidRDefault="008B1B9A" w:rsidP="008B1B9A">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23E7CD4D" w14:textId="77777777" w:rsidR="008B1B9A" w:rsidRPr="00D129C5" w:rsidRDefault="008B1B9A" w:rsidP="008B1B9A">
            <w:pPr>
              <w:rPr>
                <w:rFonts w:asciiTheme="minorHAnsi" w:hAnsiTheme="minorHAnsi" w:cstheme="minorHAnsi"/>
                <w:b/>
                <w:bCs/>
                <w:sz w:val="20"/>
                <w:lang w:val="hr-HR"/>
              </w:rPr>
            </w:pPr>
          </w:p>
        </w:tc>
        <w:tc>
          <w:tcPr>
            <w:tcW w:w="2500" w:type="dxa"/>
            <w:tcBorders>
              <w:top w:val="nil"/>
              <w:left w:val="nil"/>
              <w:bottom w:val="nil"/>
              <w:right w:val="nil"/>
            </w:tcBorders>
            <w:shd w:val="clear" w:color="auto" w:fill="auto"/>
            <w:noWrap/>
            <w:vAlign w:val="center"/>
            <w:hideMark/>
          </w:tcPr>
          <w:p w14:paraId="0EBBC73C" w14:textId="77777777" w:rsidR="008B1B9A" w:rsidRPr="00D129C5" w:rsidRDefault="008B1B9A" w:rsidP="008B1B9A">
            <w:pPr>
              <w:rPr>
                <w:rFonts w:asciiTheme="minorHAnsi" w:hAnsiTheme="minorHAnsi" w:cstheme="minorHAnsi"/>
                <w:sz w:val="20"/>
                <w:lang w:val="hr-HR"/>
              </w:rPr>
            </w:pPr>
            <w:r w:rsidRPr="00D129C5">
              <w:rPr>
                <w:rFonts w:asciiTheme="minorHAnsi" w:hAnsiTheme="minorHAnsi" w:cstheme="minorHAnsi"/>
                <w:sz w:val="20"/>
                <w:lang w:val="hr-HR"/>
              </w:rPr>
              <w:t>Kapital</w:t>
            </w:r>
          </w:p>
        </w:tc>
        <w:tc>
          <w:tcPr>
            <w:tcW w:w="1887" w:type="dxa"/>
            <w:tcBorders>
              <w:top w:val="nil"/>
              <w:left w:val="single" w:sz="4" w:space="0" w:color="auto"/>
              <w:bottom w:val="nil"/>
              <w:right w:val="single" w:sz="4" w:space="0" w:color="auto"/>
            </w:tcBorders>
            <w:shd w:val="clear" w:color="auto" w:fill="auto"/>
            <w:noWrap/>
            <w:vAlign w:val="center"/>
          </w:tcPr>
          <w:p w14:paraId="54D70E7B" w14:textId="2AD68C1F" w:rsidR="008B1B9A" w:rsidRPr="00D129C5" w:rsidRDefault="00C2389F" w:rsidP="008B1B9A">
            <w:pPr>
              <w:jc w:val="right"/>
              <w:rPr>
                <w:rFonts w:asciiTheme="minorHAnsi" w:hAnsiTheme="minorHAnsi" w:cstheme="minorHAnsi"/>
                <w:sz w:val="20"/>
              </w:rPr>
            </w:pPr>
            <w:r w:rsidRPr="00D129C5">
              <w:rPr>
                <w:rFonts w:asciiTheme="minorHAnsi" w:hAnsiTheme="minorHAnsi" w:cstheme="minorHAnsi"/>
                <w:sz w:val="20"/>
              </w:rPr>
              <w:t>19.139.040</w:t>
            </w:r>
          </w:p>
        </w:tc>
        <w:tc>
          <w:tcPr>
            <w:tcW w:w="1894" w:type="dxa"/>
            <w:tcBorders>
              <w:top w:val="nil"/>
              <w:left w:val="nil"/>
              <w:bottom w:val="nil"/>
              <w:right w:val="single" w:sz="8" w:space="0" w:color="auto"/>
            </w:tcBorders>
            <w:shd w:val="clear" w:color="auto" w:fill="auto"/>
            <w:noWrap/>
            <w:vAlign w:val="center"/>
          </w:tcPr>
          <w:p w14:paraId="59535BAD" w14:textId="03CA39C3" w:rsidR="008B1B9A" w:rsidRPr="00D129C5" w:rsidRDefault="00C2389F" w:rsidP="008B1B9A">
            <w:pPr>
              <w:jc w:val="right"/>
              <w:rPr>
                <w:rFonts w:asciiTheme="minorHAnsi" w:hAnsiTheme="minorHAnsi" w:cstheme="minorHAnsi"/>
                <w:sz w:val="20"/>
              </w:rPr>
            </w:pPr>
            <w:r w:rsidRPr="00D129C5">
              <w:rPr>
                <w:rFonts w:asciiTheme="minorHAnsi" w:hAnsiTheme="minorHAnsi" w:cstheme="minorHAnsi"/>
                <w:sz w:val="20"/>
              </w:rPr>
              <w:t>19.139.040</w:t>
            </w:r>
          </w:p>
        </w:tc>
      </w:tr>
      <w:tr w:rsidR="00D129C5" w:rsidRPr="00D129C5" w14:paraId="033F74B1" w14:textId="77777777" w:rsidTr="00877547">
        <w:trPr>
          <w:trHeight w:val="360"/>
        </w:trPr>
        <w:tc>
          <w:tcPr>
            <w:tcW w:w="680" w:type="dxa"/>
            <w:vMerge/>
            <w:tcBorders>
              <w:top w:val="nil"/>
              <w:left w:val="single" w:sz="8" w:space="0" w:color="auto"/>
              <w:bottom w:val="single" w:sz="8" w:space="0" w:color="000000"/>
              <w:right w:val="single" w:sz="4" w:space="0" w:color="auto"/>
            </w:tcBorders>
            <w:vAlign w:val="center"/>
            <w:hideMark/>
          </w:tcPr>
          <w:p w14:paraId="4A98FA3D" w14:textId="77777777" w:rsidR="008B1B9A" w:rsidRPr="00D129C5" w:rsidRDefault="008B1B9A" w:rsidP="008B1B9A">
            <w:pPr>
              <w:rPr>
                <w:rFonts w:asciiTheme="minorHAnsi" w:hAnsiTheme="minorHAnsi" w:cstheme="minorHAnsi"/>
                <w:sz w:val="20"/>
                <w:lang w:val="hr-HR"/>
              </w:rPr>
            </w:pPr>
          </w:p>
        </w:tc>
        <w:tc>
          <w:tcPr>
            <w:tcW w:w="3007" w:type="dxa"/>
            <w:vMerge/>
            <w:tcBorders>
              <w:top w:val="nil"/>
              <w:left w:val="single" w:sz="4" w:space="0" w:color="auto"/>
              <w:bottom w:val="single" w:sz="8" w:space="0" w:color="000000"/>
              <w:right w:val="single" w:sz="4" w:space="0" w:color="auto"/>
            </w:tcBorders>
            <w:vAlign w:val="center"/>
            <w:hideMark/>
          </w:tcPr>
          <w:p w14:paraId="69C4DC96" w14:textId="77777777" w:rsidR="008B1B9A" w:rsidRPr="00D129C5" w:rsidRDefault="008B1B9A" w:rsidP="008B1B9A">
            <w:pPr>
              <w:rPr>
                <w:rFonts w:asciiTheme="minorHAnsi" w:hAnsiTheme="minorHAnsi" w:cstheme="minorHAnsi"/>
                <w:b/>
                <w:bCs/>
                <w:sz w:val="20"/>
                <w:lang w:val="hr-HR"/>
              </w:rPr>
            </w:pPr>
          </w:p>
        </w:tc>
        <w:tc>
          <w:tcPr>
            <w:tcW w:w="2500" w:type="dxa"/>
            <w:tcBorders>
              <w:top w:val="nil"/>
              <w:left w:val="nil"/>
              <w:bottom w:val="single" w:sz="8" w:space="0" w:color="auto"/>
              <w:right w:val="nil"/>
            </w:tcBorders>
            <w:shd w:val="clear" w:color="auto" w:fill="auto"/>
            <w:noWrap/>
            <w:vAlign w:val="center"/>
            <w:hideMark/>
          </w:tcPr>
          <w:p w14:paraId="404F4BF2" w14:textId="77777777" w:rsidR="008B1B9A" w:rsidRPr="00D129C5" w:rsidRDefault="008B1B9A" w:rsidP="008B1B9A">
            <w:pPr>
              <w:jc w:val="center"/>
              <w:rPr>
                <w:rFonts w:asciiTheme="minorHAnsi" w:hAnsiTheme="minorHAnsi" w:cstheme="minorHAnsi"/>
                <w:b/>
                <w:bCs/>
                <w:sz w:val="20"/>
                <w:lang w:val="hr-HR"/>
              </w:rPr>
            </w:pPr>
            <w:r w:rsidRPr="00D129C5">
              <w:rPr>
                <w:rFonts w:asciiTheme="minorHAnsi" w:hAnsiTheme="minorHAnsi" w:cstheme="minorHAnsi"/>
                <w:b/>
                <w:bCs/>
                <w:sz w:val="20"/>
                <w:lang w:val="hr-HR"/>
              </w:rPr>
              <w:t>NRI</w:t>
            </w:r>
          </w:p>
        </w:tc>
        <w:tc>
          <w:tcPr>
            <w:tcW w:w="1887" w:type="dxa"/>
            <w:tcBorders>
              <w:top w:val="nil"/>
              <w:left w:val="single" w:sz="4" w:space="0" w:color="auto"/>
              <w:bottom w:val="single" w:sz="8" w:space="0" w:color="auto"/>
              <w:right w:val="single" w:sz="4" w:space="0" w:color="auto"/>
            </w:tcBorders>
            <w:shd w:val="clear" w:color="auto" w:fill="auto"/>
            <w:noWrap/>
            <w:vAlign w:val="center"/>
          </w:tcPr>
          <w:p w14:paraId="3D215A81" w14:textId="4730FA63" w:rsidR="008B1B9A" w:rsidRPr="00D129C5" w:rsidRDefault="009A5466" w:rsidP="009A5466">
            <w:pPr>
              <w:jc w:val="center"/>
              <w:rPr>
                <w:rFonts w:asciiTheme="minorHAnsi" w:hAnsiTheme="minorHAnsi" w:cstheme="minorHAnsi"/>
                <w:b/>
                <w:bCs/>
                <w:sz w:val="20"/>
              </w:rPr>
            </w:pPr>
            <w:r>
              <w:rPr>
                <w:rFonts w:asciiTheme="minorHAnsi" w:hAnsiTheme="minorHAnsi" w:cstheme="minorHAnsi"/>
                <w:b/>
                <w:bCs/>
                <w:sz w:val="20"/>
              </w:rPr>
              <w:t>0,65</w:t>
            </w:r>
            <w:r w:rsidR="00161313" w:rsidRPr="00D129C5">
              <w:rPr>
                <w:rFonts w:asciiTheme="minorHAnsi" w:hAnsiTheme="minorHAnsi" w:cstheme="minorHAnsi"/>
                <w:b/>
                <w:bCs/>
                <w:sz w:val="20"/>
              </w:rPr>
              <w:t>%</w:t>
            </w:r>
          </w:p>
        </w:tc>
        <w:tc>
          <w:tcPr>
            <w:tcW w:w="1894" w:type="dxa"/>
            <w:tcBorders>
              <w:top w:val="nil"/>
              <w:left w:val="nil"/>
              <w:bottom w:val="single" w:sz="8" w:space="0" w:color="auto"/>
              <w:right w:val="single" w:sz="8" w:space="0" w:color="auto"/>
            </w:tcBorders>
            <w:shd w:val="clear" w:color="auto" w:fill="auto"/>
            <w:noWrap/>
            <w:vAlign w:val="center"/>
          </w:tcPr>
          <w:p w14:paraId="4399EDAA" w14:textId="4835067C" w:rsidR="008B1B9A" w:rsidRPr="00D129C5" w:rsidRDefault="00161313" w:rsidP="008B1B9A">
            <w:pPr>
              <w:jc w:val="center"/>
              <w:rPr>
                <w:rFonts w:asciiTheme="minorHAnsi" w:hAnsiTheme="minorHAnsi" w:cstheme="minorHAnsi"/>
                <w:b/>
                <w:bCs/>
                <w:sz w:val="20"/>
              </w:rPr>
            </w:pPr>
            <w:r w:rsidRPr="00D129C5">
              <w:rPr>
                <w:rFonts w:asciiTheme="minorHAnsi" w:hAnsiTheme="minorHAnsi" w:cstheme="minorHAnsi"/>
                <w:b/>
                <w:bCs/>
                <w:sz w:val="20"/>
              </w:rPr>
              <w:t>0,</w:t>
            </w:r>
            <w:r w:rsidR="009A5466">
              <w:rPr>
                <w:rFonts w:asciiTheme="minorHAnsi" w:hAnsiTheme="minorHAnsi" w:cstheme="minorHAnsi"/>
                <w:b/>
                <w:bCs/>
                <w:sz w:val="20"/>
              </w:rPr>
              <w:t>70</w:t>
            </w:r>
            <w:r w:rsidRPr="00D129C5">
              <w:rPr>
                <w:rFonts w:asciiTheme="minorHAnsi" w:hAnsiTheme="minorHAnsi" w:cstheme="minorHAnsi"/>
                <w:b/>
                <w:bCs/>
                <w:sz w:val="20"/>
              </w:rPr>
              <w:t>%</w:t>
            </w:r>
          </w:p>
        </w:tc>
      </w:tr>
    </w:tbl>
    <w:p w14:paraId="1EA3BDA7" w14:textId="77777777" w:rsidR="00FF32E9" w:rsidRDefault="00FF32E9" w:rsidP="008D337F">
      <w:pPr>
        <w:ind w:firstLine="708"/>
        <w:rPr>
          <w:rFonts w:asciiTheme="minorHAnsi" w:hAnsiTheme="minorHAnsi" w:cstheme="minorHAnsi"/>
          <w:b/>
          <w:szCs w:val="22"/>
          <w:lang w:val="hr-HR"/>
        </w:rPr>
      </w:pPr>
    </w:p>
    <w:p w14:paraId="30E500C2" w14:textId="77777777" w:rsidR="00832421" w:rsidRDefault="00832421" w:rsidP="008D337F">
      <w:pPr>
        <w:ind w:firstLine="708"/>
        <w:rPr>
          <w:rFonts w:asciiTheme="minorHAnsi" w:hAnsiTheme="minorHAnsi" w:cstheme="minorHAnsi"/>
          <w:b/>
          <w:szCs w:val="22"/>
          <w:lang w:val="hr-HR"/>
        </w:rPr>
      </w:pPr>
    </w:p>
    <w:p w14:paraId="1DBCFCED" w14:textId="35308671" w:rsidR="008D337F" w:rsidRPr="009E7300" w:rsidRDefault="00832421" w:rsidP="008D337F">
      <w:pPr>
        <w:ind w:firstLine="708"/>
        <w:rPr>
          <w:rFonts w:asciiTheme="minorHAnsi" w:hAnsiTheme="minorHAnsi" w:cstheme="minorHAnsi"/>
          <w:b/>
          <w:szCs w:val="22"/>
          <w:lang w:val="hr-HR"/>
        </w:rPr>
      </w:pPr>
      <w:r>
        <w:rPr>
          <w:rFonts w:asciiTheme="minorHAnsi" w:hAnsiTheme="minorHAnsi" w:cstheme="minorHAnsi"/>
          <w:b/>
          <w:szCs w:val="22"/>
          <w:lang w:val="hr-HR"/>
        </w:rPr>
        <w:t xml:space="preserve">8. </w:t>
      </w:r>
      <w:r w:rsidR="008D337F" w:rsidRPr="009E7300">
        <w:rPr>
          <w:rFonts w:asciiTheme="minorHAnsi" w:hAnsiTheme="minorHAnsi" w:cstheme="minorHAnsi"/>
          <w:b/>
          <w:szCs w:val="22"/>
          <w:lang w:val="hr-HR"/>
        </w:rPr>
        <w:t>PLAN ZAPOSLENOSTI U 202</w:t>
      </w:r>
      <w:r w:rsidR="00587B89">
        <w:rPr>
          <w:rFonts w:asciiTheme="minorHAnsi" w:hAnsiTheme="minorHAnsi" w:cstheme="minorHAnsi"/>
          <w:b/>
          <w:szCs w:val="22"/>
          <w:lang w:val="hr-HR"/>
        </w:rPr>
        <w:t>5</w:t>
      </w:r>
      <w:r w:rsidR="008D337F" w:rsidRPr="009E7300">
        <w:rPr>
          <w:rFonts w:asciiTheme="minorHAnsi" w:hAnsiTheme="minorHAnsi" w:cstheme="minorHAnsi"/>
          <w:b/>
          <w:szCs w:val="22"/>
          <w:lang w:val="hr-HR"/>
        </w:rPr>
        <w:t>. GODINI</w:t>
      </w:r>
    </w:p>
    <w:p w14:paraId="763FDAF3" w14:textId="77777777" w:rsidR="008D337F" w:rsidRPr="009E7300" w:rsidRDefault="008D337F" w:rsidP="008D337F">
      <w:pPr>
        <w:rPr>
          <w:rFonts w:asciiTheme="minorHAnsi" w:hAnsiTheme="minorHAnsi" w:cstheme="minorHAnsi"/>
          <w:szCs w:val="22"/>
          <w:lang w:val="hr-HR"/>
        </w:rPr>
      </w:pPr>
    </w:p>
    <w:p w14:paraId="3B648975" w14:textId="5CF17300" w:rsidR="00C34E29" w:rsidRDefault="008D337F" w:rsidP="00C34E29">
      <w:pPr>
        <w:spacing w:before="120"/>
        <w:ind w:firstLine="709"/>
        <w:jc w:val="both"/>
        <w:rPr>
          <w:rFonts w:asciiTheme="minorHAnsi" w:hAnsiTheme="minorHAnsi" w:cstheme="minorHAnsi"/>
          <w:bCs/>
          <w:szCs w:val="22"/>
          <w:lang w:val="hr-HR"/>
        </w:rPr>
      </w:pPr>
      <w:r w:rsidRPr="009E7300">
        <w:rPr>
          <w:rFonts w:asciiTheme="minorHAnsi" w:hAnsiTheme="minorHAnsi" w:cstheme="minorHAnsi"/>
          <w:bCs/>
          <w:szCs w:val="22"/>
          <w:lang w:val="hr-HR"/>
        </w:rPr>
        <w:t>S obzi</w:t>
      </w:r>
      <w:r w:rsidR="00C34E29">
        <w:rPr>
          <w:rFonts w:asciiTheme="minorHAnsi" w:hAnsiTheme="minorHAnsi" w:cstheme="minorHAnsi"/>
          <w:bCs/>
          <w:szCs w:val="22"/>
          <w:lang w:val="hr-HR"/>
        </w:rPr>
        <w:t>r</w:t>
      </w:r>
      <w:r w:rsidRPr="009E7300">
        <w:rPr>
          <w:rFonts w:asciiTheme="minorHAnsi" w:hAnsiTheme="minorHAnsi" w:cstheme="minorHAnsi"/>
          <w:bCs/>
          <w:szCs w:val="22"/>
          <w:lang w:val="hr-HR"/>
        </w:rPr>
        <w:t>om na trenutno planiran</w:t>
      </w:r>
      <w:r w:rsidR="00587B89">
        <w:rPr>
          <w:rFonts w:asciiTheme="minorHAnsi" w:hAnsiTheme="minorHAnsi" w:cstheme="minorHAnsi"/>
          <w:bCs/>
          <w:szCs w:val="22"/>
          <w:lang w:val="hr-HR"/>
        </w:rPr>
        <w:t xml:space="preserve">u gotovo jednaku razinu </w:t>
      </w:r>
      <w:r w:rsidRPr="009E7300">
        <w:rPr>
          <w:rFonts w:asciiTheme="minorHAnsi" w:hAnsiTheme="minorHAnsi" w:cstheme="minorHAnsi"/>
          <w:bCs/>
          <w:szCs w:val="22"/>
          <w:lang w:val="hr-HR"/>
        </w:rPr>
        <w:t>prometa u 202</w:t>
      </w:r>
      <w:r w:rsidR="00587B89">
        <w:rPr>
          <w:rFonts w:asciiTheme="minorHAnsi" w:hAnsiTheme="minorHAnsi" w:cstheme="minorHAnsi"/>
          <w:bCs/>
          <w:szCs w:val="22"/>
          <w:lang w:val="hr-HR"/>
        </w:rPr>
        <w:t>5</w:t>
      </w:r>
      <w:r w:rsidRPr="009E7300">
        <w:rPr>
          <w:rFonts w:asciiTheme="minorHAnsi" w:hAnsiTheme="minorHAnsi" w:cstheme="minorHAnsi"/>
          <w:bCs/>
          <w:szCs w:val="22"/>
          <w:lang w:val="hr-HR"/>
        </w:rPr>
        <w:t>. godini</w:t>
      </w:r>
      <w:r w:rsidR="00587B89">
        <w:rPr>
          <w:rFonts w:asciiTheme="minorHAnsi" w:hAnsiTheme="minorHAnsi" w:cstheme="minorHAnsi"/>
          <w:bCs/>
          <w:szCs w:val="22"/>
          <w:lang w:val="hr-HR"/>
        </w:rPr>
        <w:t xml:space="preserve"> ne</w:t>
      </w:r>
      <w:r w:rsidRPr="009E7300">
        <w:rPr>
          <w:rFonts w:asciiTheme="minorHAnsi" w:hAnsiTheme="minorHAnsi" w:cstheme="minorHAnsi"/>
          <w:bCs/>
          <w:szCs w:val="22"/>
          <w:lang w:val="hr-HR"/>
        </w:rPr>
        <w:t xml:space="preserve"> planira se</w:t>
      </w:r>
      <w:r w:rsidR="00C34E29">
        <w:rPr>
          <w:rFonts w:asciiTheme="minorHAnsi" w:hAnsiTheme="minorHAnsi" w:cstheme="minorHAnsi"/>
          <w:bCs/>
          <w:szCs w:val="22"/>
          <w:lang w:val="hr-HR"/>
        </w:rPr>
        <w:t xml:space="preserve"> </w:t>
      </w:r>
      <w:r w:rsidR="00587B89">
        <w:rPr>
          <w:rFonts w:asciiTheme="minorHAnsi" w:hAnsiTheme="minorHAnsi" w:cstheme="minorHAnsi"/>
          <w:bCs/>
          <w:szCs w:val="22"/>
          <w:lang w:val="hr-HR"/>
        </w:rPr>
        <w:t xml:space="preserve">značajno </w:t>
      </w:r>
      <w:r w:rsidRPr="009E7300">
        <w:rPr>
          <w:rFonts w:asciiTheme="minorHAnsi" w:hAnsiTheme="minorHAnsi" w:cstheme="minorHAnsi"/>
          <w:bCs/>
          <w:szCs w:val="22"/>
          <w:lang w:val="hr-HR"/>
        </w:rPr>
        <w:t xml:space="preserve">zapošljavanje u službama Zračne luke Rijeka, </w:t>
      </w:r>
      <w:r w:rsidR="00587B89">
        <w:rPr>
          <w:rFonts w:asciiTheme="minorHAnsi" w:hAnsiTheme="minorHAnsi" w:cstheme="minorHAnsi"/>
          <w:bCs/>
          <w:szCs w:val="22"/>
          <w:lang w:val="hr-HR"/>
        </w:rPr>
        <w:t xml:space="preserve">već prema potrebi </w:t>
      </w:r>
      <w:r w:rsidR="00C34E29" w:rsidRPr="009E7300">
        <w:rPr>
          <w:rFonts w:asciiTheme="minorHAnsi" w:hAnsiTheme="minorHAnsi" w:cstheme="minorHAnsi"/>
          <w:szCs w:val="22"/>
          <w:lang w:val="hr-HR"/>
        </w:rPr>
        <w:t xml:space="preserve">sukladno potrebama primarne i sekundarne djelatnosti na samoj lokaciji Zračne luke Rijeka, ali i na ostalim lokacijama na </w:t>
      </w:r>
      <w:r w:rsidR="00C34E29" w:rsidRPr="009E7300">
        <w:rPr>
          <w:rFonts w:asciiTheme="minorHAnsi" w:hAnsiTheme="minorHAnsi" w:cstheme="minorHAnsi"/>
          <w:szCs w:val="22"/>
          <w:lang w:val="hr-HR"/>
        </w:rPr>
        <w:lastRenderedPageBreak/>
        <w:t>kojima se pruža</w:t>
      </w:r>
      <w:r w:rsidR="00587B89">
        <w:rPr>
          <w:rFonts w:asciiTheme="minorHAnsi" w:hAnsiTheme="minorHAnsi" w:cstheme="minorHAnsi"/>
          <w:szCs w:val="22"/>
          <w:lang w:val="hr-HR"/>
        </w:rPr>
        <w:t>ju</w:t>
      </w:r>
      <w:r w:rsidR="00C34E29" w:rsidRPr="009E7300">
        <w:rPr>
          <w:rFonts w:asciiTheme="minorHAnsi" w:hAnsiTheme="minorHAnsi" w:cstheme="minorHAnsi"/>
          <w:szCs w:val="22"/>
          <w:lang w:val="hr-HR"/>
        </w:rPr>
        <w:t xml:space="preserve"> usluge. Planira se </w:t>
      </w:r>
      <w:r w:rsidR="00C34E29">
        <w:rPr>
          <w:rFonts w:asciiTheme="minorHAnsi" w:hAnsiTheme="minorHAnsi" w:cstheme="minorHAnsi"/>
          <w:bCs/>
          <w:szCs w:val="22"/>
          <w:lang w:val="hr-HR"/>
        </w:rPr>
        <w:t xml:space="preserve">samo </w:t>
      </w:r>
      <w:r w:rsidR="00C34E29">
        <w:rPr>
          <w:rFonts w:asciiTheme="minorHAnsi" w:hAnsiTheme="minorHAnsi" w:cstheme="minorHAnsi"/>
          <w:szCs w:val="22"/>
          <w:lang w:val="hr-HR"/>
        </w:rPr>
        <w:t>nužno dodatno zapošljavanje zbog dodatnih djelatnosti Društva, kao i širenja djelatnosti na druge lokacije.</w:t>
      </w:r>
      <w:r w:rsidR="00C34E29" w:rsidRPr="009E7300">
        <w:rPr>
          <w:rFonts w:asciiTheme="minorHAnsi" w:hAnsiTheme="minorHAnsi" w:cstheme="minorHAnsi"/>
          <w:bCs/>
          <w:szCs w:val="22"/>
          <w:lang w:val="hr-HR"/>
        </w:rPr>
        <w:t xml:space="preserve"> </w:t>
      </w:r>
    </w:p>
    <w:p w14:paraId="5A87DB8F" w14:textId="0B46CCEE" w:rsidR="00C34E29" w:rsidRPr="009E7300" w:rsidRDefault="00C34E29" w:rsidP="00C34E29">
      <w:pPr>
        <w:spacing w:before="120"/>
        <w:ind w:firstLine="709"/>
        <w:jc w:val="both"/>
        <w:rPr>
          <w:rFonts w:asciiTheme="minorHAnsi" w:hAnsiTheme="minorHAnsi" w:cstheme="minorHAnsi"/>
          <w:bCs/>
          <w:szCs w:val="22"/>
          <w:lang w:val="hr-HR"/>
        </w:rPr>
      </w:pPr>
      <w:r>
        <w:rPr>
          <w:rFonts w:asciiTheme="minorHAnsi" w:hAnsiTheme="minorHAnsi" w:cstheme="minorHAnsi"/>
          <w:szCs w:val="22"/>
          <w:lang w:val="hr-HR"/>
        </w:rPr>
        <w:t>T</w:t>
      </w:r>
      <w:r w:rsidRPr="009E7300">
        <w:rPr>
          <w:rFonts w:asciiTheme="minorHAnsi" w:hAnsiTheme="minorHAnsi" w:cstheme="minorHAnsi"/>
          <w:szCs w:val="22"/>
          <w:lang w:val="hr-HR"/>
        </w:rPr>
        <w:t xml:space="preserve">akođer </w:t>
      </w:r>
      <w:r>
        <w:rPr>
          <w:rFonts w:asciiTheme="minorHAnsi" w:hAnsiTheme="minorHAnsi" w:cstheme="minorHAnsi"/>
          <w:szCs w:val="22"/>
          <w:lang w:val="hr-HR"/>
        </w:rPr>
        <w:t xml:space="preserve">se planira </w:t>
      </w:r>
      <w:r w:rsidRPr="009E7300">
        <w:rPr>
          <w:rFonts w:asciiTheme="minorHAnsi" w:hAnsiTheme="minorHAnsi" w:cstheme="minorHAnsi"/>
          <w:szCs w:val="22"/>
          <w:lang w:val="hr-HR"/>
        </w:rPr>
        <w:t xml:space="preserve">daljnja edukacija postojećih djelatnika, osobito za deficitarna radna mjesta, kako bi svi djelatnici bili osposobljeni obavljati sve ili većinu poslova na Zračnoj luci Rijeka i na taj način postigli optimalnu efikasnost. </w:t>
      </w:r>
    </w:p>
    <w:p w14:paraId="70C6B053" w14:textId="77777777" w:rsidR="008D337F" w:rsidRPr="009E7300" w:rsidRDefault="008D337F" w:rsidP="008D337F">
      <w:pPr>
        <w:spacing w:before="120"/>
        <w:ind w:firstLine="709"/>
        <w:jc w:val="both"/>
        <w:rPr>
          <w:rFonts w:asciiTheme="minorHAnsi" w:hAnsiTheme="minorHAnsi" w:cstheme="minorHAnsi"/>
          <w:bCs/>
          <w:szCs w:val="22"/>
          <w:lang w:val="hr-HR"/>
        </w:rPr>
      </w:pPr>
      <w:r w:rsidRPr="009E7300">
        <w:rPr>
          <w:rFonts w:asciiTheme="minorHAnsi" w:hAnsiTheme="minorHAnsi" w:cstheme="minorHAnsi"/>
          <w:bCs/>
          <w:szCs w:val="22"/>
          <w:lang w:val="hr-HR"/>
        </w:rPr>
        <w:t>S ciljem promicanja kadrova i podizanja razine kompetencije zaposlenih, a time i cjelokupne kvalitete pružanja usluga, djelatnici se konstantno upućuju na usavršavanja, produženja i obnove licenci, dodatne edukacije i osposobljavanja za stjecanje licenci neophodnih za rad, te osposobljavanja za obavljanje  više poslova.</w:t>
      </w:r>
    </w:p>
    <w:p w14:paraId="1167647B" w14:textId="77777777" w:rsidR="008D337F" w:rsidRDefault="008D337F" w:rsidP="008D337F">
      <w:pPr>
        <w:spacing w:before="120"/>
        <w:jc w:val="both"/>
        <w:rPr>
          <w:rFonts w:asciiTheme="minorHAnsi" w:hAnsiTheme="minorHAnsi" w:cstheme="minorHAnsi"/>
          <w:bCs/>
          <w:szCs w:val="22"/>
          <w:lang w:val="hr-HR"/>
        </w:rPr>
      </w:pPr>
      <w:r w:rsidRPr="009E7300">
        <w:rPr>
          <w:rFonts w:asciiTheme="minorHAnsi" w:hAnsiTheme="minorHAnsi" w:cstheme="minorHAnsi"/>
          <w:bCs/>
          <w:szCs w:val="22"/>
          <w:lang w:val="hr-HR"/>
        </w:rPr>
        <w:tab/>
      </w:r>
    </w:p>
    <w:p w14:paraId="61FDAD74" w14:textId="77777777" w:rsidR="00587B89" w:rsidRPr="009E7300" w:rsidRDefault="00587B89" w:rsidP="008D337F">
      <w:pPr>
        <w:spacing w:before="120"/>
        <w:jc w:val="both"/>
        <w:rPr>
          <w:rFonts w:asciiTheme="minorHAnsi" w:hAnsiTheme="minorHAnsi" w:cstheme="minorHAnsi"/>
          <w:b/>
          <w:szCs w:val="22"/>
          <w:lang w:val="hr-HR"/>
        </w:rPr>
      </w:pPr>
    </w:p>
    <w:p w14:paraId="2E2DE30D" w14:textId="492108F6" w:rsidR="008D337F" w:rsidRPr="00587B89" w:rsidRDefault="008D337F" w:rsidP="00587B89">
      <w:pPr>
        <w:pStyle w:val="Odlomakpopisa"/>
        <w:numPr>
          <w:ilvl w:val="0"/>
          <w:numId w:val="8"/>
        </w:numPr>
        <w:rPr>
          <w:rFonts w:asciiTheme="minorHAnsi" w:hAnsiTheme="minorHAnsi" w:cstheme="minorHAnsi"/>
          <w:b/>
        </w:rPr>
      </w:pPr>
      <w:r w:rsidRPr="00587B89">
        <w:rPr>
          <w:rFonts w:asciiTheme="minorHAnsi" w:hAnsiTheme="minorHAnsi" w:cstheme="minorHAnsi"/>
          <w:b/>
        </w:rPr>
        <w:t>PLAN NABAVE ROBA, RADOVA I USLUGA U 202</w:t>
      </w:r>
      <w:r w:rsidR="00587B89" w:rsidRPr="00587B89">
        <w:rPr>
          <w:rFonts w:asciiTheme="minorHAnsi" w:hAnsiTheme="minorHAnsi" w:cstheme="minorHAnsi"/>
          <w:b/>
        </w:rPr>
        <w:t>5</w:t>
      </w:r>
      <w:r w:rsidRPr="00587B89">
        <w:rPr>
          <w:rFonts w:asciiTheme="minorHAnsi" w:hAnsiTheme="minorHAnsi" w:cstheme="minorHAnsi"/>
          <w:b/>
        </w:rPr>
        <w:t>. GODINI</w:t>
      </w:r>
    </w:p>
    <w:p w14:paraId="1EDE16E5" w14:textId="77777777" w:rsidR="00587B89" w:rsidRPr="00587B89" w:rsidRDefault="00587B89" w:rsidP="00587B89">
      <w:pPr>
        <w:pStyle w:val="Odlomakpopisa"/>
        <w:ind w:left="1140"/>
        <w:rPr>
          <w:rFonts w:asciiTheme="minorHAnsi" w:hAnsiTheme="minorHAnsi" w:cstheme="minorHAnsi"/>
          <w:b/>
        </w:rPr>
      </w:pPr>
    </w:p>
    <w:p w14:paraId="706AF218" w14:textId="264F1747" w:rsidR="008D337F" w:rsidRPr="009E7300" w:rsidRDefault="008D337F" w:rsidP="008D337F">
      <w:pPr>
        <w:numPr>
          <w:ilvl w:val="0"/>
          <w:numId w:val="8"/>
        </w:numPr>
        <w:jc w:val="both"/>
        <w:rPr>
          <w:rFonts w:asciiTheme="minorHAnsi" w:hAnsiTheme="minorHAnsi" w:cstheme="minorHAnsi"/>
          <w:b/>
          <w:szCs w:val="22"/>
          <w:lang w:val="hr-HR"/>
        </w:rPr>
      </w:pPr>
      <w:r w:rsidRPr="009E7300">
        <w:rPr>
          <w:rFonts w:asciiTheme="minorHAnsi" w:hAnsiTheme="minorHAnsi" w:cstheme="minorHAnsi"/>
          <w:b/>
          <w:szCs w:val="22"/>
          <w:lang w:val="hr-HR"/>
        </w:rPr>
        <w:t>PLAN INVESTICIJA U 202</w:t>
      </w:r>
      <w:r w:rsidR="00587B89">
        <w:rPr>
          <w:rFonts w:asciiTheme="minorHAnsi" w:hAnsiTheme="minorHAnsi" w:cstheme="minorHAnsi"/>
          <w:b/>
          <w:szCs w:val="22"/>
          <w:lang w:val="hr-HR"/>
        </w:rPr>
        <w:t>5</w:t>
      </w:r>
      <w:r w:rsidRPr="009E7300">
        <w:rPr>
          <w:rFonts w:asciiTheme="minorHAnsi" w:hAnsiTheme="minorHAnsi" w:cstheme="minorHAnsi"/>
          <w:b/>
          <w:szCs w:val="22"/>
          <w:lang w:val="hr-HR"/>
        </w:rPr>
        <w:t xml:space="preserve">.  </w:t>
      </w:r>
      <w:r w:rsidRPr="009E7300">
        <w:rPr>
          <w:rFonts w:asciiTheme="minorHAnsi" w:hAnsiTheme="minorHAnsi" w:cstheme="minorHAnsi"/>
          <w:b/>
          <w:bCs/>
          <w:szCs w:val="22"/>
          <w:lang w:val="hr-HR"/>
        </w:rPr>
        <w:t xml:space="preserve">GODINI </w:t>
      </w:r>
    </w:p>
    <w:p w14:paraId="51D66C38" w14:textId="77777777" w:rsidR="008D337F" w:rsidRPr="009E7300" w:rsidRDefault="008D337F" w:rsidP="008D337F">
      <w:pPr>
        <w:ind w:firstLine="708"/>
        <w:jc w:val="both"/>
        <w:rPr>
          <w:rFonts w:asciiTheme="minorHAnsi" w:hAnsiTheme="minorHAnsi" w:cstheme="minorHAnsi"/>
          <w:bCs/>
          <w:szCs w:val="22"/>
          <w:lang w:val="hr-HR"/>
        </w:rPr>
      </w:pPr>
    </w:p>
    <w:p w14:paraId="2A027EFB" w14:textId="77777777" w:rsidR="008D337F" w:rsidRPr="009E7300" w:rsidRDefault="008D337F" w:rsidP="008D337F">
      <w:pPr>
        <w:ind w:firstLine="708"/>
        <w:jc w:val="both"/>
        <w:rPr>
          <w:rFonts w:asciiTheme="minorHAnsi" w:hAnsiTheme="minorHAnsi" w:cstheme="minorHAnsi"/>
          <w:b/>
          <w:bCs/>
          <w:szCs w:val="22"/>
          <w:lang w:val="hr-HR"/>
        </w:rPr>
      </w:pPr>
      <w:r w:rsidRPr="009E7300" w:rsidDel="001956E0">
        <w:rPr>
          <w:rFonts w:asciiTheme="minorHAnsi" w:hAnsiTheme="minorHAnsi" w:cstheme="minorHAnsi"/>
          <w:bCs/>
          <w:szCs w:val="22"/>
          <w:lang w:val="hr-HR"/>
        </w:rPr>
        <w:t xml:space="preserve"> </w:t>
      </w:r>
      <w:r w:rsidRPr="009E7300">
        <w:rPr>
          <w:rFonts w:asciiTheme="minorHAnsi" w:hAnsiTheme="minorHAnsi" w:cstheme="minorHAnsi"/>
          <w:bCs/>
          <w:szCs w:val="22"/>
          <w:lang w:val="hr-HR"/>
        </w:rPr>
        <w:t>Plan investicija iskazan je popisom potrebnih investicija, neovisno o mogućnosti njihove realizacije u tekućoj godini i neovisno o tome postoje li definirani izvori financiranja, ili slična ograničenja iz razloga što isti popis predstavlja osnovu za iskazivanje potreba za sufinanciranje od strane suvlasnika, sufinanciranje iz drugih izvora poput raspoloživih izvora financiranja resornih Ministarstava ili EU izvora</w:t>
      </w:r>
      <w:r w:rsidRPr="009E7300">
        <w:rPr>
          <w:rFonts w:asciiTheme="minorHAnsi" w:hAnsiTheme="minorHAnsi" w:cstheme="minorHAnsi"/>
          <w:b/>
          <w:bCs/>
          <w:szCs w:val="22"/>
          <w:lang w:val="hr-HR"/>
        </w:rPr>
        <w:t>.</w:t>
      </w:r>
    </w:p>
    <w:p w14:paraId="3CCE2678" w14:textId="77777777" w:rsidR="008D337F" w:rsidRPr="009E7300" w:rsidRDefault="008D337F" w:rsidP="008D337F">
      <w:pPr>
        <w:spacing w:before="360" w:after="120"/>
        <w:ind w:hanging="539"/>
        <w:rPr>
          <w:rFonts w:asciiTheme="minorHAnsi" w:hAnsiTheme="minorHAnsi" w:cstheme="minorHAnsi"/>
          <w:b/>
          <w:szCs w:val="22"/>
          <w:lang w:val="hr-HR"/>
        </w:rPr>
      </w:pPr>
      <w:r w:rsidRPr="009E7300">
        <w:rPr>
          <w:rFonts w:asciiTheme="minorHAnsi" w:hAnsiTheme="minorHAnsi" w:cstheme="minorHAnsi"/>
          <w:b/>
          <w:szCs w:val="22"/>
          <w:lang w:val="hr-HR"/>
        </w:rPr>
        <w:t xml:space="preserve">         Tablica 11  Plan potrebnih investicija </w:t>
      </w:r>
    </w:p>
    <w:tbl>
      <w:tblPr>
        <w:tblW w:w="9805" w:type="dxa"/>
        <w:tblInd w:w="-289" w:type="dxa"/>
        <w:tblLook w:val="04A0" w:firstRow="1" w:lastRow="0" w:firstColumn="1" w:lastColumn="0" w:noHBand="0" w:noVBand="1"/>
      </w:tblPr>
      <w:tblGrid>
        <w:gridCol w:w="661"/>
        <w:gridCol w:w="5317"/>
        <w:gridCol w:w="1761"/>
        <w:gridCol w:w="2066"/>
      </w:tblGrid>
      <w:tr w:rsidR="008D337F" w:rsidRPr="00FF0073" w14:paraId="7CF230B8" w14:textId="77777777" w:rsidTr="00FF0073">
        <w:trPr>
          <w:trHeight w:val="510"/>
        </w:trPr>
        <w:tc>
          <w:tcPr>
            <w:tcW w:w="661" w:type="dxa"/>
            <w:vMerge w:val="restart"/>
            <w:tcBorders>
              <w:top w:val="single" w:sz="4" w:space="0" w:color="auto"/>
              <w:left w:val="single" w:sz="4" w:space="0" w:color="auto"/>
              <w:bottom w:val="single" w:sz="4" w:space="0" w:color="auto"/>
              <w:right w:val="single" w:sz="4" w:space="0" w:color="auto"/>
            </w:tcBorders>
            <w:shd w:val="clear" w:color="auto" w:fill="5B9BD5" w:themeFill="accent1"/>
            <w:vAlign w:val="center"/>
            <w:hideMark/>
          </w:tcPr>
          <w:p w14:paraId="4BA6A7C7" w14:textId="77777777" w:rsidR="008D337F" w:rsidRPr="00FF0073" w:rsidRDefault="008D337F" w:rsidP="00FF0073">
            <w:pPr>
              <w:overflowPunct/>
              <w:autoSpaceDE/>
              <w:autoSpaceDN/>
              <w:adjustRightInd/>
              <w:textAlignment w:val="auto"/>
              <w:rPr>
                <w:rFonts w:asciiTheme="minorHAnsi" w:hAnsiTheme="minorHAnsi" w:cstheme="minorHAnsi"/>
                <w:b/>
                <w:bCs/>
                <w:color w:val="000000"/>
                <w:szCs w:val="22"/>
                <w:lang w:val="hr-HR"/>
              </w:rPr>
            </w:pPr>
            <w:r w:rsidRPr="00FF0073">
              <w:rPr>
                <w:rFonts w:asciiTheme="minorHAnsi" w:hAnsiTheme="minorHAnsi" w:cstheme="minorHAnsi"/>
                <w:b/>
                <w:bCs/>
                <w:color w:val="000000"/>
                <w:szCs w:val="22"/>
                <w:lang w:val="hr-HR"/>
              </w:rPr>
              <w:t>R.br.</w:t>
            </w:r>
          </w:p>
        </w:tc>
        <w:tc>
          <w:tcPr>
            <w:tcW w:w="5317" w:type="dxa"/>
            <w:vMerge w:val="restart"/>
            <w:tcBorders>
              <w:top w:val="single" w:sz="4" w:space="0" w:color="auto"/>
              <w:left w:val="single" w:sz="4" w:space="0" w:color="auto"/>
              <w:bottom w:val="single" w:sz="4" w:space="0" w:color="auto"/>
              <w:right w:val="nil"/>
            </w:tcBorders>
            <w:shd w:val="clear" w:color="auto" w:fill="5B9BD5" w:themeFill="accent1"/>
            <w:vAlign w:val="center"/>
            <w:hideMark/>
          </w:tcPr>
          <w:p w14:paraId="537F637F" w14:textId="77777777" w:rsidR="008D337F" w:rsidRPr="00FF0073" w:rsidRDefault="008D337F" w:rsidP="00FF0073">
            <w:pPr>
              <w:overflowPunct/>
              <w:autoSpaceDE/>
              <w:autoSpaceDN/>
              <w:adjustRightInd/>
              <w:textAlignment w:val="auto"/>
              <w:rPr>
                <w:rFonts w:asciiTheme="minorHAnsi" w:hAnsiTheme="minorHAnsi" w:cstheme="minorHAnsi"/>
                <w:b/>
                <w:bCs/>
                <w:color w:val="000000"/>
                <w:szCs w:val="22"/>
                <w:lang w:val="hr-HR"/>
              </w:rPr>
            </w:pPr>
            <w:r w:rsidRPr="00FF0073">
              <w:rPr>
                <w:rFonts w:asciiTheme="minorHAnsi" w:hAnsiTheme="minorHAnsi" w:cstheme="minorHAnsi"/>
                <w:b/>
                <w:bCs/>
                <w:color w:val="000000"/>
                <w:szCs w:val="22"/>
                <w:lang w:val="hr-HR"/>
              </w:rPr>
              <w:t>Vrsta ulaganja</w:t>
            </w:r>
          </w:p>
        </w:tc>
        <w:tc>
          <w:tcPr>
            <w:tcW w:w="1761" w:type="dxa"/>
            <w:tcBorders>
              <w:top w:val="single" w:sz="4" w:space="0" w:color="auto"/>
              <w:left w:val="single" w:sz="4" w:space="0" w:color="auto"/>
              <w:bottom w:val="nil"/>
              <w:right w:val="single" w:sz="4" w:space="0" w:color="auto"/>
            </w:tcBorders>
            <w:shd w:val="clear" w:color="auto" w:fill="5B9BD5" w:themeFill="accent1"/>
            <w:vAlign w:val="center"/>
            <w:hideMark/>
          </w:tcPr>
          <w:p w14:paraId="5918CFAF" w14:textId="55A5F478" w:rsidR="008D337F" w:rsidRPr="00FF0073" w:rsidRDefault="008D337F" w:rsidP="00FF0073">
            <w:pPr>
              <w:overflowPunct/>
              <w:autoSpaceDE/>
              <w:autoSpaceDN/>
              <w:adjustRightInd/>
              <w:jc w:val="center"/>
              <w:textAlignment w:val="auto"/>
              <w:rPr>
                <w:rFonts w:asciiTheme="minorHAnsi" w:hAnsiTheme="minorHAnsi" w:cstheme="minorHAnsi"/>
                <w:b/>
                <w:bCs/>
                <w:color w:val="000000"/>
                <w:szCs w:val="22"/>
                <w:lang w:val="hr-HR"/>
              </w:rPr>
            </w:pPr>
            <w:r w:rsidRPr="00FF0073">
              <w:rPr>
                <w:rFonts w:asciiTheme="minorHAnsi" w:hAnsiTheme="minorHAnsi" w:cstheme="minorHAnsi"/>
                <w:b/>
                <w:bCs/>
                <w:color w:val="000000"/>
                <w:szCs w:val="22"/>
                <w:lang w:val="hr-HR"/>
              </w:rPr>
              <w:t>PROCIJENJENA VRIJEDNOST</w:t>
            </w:r>
          </w:p>
        </w:tc>
        <w:tc>
          <w:tcPr>
            <w:tcW w:w="2066" w:type="dxa"/>
            <w:vMerge w:val="restart"/>
            <w:tcBorders>
              <w:top w:val="single" w:sz="4" w:space="0" w:color="auto"/>
              <w:left w:val="nil"/>
              <w:bottom w:val="single" w:sz="4" w:space="0" w:color="auto"/>
              <w:right w:val="single" w:sz="4" w:space="0" w:color="auto"/>
            </w:tcBorders>
            <w:shd w:val="clear" w:color="auto" w:fill="5B9BD5" w:themeFill="accent1"/>
            <w:vAlign w:val="center"/>
            <w:hideMark/>
          </w:tcPr>
          <w:p w14:paraId="27E45088" w14:textId="77777777" w:rsidR="008D337F" w:rsidRPr="00FF0073" w:rsidRDefault="008D337F" w:rsidP="00FF0073">
            <w:pPr>
              <w:overflowPunct/>
              <w:autoSpaceDE/>
              <w:autoSpaceDN/>
              <w:adjustRightInd/>
              <w:jc w:val="center"/>
              <w:textAlignment w:val="auto"/>
              <w:rPr>
                <w:rFonts w:asciiTheme="minorHAnsi" w:hAnsiTheme="minorHAnsi" w:cstheme="minorHAnsi"/>
                <w:b/>
                <w:bCs/>
                <w:color w:val="000000"/>
                <w:szCs w:val="22"/>
                <w:lang w:val="hr-HR"/>
              </w:rPr>
            </w:pPr>
            <w:r w:rsidRPr="00FF0073">
              <w:rPr>
                <w:rFonts w:asciiTheme="minorHAnsi" w:hAnsiTheme="minorHAnsi" w:cstheme="minorHAnsi"/>
                <w:b/>
                <w:bCs/>
                <w:color w:val="000000"/>
                <w:szCs w:val="22"/>
                <w:lang w:val="hr-HR"/>
              </w:rPr>
              <w:t>Planirani izvor financiranja</w:t>
            </w:r>
          </w:p>
        </w:tc>
      </w:tr>
      <w:tr w:rsidR="008D337F" w:rsidRPr="00FF0073" w14:paraId="6D9DC77D" w14:textId="77777777" w:rsidTr="00FF0073">
        <w:trPr>
          <w:trHeight w:val="179"/>
        </w:trPr>
        <w:tc>
          <w:tcPr>
            <w:tcW w:w="661" w:type="dxa"/>
            <w:vMerge/>
            <w:tcBorders>
              <w:top w:val="single" w:sz="4" w:space="0" w:color="auto"/>
              <w:left w:val="single" w:sz="4" w:space="0" w:color="auto"/>
              <w:bottom w:val="single" w:sz="4" w:space="0" w:color="auto"/>
              <w:right w:val="single" w:sz="4" w:space="0" w:color="auto"/>
            </w:tcBorders>
            <w:shd w:val="clear" w:color="auto" w:fill="5B9BD5" w:themeFill="accent1"/>
            <w:vAlign w:val="center"/>
            <w:hideMark/>
          </w:tcPr>
          <w:p w14:paraId="7243EF56" w14:textId="77777777" w:rsidR="008D337F" w:rsidRPr="00FF0073" w:rsidRDefault="008D337F" w:rsidP="00FF0073">
            <w:pPr>
              <w:overflowPunct/>
              <w:autoSpaceDE/>
              <w:autoSpaceDN/>
              <w:adjustRightInd/>
              <w:textAlignment w:val="auto"/>
              <w:rPr>
                <w:rFonts w:asciiTheme="minorHAnsi" w:hAnsiTheme="minorHAnsi" w:cstheme="minorHAnsi"/>
                <w:b/>
                <w:bCs/>
                <w:color w:val="000000"/>
                <w:szCs w:val="22"/>
                <w:lang w:val="hr-HR"/>
              </w:rPr>
            </w:pPr>
          </w:p>
        </w:tc>
        <w:tc>
          <w:tcPr>
            <w:tcW w:w="5317" w:type="dxa"/>
            <w:vMerge/>
            <w:tcBorders>
              <w:top w:val="single" w:sz="4" w:space="0" w:color="auto"/>
              <w:left w:val="single" w:sz="4" w:space="0" w:color="auto"/>
              <w:bottom w:val="single" w:sz="4" w:space="0" w:color="auto"/>
              <w:right w:val="nil"/>
            </w:tcBorders>
            <w:shd w:val="clear" w:color="auto" w:fill="5B9BD5" w:themeFill="accent1"/>
            <w:vAlign w:val="center"/>
            <w:hideMark/>
          </w:tcPr>
          <w:p w14:paraId="3341B70C" w14:textId="77777777" w:rsidR="008D337F" w:rsidRPr="00FF0073" w:rsidRDefault="008D337F" w:rsidP="00FF0073">
            <w:pPr>
              <w:overflowPunct/>
              <w:autoSpaceDE/>
              <w:autoSpaceDN/>
              <w:adjustRightInd/>
              <w:textAlignment w:val="auto"/>
              <w:rPr>
                <w:rFonts w:asciiTheme="minorHAnsi" w:hAnsiTheme="minorHAnsi" w:cstheme="minorHAnsi"/>
                <w:b/>
                <w:bCs/>
                <w:color w:val="000000"/>
                <w:szCs w:val="22"/>
                <w:lang w:val="hr-HR"/>
              </w:rPr>
            </w:pPr>
          </w:p>
        </w:tc>
        <w:tc>
          <w:tcPr>
            <w:tcW w:w="1761" w:type="dxa"/>
            <w:tcBorders>
              <w:top w:val="nil"/>
              <w:left w:val="single" w:sz="4" w:space="0" w:color="auto"/>
              <w:bottom w:val="single" w:sz="4" w:space="0" w:color="auto"/>
              <w:right w:val="single" w:sz="4" w:space="0" w:color="auto"/>
            </w:tcBorders>
            <w:shd w:val="clear" w:color="auto" w:fill="5B9BD5" w:themeFill="accent1"/>
            <w:vAlign w:val="center"/>
            <w:hideMark/>
          </w:tcPr>
          <w:p w14:paraId="7B18041F" w14:textId="77777777" w:rsidR="008D337F" w:rsidRPr="00FF0073" w:rsidRDefault="008D337F" w:rsidP="00FF0073">
            <w:pPr>
              <w:overflowPunct/>
              <w:autoSpaceDE/>
              <w:autoSpaceDN/>
              <w:adjustRightInd/>
              <w:jc w:val="center"/>
              <w:textAlignment w:val="auto"/>
              <w:rPr>
                <w:rFonts w:asciiTheme="minorHAnsi" w:hAnsiTheme="minorHAnsi" w:cstheme="minorHAnsi"/>
                <w:b/>
                <w:bCs/>
                <w:color w:val="000000"/>
                <w:szCs w:val="22"/>
                <w:lang w:val="hr-HR"/>
              </w:rPr>
            </w:pPr>
            <w:r w:rsidRPr="00FF0073">
              <w:rPr>
                <w:rFonts w:asciiTheme="minorHAnsi" w:hAnsiTheme="minorHAnsi" w:cstheme="minorHAnsi"/>
                <w:b/>
                <w:bCs/>
                <w:color w:val="000000"/>
                <w:sz w:val="18"/>
                <w:szCs w:val="18"/>
                <w:lang w:val="hr-HR"/>
              </w:rPr>
              <w:t>(iznos u EUR bez PDV-a)</w:t>
            </w:r>
          </w:p>
        </w:tc>
        <w:tc>
          <w:tcPr>
            <w:tcW w:w="2066" w:type="dxa"/>
            <w:vMerge/>
            <w:tcBorders>
              <w:top w:val="single" w:sz="4" w:space="0" w:color="auto"/>
              <w:left w:val="nil"/>
              <w:bottom w:val="single" w:sz="4" w:space="0" w:color="auto"/>
              <w:right w:val="single" w:sz="4" w:space="0" w:color="auto"/>
            </w:tcBorders>
            <w:shd w:val="clear" w:color="auto" w:fill="5B9BD5" w:themeFill="accent1"/>
            <w:vAlign w:val="center"/>
            <w:hideMark/>
          </w:tcPr>
          <w:p w14:paraId="63632560" w14:textId="77777777" w:rsidR="008D337F" w:rsidRPr="00FF0073" w:rsidRDefault="008D337F" w:rsidP="00FF0073">
            <w:pPr>
              <w:overflowPunct/>
              <w:autoSpaceDE/>
              <w:autoSpaceDN/>
              <w:adjustRightInd/>
              <w:jc w:val="center"/>
              <w:textAlignment w:val="auto"/>
              <w:rPr>
                <w:rFonts w:asciiTheme="minorHAnsi" w:hAnsiTheme="minorHAnsi" w:cstheme="minorHAnsi"/>
                <w:b/>
                <w:bCs/>
                <w:color w:val="000000"/>
                <w:szCs w:val="22"/>
                <w:lang w:val="hr-HR"/>
              </w:rPr>
            </w:pPr>
          </w:p>
        </w:tc>
      </w:tr>
      <w:tr w:rsidR="00FF0073" w:rsidRPr="00FF0073" w14:paraId="7D4CB3A4" w14:textId="77777777" w:rsidTr="00FF0073">
        <w:trPr>
          <w:trHeight w:val="373"/>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8FAEAAA"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1</w:t>
            </w:r>
          </w:p>
        </w:tc>
        <w:tc>
          <w:tcPr>
            <w:tcW w:w="5317" w:type="dxa"/>
            <w:tcBorders>
              <w:top w:val="nil"/>
              <w:left w:val="nil"/>
              <w:bottom w:val="single" w:sz="4" w:space="0" w:color="auto"/>
              <w:right w:val="single" w:sz="4" w:space="0" w:color="auto"/>
            </w:tcBorders>
            <w:shd w:val="clear" w:color="auto" w:fill="auto"/>
            <w:vAlign w:val="center"/>
          </w:tcPr>
          <w:p w14:paraId="2D095719" w14:textId="39E20DDE"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Sustav traka za sigurnosni pregled predane prtljage BHS</w:t>
            </w:r>
          </w:p>
        </w:tc>
        <w:tc>
          <w:tcPr>
            <w:tcW w:w="1761" w:type="dxa"/>
            <w:tcBorders>
              <w:top w:val="nil"/>
              <w:left w:val="nil"/>
              <w:bottom w:val="single" w:sz="4" w:space="0" w:color="auto"/>
              <w:right w:val="single" w:sz="4" w:space="0" w:color="auto"/>
            </w:tcBorders>
            <w:shd w:val="clear" w:color="auto" w:fill="auto"/>
            <w:vAlign w:val="center"/>
          </w:tcPr>
          <w:p w14:paraId="5A5F1DAB" w14:textId="0B0F82EA"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400.000,00</w:t>
            </w:r>
          </w:p>
        </w:tc>
        <w:tc>
          <w:tcPr>
            <w:tcW w:w="2066" w:type="dxa"/>
            <w:tcBorders>
              <w:top w:val="nil"/>
              <w:left w:val="nil"/>
              <w:bottom w:val="single" w:sz="4" w:space="0" w:color="auto"/>
              <w:right w:val="single" w:sz="4" w:space="0" w:color="auto"/>
            </w:tcBorders>
            <w:shd w:val="clear" w:color="auto" w:fill="auto"/>
            <w:vAlign w:val="center"/>
          </w:tcPr>
          <w:p w14:paraId="0E01FCD2" w14:textId="2AB62FA4"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58546E1A" w14:textId="77777777" w:rsidTr="00FF0073">
        <w:trPr>
          <w:trHeight w:val="51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29492FE"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2</w:t>
            </w:r>
          </w:p>
        </w:tc>
        <w:tc>
          <w:tcPr>
            <w:tcW w:w="5317" w:type="dxa"/>
            <w:tcBorders>
              <w:top w:val="nil"/>
              <w:left w:val="nil"/>
              <w:bottom w:val="single" w:sz="4" w:space="0" w:color="auto"/>
              <w:right w:val="single" w:sz="4" w:space="0" w:color="auto"/>
            </w:tcBorders>
            <w:shd w:val="clear" w:color="auto" w:fill="auto"/>
            <w:vAlign w:val="center"/>
          </w:tcPr>
          <w:p w14:paraId="18D7C9DB" w14:textId="303ACCB3"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Sustav traka za preuzimanje dolazne predane prtljage (karusel)</w:t>
            </w:r>
          </w:p>
        </w:tc>
        <w:tc>
          <w:tcPr>
            <w:tcW w:w="1761" w:type="dxa"/>
            <w:tcBorders>
              <w:top w:val="nil"/>
              <w:left w:val="nil"/>
              <w:bottom w:val="single" w:sz="4" w:space="0" w:color="auto"/>
              <w:right w:val="single" w:sz="4" w:space="0" w:color="auto"/>
            </w:tcBorders>
            <w:shd w:val="clear" w:color="auto" w:fill="auto"/>
            <w:vAlign w:val="center"/>
          </w:tcPr>
          <w:p w14:paraId="29679727" w14:textId="6D1DF55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900.000,00</w:t>
            </w:r>
          </w:p>
        </w:tc>
        <w:tc>
          <w:tcPr>
            <w:tcW w:w="2066" w:type="dxa"/>
            <w:tcBorders>
              <w:top w:val="nil"/>
              <w:left w:val="nil"/>
              <w:bottom w:val="single" w:sz="4" w:space="0" w:color="auto"/>
              <w:right w:val="single" w:sz="4" w:space="0" w:color="auto"/>
            </w:tcBorders>
            <w:shd w:val="clear" w:color="auto" w:fill="auto"/>
            <w:vAlign w:val="center"/>
          </w:tcPr>
          <w:p w14:paraId="061E6D51" w14:textId="2A4E751B"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1220EC1C"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A10C5B2"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3</w:t>
            </w:r>
          </w:p>
        </w:tc>
        <w:tc>
          <w:tcPr>
            <w:tcW w:w="5317" w:type="dxa"/>
            <w:tcBorders>
              <w:top w:val="nil"/>
              <w:left w:val="nil"/>
              <w:bottom w:val="single" w:sz="4" w:space="0" w:color="auto"/>
              <w:right w:val="single" w:sz="4" w:space="0" w:color="auto"/>
            </w:tcBorders>
            <w:shd w:val="clear" w:color="auto" w:fill="auto"/>
            <w:vAlign w:val="center"/>
          </w:tcPr>
          <w:p w14:paraId="307D06DF" w14:textId="5ACBBAB4"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Testni kit za ETD</w:t>
            </w:r>
          </w:p>
        </w:tc>
        <w:tc>
          <w:tcPr>
            <w:tcW w:w="1761" w:type="dxa"/>
            <w:tcBorders>
              <w:top w:val="nil"/>
              <w:left w:val="nil"/>
              <w:bottom w:val="single" w:sz="4" w:space="0" w:color="auto"/>
              <w:right w:val="single" w:sz="4" w:space="0" w:color="auto"/>
            </w:tcBorders>
            <w:shd w:val="clear" w:color="auto" w:fill="auto"/>
            <w:vAlign w:val="center"/>
          </w:tcPr>
          <w:p w14:paraId="477D5E3F" w14:textId="3159FC7F"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3.000,00</w:t>
            </w:r>
          </w:p>
        </w:tc>
        <w:tc>
          <w:tcPr>
            <w:tcW w:w="2066" w:type="dxa"/>
            <w:tcBorders>
              <w:top w:val="nil"/>
              <w:left w:val="nil"/>
              <w:bottom w:val="single" w:sz="4" w:space="0" w:color="auto"/>
              <w:right w:val="single" w:sz="4" w:space="0" w:color="auto"/>
            </w:tcBorders>
            <w:shd w:val="clear" w:color="auto" w:fill="auto"/>
            <w:vAlign w:val="center"/>
          </w:tcPr>
          <w:p w14:paraId="2F956A6F" w14:textId="1EEF4E13"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22D51D70"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40EA21A"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4</w:t>
            </w:r>
          </w:p>
        </w:tc>
        <w:tc>
          <w:tcPr>
            <w:tcW w:w="5317" w:type="dxa"/>
            <w:tcBorders>
              <w:top w:val="nil"/>
              <w:left w:val="nil"/>
              <w:bottom w:val="single" w:sz="4" w:space="0" w:color="auto"/>
              <w:right w:val="single" w:sz="4" w:space="0" w:color="auto"/>
            </w:tcBorders>
            <w:shd w:val="clear" w:color="auto" w:fill="auto"/>
            <w:vAlign w:val="center"/>
          </w:tcPr>
          <w:p w14:paraId="106D6E34" w14:textId="54C676C3"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RTG uređaj za pregled ručne prtljage - 2 kom.</w:t>
            </w:r>
          </w:p>
        </w:tc>
        <w:tc>
          <w:tcPr>
            <w:tcW w:w="1761" w:type="dxa"/>
            <w:tcBorders>
              <w:top w:val="nil"/>
              <w:left w:val="nil"/>
              <w:bottom w:val="single" w:sz="4" w:space="0" w:color="auto"/>
              <w:right w:val="single" w:sz="4" w:space="0" w:color="auto"/>
            </w:tcBorders>
            <w:shd w:val="clear" w:color="auto" w:fill="auto"/>
            <w:vAlign w:val="center"/>
          </w:tcPr>
          <w:p w14:paraId="5129818E" w14:textId="64387192"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200.000,00</w:t>
            </w:r>
          </w:p>
        </w:tc>
        <w:tc>
          <w:tcPr>
            <w:tcW w:w="2066" w:type="dxa"/>
            <w:tcBorders>
              <w:top w:val="nil"/>
              <w:left w:val="nil"/>
              <w:bottom w:val="single" w:sz="4" w:space="0" w:color="auto"/>
              <w:right w:val="single" w:sz="4" w:space="0" w:color="auto"/>
            </w:tcBorders>
            <w:shd w:val="clear" w:color="auto" w:fill="auto"/>
            <w:vAlign w:val="center"/>
          </w:tcPr>
          <w:p w14:paraId="405BF50F" w14:textId="5D92EA65"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25069D96"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4D7151F"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5</w:t>
            </w:r>
          </w:p>
        </w:tc>
        <w:tc>
          <w:tcPr>
            <w:tcW w:w="5317" w:type="dxa"/>
            <w:tcBorders>
              <w:top w:val="nil"/>
              <w:left w:val="nil"/>
              <w:bottom w:val="single" w:sz="4" w:space="0" w:color="auto"/>
              <w:right w:val="single" w:sz="4" w:space="0" w:color="auto"/>
            </w:tcBorders>
            <w:shd w:val="clear" w:color="auto" w:fill="auto"/>
            <w:vAlign w:val="center"/>
          </w:tcPr>
          <w:p w14:paraId="2A523263" w14:textId="5CC6FBD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RTG uređaj za cargo</w:t>
            </w:r>
          </w:p>
        </w:tc>
        <w:tc>
          <w:tcPr>
            <w:tcW w:w="1761" w:type="dxa"/>
            <w:tcBorders>
              <w:top w:val="nil"/>
              <w:left w:val="nil"/>
              <w:bottom w:val="single" w:sz="4" w:space="0" w:color="auto"/>
              <w:right w:val="single" w:sz="4" w:space="0" w:color="auto"/>
            </w:tcBorders>
            <w:shd w:val="clear" w:color="auto" w:fill="auto"/>
            <w:vAlign w:val="center"/>
          </w:tcPr>
          <w:p w14:paraId="2E63B790" w14:textId="6469DB48"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300.000,00</w:t>
            </w:r>
          </w:p>
        </w:tc>
        <w:tc>
          <w:tcPr>
            <w:tcW w:w="2066" w:type="dxa"/>
            <w:tcBorders>
              <w:top w:val="nil"/>
              <w:left w:val="nil"/>
              <w:bottom w:val="single" w:sz="4" w:space="0" w:color="auto"/>
              <w:right w:val="single" w:sz="4" w:space="0" w:color="auto"/>
            </w:tcBorders>
            <w:shd w:val="clear" w:color="auto" w:fill="auto"/>
            <w:vAlign w:val="center"/>
          </w:tcPr>
          <w:p w14:paraId="4285E09C" w14:textId="68370712"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5E5BEB72"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9D83FF7"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6</w:t>
            </w:r>
          </w:p>
        </w:tc>
        <w:tc>
          <w:tcPr>
            <w:tcW w:w="5317" w:type="dxa"/>
            <w:tcBorders>
              <w:top w:val="nil"/>
              <w:left w:val="nil"/>
              <w:bottom w:val="single" w:sz="4" w:space="0" w:color="auto"/>
              <w:right w:val="single" w:sz="4" w:space="0" w:color="auto"/>
            </w:tcBorders>
            <w:shd w:val="clear" w:color="auto" w:fill="auto"/>
            <w:vAlign w:val="center"/>
          </w:tcPr>
          <w:p w14:paraId="481A8A3F" w14:textId="58B8619D"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ETD uređaj - 3 kom.</w:t>
            </w:r>
          </w:p>
        </w:tc>
        <w:tc>
          <w:tcPr>
            <w:tcW w:w="1761" w:type="dxa"/>
            <w:tcBorders>
              <w:top w:val="nil"/>
              <w:left w:val="nil"/>
              <w:bottom w:val="single" w:sz="4" w:space="0" w:color="auto"/>
              <w:right w:val="single" w:sz="4" w:space="0" w:color="auto"/>
            </w:tcBorders>
            <w:shd w:val="clear" w:color="auto" w:fill="auto"/>
            <w:vAlign w:val="center"/>
          </w:tcPr>
          <w:p w14:paraId="3D367079" w14:textId="4C0E52EA"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100.000,00</w:t>
            </w:r>
          </w:p>
        </w:tc>
        <w:tc>
          <w:tcPr>
            <w:tcW w:w="2066" w:type="dxa"/>
            <w:tcBorders>
              <w:top w:val="nil"/>
              <w:left w:val="nil"/>
              <w:bottom w:val="single" w:sz="4" w:space="0" w:color="auto"/>
              <w:right w:val="single" w:sz="4" w:space="0" w:color="auto"/>
            </w:tcBorders>
            <w:shd w:val="clear" w:color="auto" w:fill="auto"/>
            <w:vAlign w:val="center"/>
          </w:tcPr>
          <w:p w14:paraId="6C85A6C6" w14:textId="22172A56"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01A51C31"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7645573"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7</w:t>
            </w:r>
          </w:p>
        </w:tc>
        <w:tc>
          <w:tcPr>
            <w:tcW w:w="5317" w:type="dxa"/>
            <w:tcBorders>
              <w:top w:val="nil"/>
              <w:left w:val="nil"/>
              <w:bottom w:val="single" w:sz="4" w:space="0" w:color="auto"/>
              <w:right w:val="single" w:sz="4" w:space="0" w:color="auto"/>
            </w:tcBorders>
            <w:shd w:val="clear" w:color="auto" w:fill="auto"/>
            <w:vAlign w:val="center"/>
          </w:tcPr>
          <w:p w14:paraId="2F2ED8DF" w14:textId="34859D33"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Nadogradnja sustava videonadzora</w:t>
            </w:r>
          </w:p>
        </w:tc>
        <w:tc>
          <w:tcPr>
            <w:tcW w:w="1761" w:type="dxa"/>
            <w:tcBorders>
              <w:top w:val="nil"/>
              <w:left w:val="nil"/>
              <w:bottom w:val="single" w:sz="4" w:space="0" w:color="auto"/>
              <w:right w:val="single" w:sz="4" w:space="0" w:color="auto"/>
            </w:tcBorders>
            <w:shd w:val="clear" w:color="auto" w:fill="auto"/>
            <w:vAlign w:val="center"/>
          </w:tcPr>
          <w:p w14:paraId="3342B06A" w14:textId="5C8FBB3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26.000,00</w:t>
            </w:r>
          </w:p>
        </w:tc>
        <w:tc>
          <w:tcPr>
            <w:tcW w:w="2066" w:type="dxa"/>
            <w:tcBorders>
              <w:top w:val="nil"/>
              <w:left w:val="nil"/>
              <w:bottom w:val="single" w:sz="4" w:space="0" w:color="auto"/>
              <w:right w:val="single" w:sz="4" w:space="0" w:color="auto"/>
            </w:tcBorders>
            <w:shd w:val="clear" w:color="auto" w:fill="auto"/>
            <w:vAlign w:val="center"/>
          </w:tcPr>
          <w:p w14:paraId="20769E56" w14:textId="6DBFF530"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399EF932" w14:textId="77777777" w:rsidTr="00DB6D81">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6373A33"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8</w:t>
            </w:r>
          </w:p>
        </w:tc>
        <w:tc>
          <w:tcPr>
            <w:tcW w:w="5317" w:type="dxa"/>
            <w:tcBorders>
              <w:top w:val="nil"/>
              <w:left w:val="nil"/>
              <w:bottom w:val="single" w:sz="4" w:space="0" w:color="auto"/>
              <w:right w:val="single" w:sz="4" w:space="0" w:color="auto"/>
            </w:tcBorders>
            <w:shd w:val="clear" w:color="auto" w:fill="auto"/>
            <w:vAlign w:val="center"/>
          </w:tcPr>
          <w:p w14:paraId="7FC08B6B" w14:textId="04EC8D3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 xml:space="preserve">Oprema za zaštitne preglede ručne prtljage </w:t>
            </w:r>
          </w:p>
        </w:tc>
        <w:tc>
          <w:tcPr>
            <w:tcW w:w="1761" w:type="dxa"/>
            <w:tcBorders>
              <w:top w:val="nil"/>
              <w:left w:val="nil"/>
              <w:bottom w:val="single" w:sz="4" w:space="0" w:color="auto"/>
              <w:right w:val="single" w:sz="4" w:space="0" w:color="auto"/>
            </w:tcBorders>
            <w:shd w:val="clear" w:color="auto" w:fill="auto"/>
            <w:vAlign w:val="center"/>
          </w:tcPr>
          <w:p w14:paraId="18B18BD3" w14:textId="110E0F84"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15.000,00</w:t>
            </w:r>
          </w:p>
        </w:tc>
        <w:tc>
          <w:tcPr>
            <w:tcW w:w="2066" w:type="dxa"/>
            <w:tcBorders>
              <w:top w:val="nil"/>
              <w:left w:val="nil"/>
              <w:bottom w:val="single" w:sz="4" w:space="0" w:color="auto"/>
              <w:right w:val="single" w:sz="4" w:space="0" w:color="auto"/>
            </w:tcBorders>
            <w:shd w:val="clear" w:color="auto" w:fill="auto"/>
            <w:vAlign w:val="center"/>
          </w:tcPr>
          <w:p w14:paraId="6E4DCC2E" w14:textId="782E2B5E"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6222BA46" w14:textId="77777777" w:rsidTr="00DB6D81">
        <w:trPr>
          <w:trHeight w:val="255"/>
        </w:trPr>
        <w:tc>
          <w:tcPr>
            <w:tcW w:w="6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AD001"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9</w:t>
            </w:r>
          </w:p>
        </w:tc>
        <w:tc>
          <w:tcPr>
            <w:tcW w:w="5317" w:type="dxa"/>
            <w:tcBorders>
              <w:top w:val="single" w:sz="4" w:space="0" w:color="auto"/>
              <w:left w:val="nil"/>
              <w:bottom w:val="single" w:sz="4" w:space="0" w:color="auto"/>
              <w:right w:val="single" w:sz="4" w:space="0" w:color="auto"/>
            </w:tcBorders>
            <w:shd w:val="clear" w:color="auto" w:fill="auto"/>
            <w:vAlign w:val="center"/>
          </w:tcPr>
          <w:p w14:paraId="599A6BDC" w14:textId="01F228BD"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Oprema za zaštitne preglede predane prtljage</w:t>
            </w:r>
          </w:p>
        </w:tc>
        <w:tc>
          <w:tcPr>
            <w:tcW w:w="1761" w:type="dxa"/>
            <w:tcBorders>
              <w:top w:val="single" w:sz="4" w:space="0" w:color="auto"/>
              <w:left w:val="nil"/>
              <w:bottom w:val="single" w:sz="4" w:space="0" w:color="auto"/>
              <w:right w:val="single" w:sz="4" w:space="0" w:color="auto"/>
            </w:tcBorders>
            <w:shd w:val="clear" w:color="auto" w:fill="auto"/>
            <w:vAlign w:val="center"/>
          </w:tcPr>
          <w:p w14:paraId="1428CB4A" w14:textId="6375E8F5"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15.000,00</w:t>
            </w:r>
          </w:p>
        </w:tc>
        <w:tc>
          <w:tcPr>
            <w:tcW w:w="2066" w:type="dxa"/>
            <w:tcBorders>
              <w:top w:val="single" w:sz="4" w:space="0" w:color="auto"/>
              <w:left w:val="nil"/>
              <w:bottom w:val="single" w:sz="4" w:space="0" w:color="auto"/>
              <w:right w:val="single" w:sz="4" w:space="0" w:color="auto"/>
            </w:tcBorders>
            <w:shd w:val="clear" w:color="auto" w:fill="auto"/>
            <w:vAlign w:val="center"/>
          </w:tcPr>
          <w:p w14:paraId="7C0B8CBA" w14:textId="1E42BBF2"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7EA0D08C"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950EF43"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10</w:t>
            </w:r>
          </w:p>
        </w:tc>
        <w:tc>
          <w:tcPr>
            <w:tcW w:w="5317" w:type="dxa"/>
            <w:tcBorders>
              <w:top w:val="nil"/>
              <w:left w:val="nil"/>
              <w:bottom w:val="single" w:sz="4" w:space="0" w:color="auto"/>
              <w:right w:val="single" w:sz="4" w:space="0" w:color="auto"/>
            </w:tcBorders>
            <w:shd w:val="clear" w:color="auto" w:fill="auto"/>
            <w:vAlign w:val="center"/>
          </w:tcPr>
          <w:p w14:paraId="60F7C364" w14:textId="42117F2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Vozilo za ophodnju i nadzor</w:t>
            </w:r>
          </w:p>
        </w:tc>
        <w:tc>
          <w:tcPr>
            <w:tcW w:w="1761" w:type="dxa"/>
            <w:tcBorders>
              <w:top w:val="nil"/>
              <w:left w:val="nil"/>
              <w:bottom w:val="single" w:sz="4" w:space="0" w:color="auto"/>
              <w:right w:val="single" w:sz="4" w:space="0" w:color="auto"/>
            </w:tcBorders>
            <w:shd w:val="clear" w:color="auto" w:fill="auto"/>
            <w:vAlign w:val="center"/>
          </w:tcPr>
          <w:p w14:paraId="1C0FBC4E" w14:textId="3D76ED13"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55.000,00</w:t>
            </w:r>
          </w:p>
        </w:tc>
        <w:tc>
          <w:tcPr>
            <w:tcW w:w="2066" w:type="dxa"/>
            <w:tcBorders>
              <w:top w:val="nil"/>
              <w:left w:val="nil"/>
              <w:bottom w:val="single" w:sz="4" w:space="0" w:color="auto"/>
              <w:right w:val="single" w:sz="4" w:space="0" w:color="auto"/>
            </w:tcBorders>
            <w:shd w:val="clear" w:color="auto" w:fill="auto"/>
            <w:vAlign w:val="center"/>
          </w:tcPr>
          <w:p w14:paraId="22B7C22C" w14:textId="01310411"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256723B3"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A6D7E65"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11</w:t>
            </w:r>
          </w:p>
        </w:tc>
        <w:tc>
          <w:tcPr>
            <w:tcW w:w="5317" w:type="dxa"/>
            <w:tcBorders>
              <w:top w:val="nil"/>
              <w:left w:val="nil"/>
              <w:bottom w:val="single" w:sz="4" w:space="0" w:color="auto"/>
              <w:right w:val="single" w:sz="4" w:space="0" w:color="auto"/>
            </w:tcBorders>
            <w:shd w:val="clear" w:color="auto" w:fill="auto"/>
            <w:vAlign w:val="center"/>
          </w:tcPr>
          <w:p w14:paraId="5596EC7D" w14:textId="3447C041"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Rekonstrukcija dijela ograde i ophodarskog puta</w:t>
            </w:r>
          </w:p>
        </w:tc>
        <w:tc>
          <w:tcPr>
            <w:tcW w:w="1761" w:type="dxa"/>
            <w:tcBorders>
              <w:top w:val="nil"/>
              <w:left w:val="nil"/>
              <w:bottom w:val="single" w:sz="4" w:space="0" w:color="auto"/>
              <w:right w:val="single" w:sz="4" w:space="0" w:color="auto"/>
            </w:tcBorders>
            <w:shd w:val="clear" w:color="auto" w:fill="auto"/>
            <w:vAlign w:val="center"/>
          </w:tcPr>
          <w:p w14:paraId="19FB64BC" w14:textId="1671C53A"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66.000,00</w:t>
            </w:r>
          </w:p>
        </w:tc>
        <w:tc>
          <w:tcPr>
            <w:tcW w:w="2066" w:type="dxa"/>
            <w:tcBorders>
              <w:top w:val="nil"/>
              <w:left w:val="nil"/>
              <w:bottom w:val="single" w:sz="4" w:space="0" w:color="auto"/>
              <w:right w:val="single" w:sz="4" w:space="0" w:color="auto"/>
            </w:tcBorders>
            <w:shd w:val="clear" w:color="auto" w:fill="auto"/>
            <w:vAlign w:val="center"/>
          </w:tcPr>
          <w:p w14:paraId="5C54344C" w14:textId="5075A8C9"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2746E3D3"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0D14693"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12</w:t>
            </w:r>
          </w:p>
        </w:tc>
        <w:tc>
          <w:tcPr>
            <w:tcW w:w="5317" w:type="dxa"/>
            <w:tcBorders>
              <w:top w:val="nil"/>
              <w:left w:val="nil"/>
              <w:bottom w:val="single" w:sz="4" w:space="0" w:color="auto"/>
              <w:right w:val="single" w:sz="4" w:space="0" w:color="auto"/>
            </w:tcBorders>
            <w:shd w:val="clear" w:color="auto" w:fill="auto"/>
            <w:vAlign w:val="center"/>
          </w:tcPr>
          <w:p w14:paraId="778D1FE2" w14:textId="3FA75A3A"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Mobilni RTG uređaj</w:t>
            </w:r>
          </w:p>
        </w:tc>
        <w:tc>
          <w:tcPr>
            <w:tcW w:w="1761" w:type="dxa"/>
            <w:tcBorders>
              <w:top w:val="nil"/>
              <w:left w:val="nil"/>
              <w:bottom w:val="single" w:sz="4" w:space="0" w:color="auto"/>
              <w:right w:val="single" w:sz="4" w:space="0" w:color="auto"/>
            </w:tcBorders>
            <w:shd w:val="clear" w:color="auto" w:fill="auto"/>
            <w:vAlign w:val="center"/>
          </w:tcPr>
          <w:p w14:paraId="7C0D20ED" w14:textId="25A7F4F3"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100.000,00</w:t>
            </w:r>
          </w:p>
        </w:tc>
        <w:tc>
          <w:tcPr>
            <w:tcW w:w="2066" w:type="dxa"/>
            <w:tcBorders>
              <w:top w:val="nil"/>
              <w:left w:val="nil"/>
              <w:bottom w:val="single" w:sz="4" w:space="0" w:color="auto"/>
              <w:right w:val="single" w:sz="4" w:space="0" w:color="auto"/>
            </w:tcBorders>
            <w:shd w:val="clear" w:color="auto" w:fill="auto"/>
            <w:vAlign w:val="center"/>
          </w:tcPr>
          <w:p w14:paraId="1EB52B32" w14:textId="4CD91218"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14DE74E2"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59ED424"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13</w:t>
            </w:r>
          </w:p>
        </w:tc>
        <w:tc>
          <w:tcPr>
            <w:tcW w:w="5317" w:type="dxa"/>
            <w:tcBorders>
              <w:top w:val="nil"/>
              <w:left w:val="nil"/>
              <w:bottom w:val="single" w:sz="4" w:space="0" w:color="auto"/>
              <w:right w:val="single" w:sz="4" w:space="0" w:color="auto"/>
            </w:tcBorders>
            <w:shd w:val="clear" w:color="auto" w:fill="auto"/>
            <w:vAlign w:val="center"/>
          </w:tcPr>
          <w:p w14:paraId="193D55A7" w14:textId="123D2A08"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Ručni metal detektori - 3. kom</w:t>
            </w:r>
          </w:p>
        </w:tc>
        <w:tc>
          <w:tcPr>
            <w:tcW w:w="1761" w:type="dxa"/>
            <w:tcBorders>
              <w:top w:val="nil"/>
              <w:left w:val="nil"/>
              <w:bottom w:val="single" w:sz="4" w:space="0" w:color="auto"/>
              <w:right w:val="single" w:sz="4" w:space="0" w:color="auto"/>
            </w:tcBorders>
            <w:shd w:val="clear" w:color="auto" w:fill="auto"/>
            <w:vAlign w:val="center"/>
          </w:tcPr>
          <w:p w14:paraId="610BA2B6" w14:textId="376CCE91"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3.000,00</w:t>
            </w:r>
          </w:p>
        </w:tc>
        <w:tc>
          <w:tcPr>
            <w:tcW w:w="2066" w:type="dxa"/>
            <w:tcBorders>
              <w:top w:val="nil"/>
              <w:left w:val="nil"/>
              <w:bottom w:val="single" w:sz="4" w:space="0" w:color="auto"/>
              <w:right w:val="single" w:sz="4" w:space="0" w:color="auto"/>
            </w:tcBorders>
            <w:shd w:val="clear" w:color="auto" w:fill="auto"/>
            <w:vAlign w:val="center"/>
          </w:tcPr>
          <w:p w14:paraId="166DFF0E" w14:textId="3E97F750"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01738BAE" w14:textId="77777777" w:rsidTr="00FF0073">
        <w:trPr>
          <w:trHeight w:val="43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536CFCE"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14</w:t>
            </w:r>
          </w:p>
        </w:tc>
        <w:tc>
          <w:tcPr>
            <w:tcW w:w="5317" w:type="dxa"/>
            <w:tcBorders>
              <w:top w:val="nil"/>
              <w:left w:val="nil"/>
              <w:bottom w:val="single" w:sz="4" w:space="0" w:color="auto"/>
              <w:right w:val="single" w:sz="4" w:space="0" w:color="auto"/>
            </w:tcBorders>
            <w:shd w:val="clear" w:color="auto" w:fill="auto"/>
            <w:vAlign w:val="center"/>
          </w:tcPr>
          <w:p w14:paraId="12CED32D" w14:textId="4F8228E8"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Ugradnja vrata za sprječavanje prolaza kod policije - Gate 7</w:t>
            </w:r>
          </w:p>
        </w:tc>
        <w:tc>
          <w:tcPr>
            <w:tcW w:w="1761" w:type="dxa"/>
            <w:tcBorders>
              <w:top w:val="nil"/>
              <w:left w:val="nil"/>
              <w:bottom w:val="single" w:sz="4" w:space="0" w:color="auto"/>
              <w:right w:val="single" w:sz="4" w:space="0" w:color="auto"/>
            </w:tcBorders>
            <w:shd w:val="clear" w:color="auto" w:fill="auto"/>
            <w:vAlign w:val="center"/>
          </w:tcPr>
          <w:p w14:paraId="238827D0" w14:textId="643D64AB"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30.000,00</w:t>
            </w:r>
          </w:p>
        </w:tc>
        <w:tc>
          <w:tcPr>
            <w:tcW w:w="2066" w:type="dxa"/>
            <w:tcBorders>
              <w:top w:val="nil"/>
              <w:left w:val="nil"/>
              <w:bottom w:val="single" w:sz="4" w:space="0" w:color="auto"/>
              <w:right w:val="single" w:sz="4" w:space="0" w:color="auto"/>
            </w:tcBorders>
            <w:shd w:val="clear" w:color="auto" w:fill="auto"/>
            <w:vAlign w:val="center"/>
          </w:tcPr>
          <w:p w14:paraId="396C0E76" w14:textId="66F794AC"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0497B59C" w14:textId="77777777" w:rsidTr="00FF0073">
        <w:trPr>
          <w:trHeight w:val="48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8C23846"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15</w:t>
            </w:r>
          </w:p>
        </w:tc>
        <w:tc>
          <w:tcPr>
            <w:tcW w:w="5317" w:type="dxa"/>
            <w:tcBorders>
              <w:top w:val="nil"/>
              <w:left w:val="nil"/>
              <w:bottom w:val="single" w:sz="4" w:space="0" w:color="auto"/>
              <w:right w:val="single" w:sz="4" w:space="0" w:color="auto"/>
            </w:tcBorders>
            <w:shd w:val="clear" w:color="auto" w:fill="auto"/>
            <w:vAlign w:val="center"/>
          </w:tcPr>
          <w:p w14:paraId="5DF5B9C2" w14:textId="4F68285E"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Vučeno vozilo za napajanje zrakoplova električnom energijom</w:t>
            </w:r>
          </w:p>
        </w:tc>
        <w:tc>
          <w:tcPr>
            <w:tcW w:w="1761" w:type="dxa"/>
            <w:tcBorders>
              <w:top w:val="nil"/>
              <w:left w:val="nil"/>
              <w:bottom w:val="single" w:sz="4" w:space="0" w:color="auto"/>
              <w:right w:val="single" w:sz="4" w:space="0" w:color="auto"/>
            </w:tcBorders>
            <w:shd w:val="clear" w:color="auto" w:fill="auto"/>
            <w:vAlign w:val="center"/>
          </w:tcPr>
          <w:p w14:paraId="36E43519" w14:textId="224BE5B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150.000,00</w:t>
            </w:r>
          </w:p>
        </w:tc>
        <w:tc>
          <w:tcPr>
            <w:tcW w:w="2066" w:type="dxa"/>
            <w:tcBorders>
              <w:top w:val="nil"/>
              <w:left w:val="nil"/>
              <w:bottom w:val="single" w:sz="4" w:space="0" w:color="auto"/>
              <w:right w:val="single" w:sz="4" w:space="0" w:color="auto"/>
            </w:tcBorders>
            <w:shd w:val="clear" w:color="auto" w:fill="auto"/>
            <w:vAlign w:val="center"/>
          </w:tcPr>
          <w:p w14:paraId="6BD5CFF4" w14:textId="430F77CE"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513CF2FD"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B1EDFC9"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16</w:t>
            </w:r>
          </w:p>
        </w:tc>
        <w:tc>
          <w:tcPr>
            <w:tcW w:w="5317" w:type="dxa"/>
            <w:tcBorders>
              <w:top w:val="nil"/>
              <w:left w:val="nil"/>
              <w:bottom w:val="single" w:sz="4" w:space="0" w:color="auto"/>
              <w:right w:val="single" w:sz="4" w:space="0" w:color="auto"/>
            </w:tcBorders>
            <w:shd w:val="clear" w:color="auto" w:fill="auto"/>
            <w:vAlign w:val="center"/>
          </w:tcPr>
          <w:p w14:paraId="7A7C121C" w14:textId="69E1810D"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 xml:space="preserve">Teško vatrogasno vozilo </w:t>
            </w:r>
          </w:p>
        </w:tc>
        <w:tc>
          <w:tcPr>
            <w:tcW w:w="1761" w:type="dxa"/>
            <w:tcBorders>
              <w:top w:val="nil"/>
              <w:left w:val="nil"/>
              <w:bottom w:val="single" w:sz="4" w:space="0" w:color="auto"/>
              <w:right w:val="single" w:sz="4" w:space="0" w:color="auto"/>
            </w:tcBorders>
            <w:shd w:val="clear" w:color="auto" w:fill="auto"/>
            <w:vAlign w:val="center"/>
          </w:tcPr>
          <w:p w14:paraId="04CFB230" w14:textId="54B85F0B"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950.000,00</w:t>
            </w:r>
          </w:p>
        </w:tc>
        <w:tc>
          <w:tcPr>
            <w:tcW w:w="2066" w:type="dxa"/>
            <w:tcBorders>
              <w:top w:val="nil"/>
              <w:left w:val="nil"/>
              <w:bottom w:val="single" w:sz="4" w:space="0" w:color="auto"/>
              <w:right w:val="single" w:sz="4" w:space="0" w:color="auto"/>
            </w:tcBorders>
            <w:shd w:val="clear" w:color="auto" w:fill="auto"/>
            <w:vAlign w:val="center"/>
          </w:tcPr>
          <w:p w14:paraId="2EF39236" w14:textId="4373F433"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04DD23E6"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A42B7CB"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17</w:t>
            </w:r>
          </w:p>
        </w:tc>
        <w:tc>
          <w:tcPr>
            <w:tcW w:w="5317" w:type="dxa"/>
            <w:tcBorders>
              <w:top w:val="nil"/>
              <w:left w:val="nil"/>
              <w:bottom w:val="single" w:sz="4" w:space="0" w:color="auto"/>
              <w:right w:val="single" w:sz="4" w:space="0" w:color="auto"/>
            </w:tcBorders>
            <w:shd w:val="clear" w:color="auto" w:fill="auto"/>
            <w:vAlign w:val="center"/>
          </w:tcPr>
          <w:p w14:paraId="5C919F17" w14:textId="0B20C6F0"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Vučeno vozilo za servis toaleta zrakoplova</w:t>
            </w:r>
          </w:p>
        </w:tc>
        <w:tc>
          <w:tcPr>
            <w:tcW w:w="1761" w:type="dxa"/>
            <w:tcBorders>
              <w:top w:val="nil"/>
              <w:left w:val="nil"/>
              <w:bottom w:val="single" w:sz="4" w:space="0" w:color="auto"/>
              <w:right w:val="single" w:sz="4" w:space="0" w:color="auto"/>
            </w:tcBorders>
            <w:shd w:val="clear" w:color="auto" w:fill="auto"/>
            <w:vAlign w:val="center"/>
          </w:tcPr>
          <w:p w14:paraId="599125F9" w14:textId="4023005D"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80.000,00</w:t>
            </w:r>
          </w:p>
        </w:tc>
        <w:tc>
          <w:tcPr>
            <w:tcW w:w="2066" w:type="dxa"/>
            <w:tcBorders>
              <w:top w:val="nil"/>
              <w:left w:val="nil"/>
              <w:bottom w:val="single" w:sz="4" w:space="0" w:color="auto"/>
              <w:right w:val="single" w:sz="4" w:space="0" w:color="auto"/>
            </w:tcBorders>
            <w:shd w:val="clear" w:color="auto" w:fill="auto"/>
            <w:vAlign w:val="center"/>
          </w:tcPr>
          <w:p w14:paraId="306A9B86" w14:textId="526C249D"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34243322"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2B6D538"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18</w:t>
            </w:r>
          </w:p>
        </w:tc>
        <w:tc>
          <w:tcPr>
            <w:tcW w:w="5317" w:type="dxa"/>
            <w:tcBorders>
              <w:top w:val="nil"/>
              <w:left w:val="nil"/>
              <w:bottom w:val="single" w:sz="4" w:space="0" w:color="auto"/>
              <w:right w:val="single" w:sz="4" w:space="0" w:color="auto"/>
            </w:tcBorders>
            <w:shd w:val="clear" w:color="auto" w:fill="auto"/>
            <w:vAlign w:val="center"/>
          </w:tcPr>
          <w:p w14:paraId="2B1E94B2" w14:textId="037C984B"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Vučno vozilo za tehničku vodu</w:t>
            </w:r>
          </w:p>
        </w:tc>
        <w:tc>
          <w:tcPr>
            <w:tcW w:w="1761" w:type="dxa"/>
            <w:tcBorders>
              <w:top w:val="nil"/>
              <w:left w:val="nil"/>
              <w:bottom w:val="single" w:sz="4" w:space="0" w:color="auto"/>
              <w:right w:val="single" w:sz="4" w:space="0" w:color="auto"/>
            </w:tcBorders>
            <w:shd w:val="clear" w:color="auto" w:fill="auto"/>
            <w:vAlign w:val="center"/>
          </w:tcPr>
          <w:p w14:paraId="4F3B31DA" w14:textId="19D1C1AF"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26.500,00</w:t>
            </w:r>
          </w:p>
        </w:tc>
        <w:tc>
          <w:tcPr>
            <w:tcW w:w="2066" w:type="dxa"/>
            <w:tcBorders>
              <w:top w:val="nil"/>
              <w:left w:val="nil"/>
              <w:bottom w:val="single" w:sz="4" w:space="0" w:color="auto"/>
              <w:right w:val="single" w:sz="4" w:space="0" w:color="auto"/>
            </w:tcBorders>
            <w:shd w:val="clear" w:color="auto" w:fill="auto"/>
            <w:vAlign w:val="center"/>
          </w:tcPr>
          <w:p w14:paraId="2CF45316" w14:textId="19C57DF1"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74B2B111"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BCA6568"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19</w:t>
            </w:r>
          </w:p>
        </w:tc>
        <w:tc>
          <w:tcPr>
            <w:tcW w:w="5317" w:type="dxa"/>
            <w:tcBorders>
              <w:top w:val="nil"/>
              <w:left w:val="nil"/>
              <w:bottom w:val="single" w:sz="4" w:space="0" w:color="auto"/>
              <w:right w:val="single" w:sz="4" w:space="0" w:color="auto"/>
            </w:tcBorders>
            <w:shd w:val="clear" w:color="auto" w:fill="auto"/>
            <w:vAlign w:val="center"/>
          </w:tcPr>
          <w:p w14:paraId="4EA1409D" w14:textId="5DEB2413"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Zračni starter</w:t>
            </w:r>
          </w:p>
        </w:tc>
        <w:tc>
          <w:tcPr>
            <w:tcW w:w="1761" w:type="dxa"/>
            <w:tcBorders>
              <w:top w:val="nil"/>
              <w:left w:val="nil"/>
              <w:bottom w:val="single" w:sz="4" w:space="0" w:color="auto"/>
              <w:right w:val="single" w:sz="4" w:space="0" w:color="auto"/>
            </w:tcBorders>
            <w:shd w:val="clear" w:color="auto" w:fill="auto"/>
            <w:vAlign w:val="center"/>
          </w:tcPr>
          <w:p w14:paraId="1B38AE5D" w14:textId="1F001E82"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320.000,00</w:t>
            </w:r>
          </w:p>
        </w:tc>
        <w:tc>
          <w:tcPr>
            <w:tcW w:w="2066" w:type="dxa"/>
            <w:tcBorders>
              <w:top w:val="nil"/>
              <w:left w:val="nil"/>
              <w:bottom w:val="single" w:sz="4" w:space="0" w:color="auto"/>
              <w:right w:val="single" w:sz="4" w:space="0" w:color="auto"/>
            </w:tcBorders>
            <w:shd w:val="clear" w:color="auto" w:fill="auto"/>
            <w:vAlign w:val="center"/>
          </w:tcPr>
          <w:p w14:paraId="6885EBC4" w14:textId="487D5766"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94514A" w:rsidRPr="00FF0073" w14:paraId="20F41056" w14:textId="77777777" w:rsidTr="00325C48">
        <w:trPr>
          <w:trHeight w:val="510"/>
        </w:trPr>
        <w:tc>
          <w:tcPr>
            <w:tcW w:w="661" w:type="dxa"/>
            <w:vMerge w:val="restart"/>
            <w:tcBorders>
              <w:top w:val="single" w:sz="4" w:space="0" w:color="auto"/>
              <w:left w:val="single" w:sz="4" w:space="0" w:color="auto"/>
              <w:bottom w:val="single" w:sz="4" w:space="0" w:color="auto"/>
              <w:right w:val="single" w:sz="4" w:space="0" w:color="auto"/>
            </w:tcBorders>
            <w:shd w:val="clear" w:color="auto" w:fill="5B9BD5" w:themeFill="accent1"/>
            <w:vAlign w:val="center"/>
            <w:hideMark/>
          </w:tcPr>
          <w:p w14:paraId="47FF6D8B" w14:textId="77777777" w:rsidR="0094514A" w:rsidRPr="00FF0073" w:rsidRDefault="0094514A" w:rsidP="00325C48">
            <w:pPr>
              <w:overflowPunct/>
              <w:autoSpaceDE/>
              <w:autoSpaceDN/>
              <w:adjustRightInd/>
              <w:textAlignment w:val="auto"/>
              <w:rPr>
                <w:rFonts w:asciiTheme="minorHAnsi" w:hAnsiTheme="minorHAnsi" w:cstheme="minorHAnsi"/>
                <w:b/>
                <w:bCs/>
                <w:color w:val="000000"/>
                <w:szCs w:val="22"/>
                <w:lang w:val="hr-HR"/>
              </w:rPr>
            </w:pPr>
            <w:r w:rsidRPr="00FF0073">
              <w:rPr>
                <w:rFonts w:asciiTheme="minorHAnsi" w:hAnsiTheme="minorHAnsi" w:cstheme="minorHAnsi"/>
                <w:b/>
                <w:bCs/>
                <w:color w:val="000000"/>
                <w:szCs w:val="22"/>
                <w:lang w:val="hr-HR"/>
              </w:rPr>
              <w:lastRenderedPageBreak/>
              <w:t>R.br.</w:t>
            </w:r>
          </w:p>
        </w:tc>
        <w:tc>
          <w:tcPr>
            <w:tcW w:w="5317" w:type="dxa"/>
            <w:vMerge w:val="restart"/>
            <w:tcBorders>
              <w:top w:val="single" w:sz="4" w:space="0" w:color="auto"/>
              <w:left w:val="single" w:sz="4" w:space="0" w:color="auto"/>
              <w:bottom w:val="single" w:sz="4" w:space="0" w:color="auto"/>
              <w:right w:val="nil"/>
            </w:tcBorders>
            <w:shd w:val="clear" w:color="auto" w:fill="5B9BD5" w:themeFill="accent1"/>
            <w:vAlign w:val="center"/>
            <w:hideMark/>
          </w:tcPr>
          <w:p w14:paraId="2D1A5918" w14:textId="77777777" w:rsidR="0094514A" w:rsidRPr="00FF0073" w:rsidRDefault="0094514A" w:rsidP="00325C48">
            <w:pPr>
              <w:overflowPunct/>
              <w:autoSpaceDE/>
              <w:autoSpaceDN/>
              <w:adjustRightInd/>
              <w:textAlignment w:val="auto"/>
              <w:rPr>
                <w:rFonts w:asciiTheme="minorHAnsi" w:hAnsiTheme="minorHAnsi" w:cstheme="minorHAnsi"/>
                <w:b/>
                <w:bCs/>
                <w:color w:val="000000"/>
                <w:szCs w:val="22"/>
                <w:lang w:val="hr-HR"/>
              </w:rPr>
            </w:pPr>
            <w:r w:rsidRPr="00FF0073">
              <w:rPr>
                <w:rFonts w:asciiTheme="minorHAnsi" w:hAnsiTheme="minorHAnsi" w:cstheme="minorHAnsi"/>
                <w:b/>
                <w:bCs/>
                <w:color w:val="000000"/>
                <w:szCs w:val="22"/>
                <w:lang w:val="hr-HR"/>
              </w:rPr>
              <w:t>Vrsta ulaganja</w:t>
            </w:r>
          </w:p>
        </w:tc>
        <w:tc>
          <w:tcPr>
            <w:tcW w:w="1761" w:type="dxa"/>
            <w:tcBorders>
              <w:top w:val="single" w:sz="4" w:space="0" w:color="auto"/>
              <w:left w:val="single" w:sz="4" w:space="0" w:color="auto"/>
              <w:bottom w:val="nil"/>
              <w:right w:val="single" w:sz="4" w:space="0" w:color="auto"/>
            </w:tcBorders>
            <w:shd w:val="clear" w:color="auto" w:fill="5B9BD5" w:themeFill="accent1"/>
            <w:vAlign w:val="center"/>
            <w:hideMark/>
          </w:tcPr>
          <w:p w14:paraId="66D8C143" w14:textId="77777777" w:rsidR="0094514A" w:rsidRPr="00FF0073" w:rsidRDefault="0094514A" w:rsidP="00325C48">
            <w:pPr>
              <w:overflowPunct/>
              <w:autoSpaceDE/>
              <w:autoSpaceDN/>
              <w:adjustRightInd/>
              <w:jc w:val="center"/>
              <w:textAlignment w:val="auto"/>
              <w:rPr>
                <w:rFonts w:asciiTheme="minorHAnsi" w:hAnsiTheme="minorHAnsi" w:cstheme="minorHAnsi"/>
                <w:b/>
                <w:bCs/>
                <w:color w:val="000000"/>
                <w:szCs w:val="22"/>
                <w:lang w:val="hr-HR"/>
              </w:rPr>
            </w:pPr>
            <w:r w:rsidRPr="00FF0073">
              <w:rPr>
                <w:rFonts w:asciiTheme="minorHAnsi" w:hAnsiTheme="minorHAnsi" w:cstheme="minorHAnsi"/>
                <w:b/>
                <w:bCs/>
                <w:color w:val="000000"/>
                <w:szCs w:val="22"/>
                <w:lang w:val="hr-HR"/>
              </w:rPr>
              <w:t>PROCIJENJENA VRIJEDNOST</w:t>
            </w:r>
          </w:p>
        </w:tc>
        <w:tc>
          <w:tcPr>
            <w:tcW w:w="2066" w:type="dxa"/>
            <w:vMerge w:val="restart"/>
            <w:tcBorders>
              <w:top w:val="single" w:sz="4" w:space="0" w:color="auto"/>
              <w:left w:val="nil"/>
              <w:bottom w:val="single" w:sz="4" w:space="0" w:color="auto"/>
              <w:right w:val="single" w:sz="4" w:space="0" w:color="auto"/>
            </w:tcBorders>
            <w:shd w:val="clear" w:color="auto" w:fill="5B9BD5" w:themeFill="accent1"/>
            <w:vAlign w:val="center"/>
            <w:hideMark/>
          </w:tcPr>
          <w:p w14:paraId="247B157D" w14:textId="77777777" w:rsidR="0094514A" w:rsidRPr="00FF0073" w:rsidRDefault="0094514A" w:rsidP="00325C48">
            <w:pPr>
              <w:overflowPunct/>
              <w:autoSpaceDE/>
              <w:autoSpaceDN/>
              <w:adjustRightInd/>
              <w:jc w:val="center"/>
              <w:textAlignment w:val="auto"/>
              <w:rPr>
                <w:rFonts w:asciiTheme="minorHAnsi" w:hAnsiTheme="minorHAnsi" w:cstheme="minorHAnsi"/>
                <w:b/>
                <w:bCs/>
                <w:color w:val="000000"/>
                <w:szCs w:val="22"/>
                <w:lang w:val="hr-HR"/>
              </w:rPr>
            </w:pPr>
            <w:r w:rsidRPr="00FF0073">
              <w:rPr>
                <w:rFonts w:asciiTheme="minorHAnsi" w:hAnsiTheme="minorHAnsi" w:cstheme="minorHAnsi"/>
                <w:b/>
                <w:bCs/>
                <w:color w:val="000000"/>
                <w:szCs w:val="22"/>
                <w:lang w:val="hr-HR"/>
              </w:rPr>
              <w:t>Planirani izvor financiranja</w:t>
            </w:r>
          </w:p>
        </w:tc>
      </w:tr>
      <w:tr w:rsidR="0094514A" w:rsidRPr="00FF0073" w14:paraId="3CA8EFAC" w14:textId="77777777" w:rsidTr="00325C48">
        <w:trPr>
          <w:trHeight w:val="179"/>
        </w:trPr>
        <w:tc>
          <w:tcPr>
            <w:tcW w:w="661" w:type="dxa"/>
            <w:vMerge/>
            <w:tcBorders>
              <w:top w:val="single" w:sz="4" w:space="0" w:color="auto"/>
              <w:left w:val="single" w:sz="4" w:space="0" w:color="auto"/>
              <w:bottom w:val="single" w:sz="4" w:space="0" w:color="auto"/>
              <w:right w:val="single" w:sz="4" w:space="0" w:color="auto"/>
            </w:tcBorders>
            <w:shd w:val="clear" w:color="auto" w:fill="5B9BD5" w:themeFill="accent1"/>
            <w:vAlign w:val="center"/>
            <w:hideMark/>
          </w:tcPr>
          <w:p w14:paraId="4E23885C" w14:textId="77777777" w:rsidR="0094514A" w:rsidRPr="00FF0073" w:rsidRDefault="0094514A" w:rsidP="00325C48">
            <w:pPr>
              <w:overflowPunct/>
              <w:autoSpaceDE/>
              <w:autoSpaceDN/>
              <w:adjustRightInd/>
              <w:textAlignment w:val="auto"/>
              <w:rPr>
                <w:rFonts w:asciiTheme="minorHAnsi" w:hAnsiTheme="minorHAnsi" w:cstheme="minorHAnsi"/>
                <w:b/>
                <w:bCs/>
                <w:color w:val="000000"/>
                <w:szCs w:val="22"/>
                <w:lang w:val="hr-HR"/>
              </w:rPr>
            </w:pPr>
          </w:p>
        </w:tc>
        <w:tc>
          <w:tcPr>
            <w:tcW w:w="5317" w:type="dxa"/>
            <w:vMerge/>
            <w:tcBorders>
              <w:top w:val="single" w:sz="4" w:space="0" w:color="auto"/>
              <w:left w:val="single" w:sz="4" w:space="0" w:color="auto"/>
              <w:bottom w:val="single" w:sz="4" w:space="0" w:color="auto"/>
              <w:right w:val="nil"/>
            </w:tcBorders>
            <w:shd w:val="clear" w:color="auto" w:fill="5B9BD5" w:themeFill="accent1"/>
            <w:vAlign w:val="center"/>
            <w:hideMark/>
          </w:tcPr>
          <w:p w14:paraId="44331873" w14:textId="77777777" w:rsidR="0094514A" w:rsidRPr="00FF0073" w:rsidRDefault="0094514A" w:rsidP="00325C48">
            <w:pPr>
              <w:overflowPunct/>
              <w:autoSpaceDE/>
              <w:autoSpaceDN/>
              <w:adjustRightInd/>
              <w:textAlignment w:val="auto"/>
              <w:rPr>
                <w:rFonts w:asciiTheme="minorHAnsi" w:hAnsiTheme="minorHAnsi" w:cstheme="minorHAnsi"/>
                <w:b/>
                <w:bCs/>
                <w:color w:val="000000"/>
                <w:szCs w:val="22"/>
                <w:lang w:val="hr-HR"/>
              </w:rPr>
            </w:pPr>
          </w:p>
        </w:tc>
        <w:tc>
          <w:tcPr>
            <w:tcW w:w="1761" w:type="dxa"/>
            <w:tcBorders>
              <w:top w:val="nil"/>
              <w:left w:val="single" w:sz="4" w:space="0" w:color="auto"/>
              <w:bottom w:val="single" w:sz="4" w:space="0" w:color="auto"/>
              <w:right w:val="single" w:sz="4" w:space="0" w:color="auto"/>
            </w:tcBorders>
            <w:shd w:val="clear" w:color="auto" w:fill="5B9BD5" w:themeFill="accent1"/>
            <w:vAlign w:val="center"/>
            <w:hideMark/>
          </w:tcPr>
          <w:p w14:paraId="773DC43F" w14:textId="77777777" w:rsidR="0094514A" w:rsidRPr="00FF0073" w:rsidRDefault="0094514A" w:rsidP="00325C48">
            <w:pPr>
              <w:overflowPunct/>
              <w:autoSpaceDE/>
              <w:autoSpaceDN/>
              <w:adjustRightInd/>
              <w:jc w:val="center"/>
              <w:textAlignment w:val="auto"/>
              <w:rPr>
                <w:rFonts w:asciiTheme="minorHAnsi" w:hAnsiTheme="minorHAnsi" w:cstheme="minorHAnsi"/>
                <w:b/>
                <w:bCs/>
                <w:color w:val="000000"/>
                <w:szCs w:val="22"/>
                <w:lang w:val="hr-HR"/>
              </w:rPr>
            </w:pPr>
            <w:r w:rsidRPr="00FF0073">
              <w:rPr>
                <w:rFonts w:asciiTheme="minorHAnsi" w:hAnsiTheme="minorHAnsi" w:cstheme="minorHAnsi"/>
                <w:b/>
                <w:bCs/>
                <w:color w:val="000000"/>
                <w:sz w:val="18"/>
                <w:szCs w:val="18"/>
                <w:lang w:val="hr-HR"/>
              </w:rPr>
              <w:t>(iznos u EUR bez PDV-a)</w:t>
            </w:r>
          </w:p>
        </w:tc>
        <w:tc>
          <w:tcPr>
            <w:tcW w:w="2066" w:type="dxa"/>
            <w:vMerge/>
            <w:tcBorders>
              <w:top w:val="single" w:sz="4" w:space="0" w:color="auto"/>
              <w:left w:val="nil"/>
              <w:bottom w:val="single" w:sz="4" w:space="0" w:color="auto"/>
              <w:right w:val="single" w:sz="4" w:space="0" w:color="auto"/>
            </w:tcBorders>
            <w:shd w:val="clear" w:color="auto" w:fill="5B9BD5" w:themeFill="accent1"/>
            <w:vAlign w:val="center"/>
            <w:hideMark/>
          </w:tcPr>
          <w:p w14:paraId="179EA83D" w14:textId="77777777" w:rsidR="0094514A" w:rsidRPr="00FF0073" w:rsidRDefault="0094514A" w:rsidP="00325C48">
            <w:pPr>
              <w:overflowPunct/>
              <w:autoSpaceDE/>
              <w:autoSpaceDN/>
              <w:adjustRightInd/>
              <w:jc w:val="center"/>
              <w:textAlignment w:val="auto"/>
              <w:rPr>
                <w:rFonts w:asciiTheme="minorHAnsi" w:hAnsiTheme="minorHAnsi" w:cstheme="minorHAnsi"/>
                <w:b/>
                <w:bCs/>
                <w:color w:val="000000"/>
                <w:szCs w:val="22"/>
                <w:lang w:val="hr-HR"/>
              </w:rPr>
            </w:pPr>
          </w:p>
        </w:tc>
      </w:tr>
      <w:tr w:rsidR="00FF0073" w:rsidRPr="00FF0073" w14:paraId="264015F1"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63FC47A"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20</w:t>
            </w:r>
          </w:p>
        </w:tc>
        <w:tc>
          <w:tcPr>
            <w:tcW w:w="5317" w:type="dxa"/>
            <w:tcBorders>
              <w:top w:val="nil"/>
              <w:left w:val="nil"/>
              <w:bottom w:val="single" w:sz="4" w:space="0" w:color="auto"/>
              <w:right w:val="single" w:sz="4" w:space="0" w:color="auto"/>
            </w:tcBorders>
            <w:shd w:val="clear" w:color="auto" w:fill="auto"/>
            <w:vAlign w:val="center"/>
          </w:tcPr>
          <w:p w14:paraId="576133FE" w14:textId="20D3DAE6"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Panik rasvjeta</w:t>
            </w:r>
          </w:p>
        </w:tc>
        <w:tc>
          <w:tcPr>
            <w:tcW w:w="1761" w:type="dxa"/>
            <w:tcBorders>
              <w:top w:val="nil"/>
              <w:left w:val="nil"/>
              <w:bottom w:val="single" w:sz="4" w:space="0" w:color="auto"/>
              <w:right w:val="single" w:sz="4" w:space="0" w:color="auto"/>
            </w:tcBorders>
            <w:shd w:val="clear" w:color="auto" w:fill="auto"/>
            <w:vAlign w:val="center"/>
          </w:tcPr>
          <w:p w14:paraId="47146F8A" w14:textId="629F2316"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66.000,00</w:t>
            </w:r>
          </w:p>
        </w:tc>
        <w:tc>
          <w:tcPr>
            <w:tcW w:w="2066" w:type="dxa"/>
            <w:tcBorders>
              <w:top w:val="nil"/>
              <w:left w:val="nil"/>
              <w:bottom w:val="single" w:sz="4" w:space="0" w:color="auto"/>
              <w:right w:val="single" w:sz="4" w:space="0" w:color="auto"/>
            </w:tcBorders>
            <w:shd w:val="clear" w:color="auto" w:fill="auto"/>
            <w:vAlign w:val="center"/>
          </w:tcPr>
          <w:p w14:paraId="7607D9EB" w14:textId="0B8EBD86"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08BC3867"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39684EA"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21</w:t>
            </w:r>
          </w:p>
        </w:tc>
        <w:tc>
          <w:tcPr>
            <w:tcW w:w="5317" w:type="dxa"/>
            <w:tcBorders>
              <w:top w:val="nil"/>
              <w:left w:val="nil"/>
              <w:bottom w:val="single" w:sz="4" w:space="0" w:color="auto"/>
              <w:right w:val="single" w:sz="4" w:space="0" w:color="auto"/>
            </w:tcBorders>
            <w:shd w:val="clear" w:color="auto" w:fill="auto"/>
            <w:vAlign w:val="center"/>
          </w:tcPr>
          <w:p w14:paraId="4075A7A0" w14:textId="7A8175E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Sustav vatrodojave I. faza</w:t>
            </w:r>
          </w:p>
        </w:tc>
        <w:tc>
          <w:tcPr>
            <w:tcW w:w="1761" w:type="dxa"/>
            <w:tcBorders>
              <w:top w:val="nil"/>
              <w:left w:val="nil"/>
              <w:bottom w:val="single" w:sz="4" w:space="0" w:color="auto"/>
              <w:right w:val="single" w:sz="4" w:space="0" w:color="auto"/>
            </w:tcBorders>
            <w:shd w:val="clear" w:color="auto" w:fill="auto"/>
            <w:vAlign w:val="center"/>
          </w:tcPr>
          <w:p w14:paraId="7CAC7BD0" w14:textId="0E11F63C"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66.300,00</w:t>
            </w:r>
          </w:p>
        </w:tc>
        <w:tc>
          <w:tcPr>
            <w:tcW w:w="2066" w:type="dxa"/>
            <w:tcBorders>
              <w:top w:val="nil"/>
              <w:left w:val="nil"/>
              <w:bottom w:val="single" w:sz="4" w:space="0" w:color="auto"/>
              <w:right w:val="single" w:sz="4" w:space="0" w:color="auto"/>
            </w:tcBorders>
            <w:shd w:val="clear" w:color="auto" w:fill="auto"/>
            <w:vAlign w:val="center"/>
          </w:tcPr>
          <w:p w14:paraId="0016E0D7" w14:textId="7E096C82"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66B4F060"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7CC85E9"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22</w:t>
            </w:r>
          </w:p>
        </w:tc>
        <w:tc>
          <w:tcPr>
            <w:tcW w:w="5317" w:type="dxa"/>
            <w:tcBorders>
              <w:top w:val="nil"/>
              <w:left w:val="nil"/>
              <w:bottom w:val="single" w:sz="4" w:space="0" w:color="auto"/>
              <w:right w:val="single" w:sz="4" w:space="0" w:color="auto"/>
            </w:tcBorders>
            <w:shd w:val="clear" w:color="auto" w:fill="auto"/>
            <w:vAlign w:val="center"/>
          </w:tcPr>
          <w:p w14:paraId="3C3A0F82" w14:textId="539522A4"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Oprema za RFF CAT X</w:t>
            </w:r>
          </w:p>
        </w:tc>
        <w:tc>
          <w:tcPr>
            <w:tcW w:w="1761" w:type="dxa"/>
            <w:tcBorders>
              <w:top w:val="nil"/>
              <w:left w:val="nil"/>
              <w:bottom w:val="single" w:sz="4" w:space="0" w:color="auto"/>
              <w:right w:val="single" w:sz="4" w:space="0" w:color="auto"/>
            </w:tcBorders>
            <w:shd w:val="clear" w:color="auto" w:fill="auto"/>
            <w:vAlign w:val="center"/>
          </w:tcPr>
          <w:p w14:paraId="1A71CA04" w14:textId="62201D35"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25.000,00</w:t>
            </w:r>
          </w:p>
        </w:tc>
        <w:tc>
          <w:tcPr>
            <w:tcW w:w="2066" w:type="dxa"/>
            <w:tcBorders>
              <w:top w:val="nil"/>
              <w:left w:val="nil"/>
              <w:bottom w:val="single" w:sz="4" w:space="0" w:color="auto"/>
              <w:right w:val="single" w:sz="4" w:space="0" w:color="auto"/>
            </w:tcBorders>
            <w:shd w:val="clear" w:color="auto" w:fill="auto"/>
            <w:vAlign w:val="center"/>
          </w:tcPr>
          <w:p w14:paraId="1A5FC27D" w14:textId="4A94A539"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031A65CE"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6769134"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23</w:t>
            </w:r>
          </w:p>
        </w:tc>
        <w:tc>
          <w:tcPr>
            <w:tcW w:w="5317" w:type="dxa"/>
            <w:tcBorders>
              <w:top w:val="nil"/>
              <w:left w:val="nil"/>
              <w:bottom w:val="single" w:sz="4" w:space="0" w:color="auto"/>
              <w:right w:val="single" w:sz="4" w:space="0" w:color="auto"/>
            </w:tcBorders>
            <w:shd w:val="clear" w:color="auto" w:fill="auto"/>
            <w:vAlign w:val="center"/>
          </w:tcPr>
          <w:p w14:paraId="4DAD5B2C" w14:textId="1B5ED402"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Oprema za sortiranje prtljage ispred zrakoplova</w:t>
            </w:r>
          </w:p>
        </w:tc>
        <w:tc>
          <w:tcPr>
            <w:tcW w:w="1761" w:type="dxa"/>
            <w:tcBorders>
              <w:top w:val="nil"/>
              <w:left w:val="nil"/>
              <w:bottom w:val="single" w:sz="4" w:space="0" w:color="auto"/>
              <w:right w:val="single" w:sz="4" w:space="0" w:color="auto"/>
            </w:tcBorders>
            <w:shd w:val="clear" w:color="auto" w:fill="auto"/>
            <w:vAlign w:val="center"/>
          </w:tcPr>
          <w:p w14:paraId="0E8F7450" w14:textId="050D6A0D"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25.000,00</w:t>
            </w:r>
          </w:p>
        </w:tc>
        <w:tc>
          <w:tcPr>
            <w:tcW w:w="2066" w:type="dxa"/>
            <w:tcBorders>
              <w:top w:val="nil"/>
              <w:left w:val="nil"/>
              <w:bottom w:val="single" w:sz="4" w:space="0" w:color="auto"/>
              <w:right w:val="single" w:sz="4" w:space="0" w:color="auto"/>
            </w:tcBorders>
            <w:shd w:val="clear" w:color="auto" w:fill="auto"/>
            <w:vAlign w:val="center"/>
          </w:tcPr>
          <w:p w14:paraId="306DE5EC" w14:textId="4393480F"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502E09FD"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6C045DC"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24</w:t>
            </w:r>
          </w:p>
        </w:tc>
        <w:tc>
          <w:tcPr>
            <w:tcW w:w="5317" w:type="dxa"/>
            <w:tcBorders>
              <w:top w:val="nil"/>
              <w:left w:val="nil"/>
              <w:bottom w:val="single" w:sz="4" w:space="0" w:color="auto"/>
              <w:right w:val="single" w:sz="4" w:space="0" w:color="auto"/>
            </w:tcBorders>
            <w:shd w:val="clear" w:color="auto" w:fill="auto"/>
            <w:vAlign w:val="center"/>
          </w:tcPr>
          <w:p w14:paraId="3944E157" w14:textId="1FF80FD2"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Oprema za Marshallera</w:t>
            </w:r>
          </w:p>
        </w:tc>
        <w:tc>
          <w:tcPr>
            <w:tcW w:w="1761" w:type="dxa"/>
            <w:tcBorders>
              <w:top w:val="nil"/>
              <w:left w:val="nil"/>
              <w:bottom w:val="single" w:sz="4" w:space="0" w:color="auto"/>
              <w:right w:val="single" w:sz="4" w:space="0" w:color="auto"/>
            </w:tcBorders>
            <w:shd w:val="clear" w:color="auto" w:fill="auto"/>
            <w:vAlign w:val="center"/>
          </w:tcPr>
          <w:p w14:paraId="22859DF9" w14:textId="6EAA287F"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20.000,00</w:t>
            </w:r>
          </w:p>
        </w:tc>
        <w:tc>
          <w:tcPr>
            <w:tcW w:w="2066" w:type="dxa"/>
            <w:tcBorders>
              <w:top w:val="nil"/>
              <w:left w:val="nil"/>
              <w:bottom w:val="single" w:sz="4" w:space="0" w:color="auto"/>
              <w:right w:val="single" w:sz="4" w:space="0" w:color="auto"/>
            </w:tcBorders>
            <w:shd w:val="clear" w:color="auto" w:fill="auto"/>
            <w:vAlign w:val="center"/>
          </w:tcPr>
          <w:p w14:paraId="7B0A2B5A" w14:textId="044044D0"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39643A4C"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1421723"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25</w:t>
            </w:r>
          </w:p>
        </w:tc>
        <w:tc>
          <w:tcPr>
            <w:tcW w:w="5317" w:type="dxa"/>
            <w:tcBorders>
              <w:top w:val="nil"/>
              <w:left w:val="nil"/>
              <w:bottom w:val="single" w:sz="4" w:space="0" w:color="auto"/>
              <w:right w:val="single" w:sz="4" w:space="0" w:color="auto"/>
            </w:tcBorders>
            <w:shd w:val="clear" w:color="auto" w:fill="auto"/>
            <w:vAlign w:val="center"/>
          </w:tcPr>
          <w:p w14:paraId="2F7E6698" w14:textId="0A839C85"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Stepenice za ulazak/izlazak putnika u/iz zrakoplova - 4 kom</w:t>
            </w:r>
          </w:p>
        </w:tc>
        <w:tc>
          <w:tcPr>
            <w:tcW w:w="1761" w:type="dxa"/>
            <w:tcBorders>
              <w:top w:val="nil"/>
              <w:left w:val="nil"/>
              <w:bottom w:val="single" w:sz="4" w:space="0" w:color="auto"/>
              <w:right w:val="single" w:sz="4" w:space="0" w:color="auto"/>
            </w:tcBorders>
            <w:shd w:val="clear" w:color="auto" w:fill="auto"/>
            <w:vAlign w:val="center"/>
          </w:tcPr>
          <w:p w14:paraId="1F3296A2" w14:textId="10E07DAF"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200.000,00</w:t>
            </w:r>
          </w:p>
        </w:tc>
        <w:tc>
          <w:tcPr>
            <w:tcW w:w="2066" w:type="dxa"/>
            <w:tcBorders>
              <w:top w:val="nil"/>
              <w:left w:val="nil"/>
              <w:bottom w:val="single" w:sz="4" w:space="0" w:color="auto"/>
              <w:right w:val="single" w:sz="4" w:space="0" w:color="auto"/>
            </w:tcBorders>
            <w:shd w:val="clear" w:color="auto" w:fill="auto"/>
            <w:vAlign w:val="center"/>
          </w:tcPr>
          <w:p w14:paraId="72C98E47" w14:textId="309C9F7A"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6C48CD12" w14:textId="77777777" w:rsidTr="00FF0073">
        <w:trPr>
          <w:trHeight w:val="33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51D3CDD"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26</w:t>
            </w:r>
          </w:p>
        </w:tc>
        <w:tc>
          <w:tcPr>
            <w:tcW w:w="5317" w:type="dxa"/>
            <w:tcBorders>
              <w:top w:val="nil"/>
              <w:left w:val="nil"/>
              <w:bottom w:val="single" w:sz="4" w:space="0" w:color="auto"/>
              <w:right w:val="single" w:sz="4" w:space="0" w:color="auto"/>
            </w:tcBorders>
            <w:shd w:val="clear" w:color="auto" w:fill="auto"/>
            <w:vAlign w:val="center"/>
          </w:tcPr>
          <w:p w14:paraId="5DB4E085" w14:textId="76185AC0"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Kompresor za punjenje boca zrakom</w:t>
            </w:r>
          </w:p>
        </w:tc>
        <w:tc>
          <w:tcPr>
            <w:tcW w:w="1761" w:type="dxa"/>
            <w:tcBorders>
              <w:top w:val="nil"/>
              <w:left w:val="nil"/>
              <w:bottom w:val="single" w:sz="4" w:space="0" w:color="auto"/>
              <w:right w:val="single" w:sz="4" w:space="0" w:color="auto"/>
            </w:tcBorders>
            <w:shd w:val="clear" w:color="auto" w:fill="auto"/>
            <w:vAlign w:val="center"/>
          </w:tcPr>
          <w:p w14:paraId="7F164047" w14:textId="0F426BA2"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15.000,00</w:t>
            </w:r>
          </w:p>
        </w:tc>
        <w:tc>
          <w:tcPr>
            <w:tcW w:w="2066" w:type="dxa"/>
            <w:tcBorders>
              <w:top w:val="nil"/>
              <w:left w:val="nil"/>
              <w:bottom w:val="single" w:sz="4" w:space="0" w:color="auto"/>
              <w:right w:val="single" w:sz="4" w:space="0" w:color="auto"/>
            </w:tcBorders>
            <w:shd w:val="clear" w:color="auto" w:fill="auto"/>
            <w:vAlign w:val="center"/>
          </w:tcPr>
          <w:p w14:paraId="13ACEE90" w14:textId="039EE2D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097BB214"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FF025AC"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27</w:t>
            </w:r>
          </w:p>
        </w:tc>
        <w:tc>
          <w:tcPr>
            <w:tcW w:w="5317" w:type="dxa"/>
            <w:tcBorders>
              <w:top w:val="nil"/>
              <w:left w:val="nil"/>
              <w:bottom w:val="single" w:sz="4" w:space="0" w:color="auto"/>
              <w:right w:val="single" w:sz="4" w:space="0" w:color="auto"/>
            </w:tcBorders>
            <w:shd w:val="clear" w:color="auto" w:fill="auto"/>
            <w:vAlign w:val="center"/>
          </w:tcPr>
          <w:p w14:paraId="7AE21451" w14:textId="1F5E800C"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Ronilačka oprema</w:t>
            </w:r>
          </w:p>
        </w:tc>
        <w:tc>
          <w:tcPr>
            <w:tcW w:w="1761" w:type="dxa"/>
            <w:tcBorders>
              <w:top w:val="nil"/>
              <w:left w:val="nil"/>
              <w:bottom w:val="single" w:sz="4" w:space="0" w:color="auto"/>
              <w:right w:val="single" w:sz="4" w:space="0" w:color="auto"/>
            </w:tcBorders>
            <w:shd w:val="clear" w:color="auto" w:fill="auto"/>
            <w:vAlign w:val="center"/>
          </w:tcPr>
          <w:p w14:paraId="4E3269A7" w14:textId="0227DD2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26.500,00</w:t>
            </w:r>
          </w:p>
        </w:tc>
        <w:tc>
          <w:tcPr>
            <w:tcW w:w="2066" w:type="dxa"/>
            <w:tcBorders>
              <w:top w:val="nil"/>
              <w:left w:val="nil"/>
              <w:bottom w:val="single" w:sz="4" w:space="0" w:color="auto"/>
              <w:right w:val="single" w:sz="4" w:space="0" w:color="auto"/>
            </w:tcBorders>
            <w:shd w:val="clear" w:color="auto" w:fill="auto"/>
            <w:vAlign w:val="center"/>
          </w:tcPr>
          <w:p w14:paraId="7F0BF9D1" w14:textId="01710B94"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2E57CDEE"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43E70E4"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28</w:t>
            </w:r>
          </w:p>
        </w:tc>
        <w:tc>
          <w:tcPr>
            <w:tcW w:w="5317" w:type="dxa"/>
            <w:tcBorders>
              <w:top w:val="nil"/>
              <w:left w:val="nil"/>
              <w:bottom w:val="single" w:sz="4" w:space="0" w:color="auto"/>
              <w:right w:val="single" w:sz="4" w:space="0" w:color="auto"/>
            </w:tcBorders>
            <w:shd w:val="clear" w:color="auto" w:fill="auto"/>
            <w:vAlign w:val="center"/>
          </w:tcPr>
          <w:p w14:paraId="3A7D8C5B" w14:textId="07630F6D"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Gumenjak sa prikolicom</w:t>
            </w:r>
          </w:p>
        </w:tc>
        <w:tc>
          <w:tcPr>
            <w:tcW w:w="1761" w:type="dxa"/>
            <w:tcBorders>
              <w:top w:val="nil"/>
              <w:left w:val="nil"/>
              <w:bottom w:val="single" w:sz="4" w:space="0" w:color="auto"/>
              <w:right w:val="single" w:sz="4" w:space="0" w:color="auto"/>
            </w:tcBorders>
            <w:shd w:val="clear" w:color="auto" w:fill="auto"/>
            <w:vAlign w:val="center"/>
          </w:tcPr>
          <w:p w14:paraId="7D7E5B5E" w14:textId="4E5BD69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199.000,00</w:t>
            </w:r>
          </w:p>
        </w:tc>
        <w:tc>
          <w:tcPr>
            <w:tcW w:w="2066" w:type="dxa"/>
            <w:tcBorders>
              <w:top w:val="nil"/>
              <w:left w:val="nil"/>
              <w:bottom w:val="single" w:sz="4" w:space="0" w:color="auto"/>
              <w:right w:val="single" w:sz="4" w:space="0" w:color="auto"/>
            </w:tcBorders>
            <w:shd w:val="clear" w:color="auto" w:fill="auto"/>
            <w:vAlign w:val="center"/>
          </w:tcPr>
          <w:p w14:paraId="73841CF5" w14:textId="68D5EC74"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4455AAF1"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983DEBA" w14:textId="7777777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29</w:t>
            </w:r>
          </w:p>
        </w:tc>
        <w:tc>
          <w:tcPr>
            <w:tcW w:w="5317" w:type="dxa"/>
            <w:tcBorders>
              <w:top w:val="nil"/>
              <w:left w:val="nil"/>
              <w:bottom w:val="single" w:sz="4" w:space="0" w:color="auto"/>
              <w:right w:val="single" w:sz="4" w:space="0" w:color="auto"/>
            </w:tcBorders>
            <w:shd w:val="clear" w:color="auto" w:fill="auto"/>
            <w:vAlign w:val="center"/>
          </w:tcPr>
          <w:p w14:paraId="53047969" w14:textId="7E536B83"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Rekonstrukcija garaža SVS-a</w:t>
            </w:r>
          </w:p>
        </w:tc>
        <w:tc>
          <w:tcPr>
            <w:tcW w:w="1761" w:type="dxa"/>
            <w:tcBorders>
              <w:top w:val="nil"/>
              <w:left w:val="nil"/>
              <w:bottom w:val="single" w:sz="4" w:space="0" w:color="auto"/>
              <w:right w:val="single" w:sz="4" w:space="0" w:color="auto"/>
            </w:tcBorders>
            <w:shd w:val="clear" w:color="auto" w:fill="auto"/>
            <w:vAlign w:val="center"/>
          </w:tcPr>
          <w:p w14:paraId="6DB28416" w14:textId="34444C41"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66.300,00</w:t>
            </w:r>
          </w:p>
        </w:tc>
        <w:tc>
          <w:tcPr>
            <w:tcW w:w="2066" w:type="dxa"/>
            <w:tcBorders>
              <w:top w:val="nil"/>
              <w:left w:val="nil"/>
              <w:bottom w:val="single" w:sz="4" w:space="0" w:color="auto"/>
              <w:right w:val="single" w:sz="4" w:space="0" w:color="auto"/>
            </w:tcBorders>
            <w:shd w:val="clear" w:color="auto" w:fill="auto"/>
            <w:vAlign w:val="center"/>
          </w:tcPr>
          <w:p w14:paraId="7482431D" w14:textId="71DD071D"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7486ACAE"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64CC252" w14:textId="61197922"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3</w:t>
            </w:r>
            <w:r w:rsidR="0094514A">
              <w:rPr>
                <w:rFonts w:asciiTheme="minorHAnsi" w:hAnsiTheme="minorHAnsi" w:cstheme="minorHAnsi"/>
                <w:szCs w:val="22"/>
                <w:lang w:val="hr-HR"/>
              </w:rPr>
              <w:t>0</w:t>
            </w:r>
          </w:p>
        </w:tc>
        <w:tc>
          <w:tcPr>
            <w:tcW w:w="5317" w:type="dxa"/>
            <w:tcBorders>
              <w:top w:val="nil"/>
              <w:left w:val="nil"/>
              <w:bottom w:val="single" w:sz="4" w:space="0" w:color="auto"/>
              <w:right w:val="single" w:sz="4" w:space="0" w:color="auto"/>
            </w:tcBorders>
            <w:shd w:val="clear" w:color="auto" w:fill="auto"/>
            <w:vAlign w:val="center"/>
          </w:tcPr>
          <w:p w14:paraId="19C77612" w14:textId="55882308"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Ambulantni lift</w:t>
            </w:r>
          </w:p>
        </w:tc>
        <w:tc>
          <w:tcPr>
            <w:tcW w:w="1761" w:type="dxa"/>
            <w:tcBorders>
              <w:top w:val="nil"/>
              <w:left w:val="nil"/>
              <w:bottom w:val="single" w:sz="4" w:space="0" w:color="auto"/>
              <w:right w:val="single" w:sz="4" w:space="0" w:color="auto"/>
            </w:tcBorders>
            <w:shd w:val="clear" w:color="auto" w:fill="auto"/>
            <w:vAlign w:val="center"/>
          </w:tcPr>
          <w:p w14:paraId="14093F72" w14:textId="55C2286E"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199.000,00</w:t>
            </w:r>
          </w:p>
        </w:tc>
        <w:tc>
          <w:tcPr>
            <w:tcW w:w="2066" w:type="dxa"/>
            <w:tcBorders>
              <w:top w:val="nil"/>
              <w:left w:val="nil"/>
              <w:bottom w:val="single" w:sz="4" w:space="0" w:color="auto"/>
              <w:right w:val="single" w:sz="4" w:space="0" w:color="auto"/>
            </w:tcBorders>
            <w:shd w:val="clear" w:color="auto" w:fill="auto"/>
            <w:vAlign w:val="center"/>
          </w:tcPr>
          <w:p w14:paraId="41D3C704" w14:textId="5B6A9D9A"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0F868385"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D9B934F" w14:textId="6FB4339F"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3</w:t>
            </w:r>
            <w:r w:rsidR="0094514A">
              <w:rPr>
                <w:rFonts w:asciiTheme="minorHAnsi" w:hAnsiTheme="minorHAnsi" w:cstheme="minorHAnsi"/>
                <w:szCs w:val="22"/>
                <w:lang w:val="hr-HR"/>
              </w:rPr>
              <w:t>1</w:t>
            </w:r>
          </w:p>
        </w:tc>
        <w:tc>
          <w:tcPr>
            <w:tcW w:w="5317" w:type="dxa"/>
            <w:tcBorders>
              <w:top w:val="nil"/>
              <w:left w:val="nil"/>
              <w:bottom w:val="single" w:sz="4" w:space="0" w:color="auto"/>
              <w:right w:val="single" w:sz="4" w:space="0" w:color="auto"/>
            </w:tcBorders>
            <w:shd w:val="clear" w:color="auto" w:fill="auto"/>
            <w:vAlign w:val="center"/>
          </w:tcPr>
          <w:p w14:paraId="046F2089" w14:textId="62B4BC8D"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Malčer</w:t>
            </w:r>
          </w:p>
        </w:tc>
        <w:tc>
          <w:tcPr>
            <w:tcW w:w="1761" w:type="dxa"/>
            <w:tcBorders>
              <w:top w:val="nil"/>
              <w:left w:val="nil"/>
              <w:bottom w:val="single" w:sz="4" w:space="0" w:color="auto"/>
              <w:right w:val="single" w:sz="4" w:space="0" w:color="auto"/>
            </w:tcBorders>
            <w:shd w:val="clear" w:color="auto" w:fill="auto"/>
            <w:vAlign w:val="center"/>
          </w:tcPr>
          <w:p w14:paraId="363FCB5D" w14:textId="1495F794"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60.000,00</w:t>
            </w:r>
          </w:p>
        </w:tc>
        <w:tc>
          <w:tcPr>
            <w:tcW w:w="2066" w:type="dxa"/>
            <w:tcBorders>
              <w:top w:val="nil"/>
              <w:left w:val="nil"/>
              <w:bottom w:val="single" w:sz="4" w:space="0" w:color="auto"/>
              <w:right w:val="single" w:sz="4" w:space="0" w:color="auto"/>
            </w:tcBorders>
            <w:shd w:val="clear" w:color="auto" w:fill="auto"/>
            <w:vAlign w:val="center"/>
          </w:tcPr>
          <w:p w14:paraId="48696CFA" w14:textId="242D0912"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0F5A66E1"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67050D8" w14:textId="38529B23"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3</w:t>
            </w:r>
            <w:r w:rsidR="0094514A">
              <w:rPr>
                <w:rFonts w:asciiTheme="minorHAnsi" w:hAnsiTheme="minorHAnsi" w:cstheme="minorHAnsi"/>
                <w:szCs w:val="22"/>
                <w:lang w:val="hr-HR"/>
              </w:rPr>
              <w:t>2</w:t>
            </w:r>
          </w:p>
        </w:tc>
        <w:tc>
          <w:tcPr>
            <w:tcW w:w="5317" w:type="dxa"/>
            <w:tcBorders>
              <w:top w:val="nil"/>
              <w:left w:val="nil"/>
              <w:bottom w:val="single" w:sz="4" w:space="0" w:color="auto"/>
              <w:right w:val="single" w:sz="4" w:space="0" w:color="auto"/>
            </w:tcBorders>
            <w:shd w:val="clear" w:color="auto" w:fill="auto"/>
            <w:vAlign w:val="center"/>
          </w:tcPr>
          <w:p w14:paraId="0DDA4BE8" w14:textId="4AB25479"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 xml:space="preserve">Traktor </w:t>
            </w:r>
          </w:p>
        </w:tc>
        <w:tc>
          <w:tcPr>
            <w:tcW w:w="1761" w:type="dxa"/>
            <w:tcBorders>
              <w:top w:val="nil"/>
              <w:left w:val="nil"/>
              <w:bottom w:val="single" w:sz="4" w:space="0" w:color="auto"/>
              <w:right w:val="single" w:sz="4" w:space="0" w:color="auto"/>
            </w:tcBorders>
            <w:shd w:val="clear" w:color="auto" w:fill="auto"/>
            <w:vAlign w:val="center"/>
          </w:tcPr>
          <w:p w14:paraId="0A9ECA2B" w14:textId="5847A6A8"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150.000,00</w:t>
            </w:r>
          </w:p>
        </w:tc>
        <w:tc>
          <w:tcPr>
            <w:tcW w:w="2066" w:type="dxa"/>
            <w:tcBorders>
              <w:top w:val="nil"/>
              <w:left w:val="nil"/>
              <w:bottom w:val="single" w:sz="4" w:space="0" w:color="auto"/>
              <w:right w:val="single" w:sz="4" w:space="0" w:color="auto"/>
            </w:tcBorders>
            <w:shd w:val="clear" w:color="auto" w:fill="auto"/>
            <w:vAlign w:val="center"/>
          </w:tcPr>
          <w:p w14:paraId="08BE80A8" w14:textId="6EC1AF22"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1736FC68"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A2981E9" w14:textId="77AFA55D"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3</w:t>
            </w:r>
            <w:r w:rsidR="0094514A">
              <w:rPr>
                <w:rFonts w:asciiTheme="minorHAnsi" w:hAnsiTheme="minorHAnsi" w:cstheme="minorHAnsi"/>
                <w:szCs w:val="22"/>
                <w:lang w:val="hr-HR"/>
              </w:rPr>
              <w:t>3</w:t>
            </w:r>
          </w:p>
        </w:tc>
        <w:tc>
          <w:tcPr>
            <w:tcW w:w="5317" w:type="dxa"/>
            <w:tcBorders>
              <w:top w:val="nil"/>
              <w:left w:val="nil"/>
              <w:bottom w:val="single" w:sz="4" w:space="0" w:color="auto"/>
              <w:right w:val="single" w:sz="4" w:space="0" w:color="auto"/>
            </w:tcBorders>
            <w:shd w:val="clear" w:color="auto" w:fill="auto"/>
            <w:vAlign w:val="center"/>
          </w:tcPr>
          <w:p w14:paraId="456975A7" w14:textId="365F8B56"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Oprema i uređaji za održavanje zelenih površina</w:t>
            </w:r>
          </w:p>
        </w:tc>
        <w:tc>
          <w:tcPr>
            <w:tcW w:w="1761" w:type="dxa"/>
            <w:tcBorders>
              <w:top w:val="nil"/>
              <w:left w:val="nil"/>
              <w:bottom w:val="single" w:sz="4" w:space="0" w:color="auto"/>
              <w:right w:val="single" w:sz="4" w:space="0" w:color="auto"/>
            </w:tcBorders>
            <w:shd w:val="clear" w:color="auto" w:fill="auto"/>
            <w:vAlign w:val="center"/>
          </w:tcPr>
          <w:p w14:paraId="79D34F5F" w14:textId="4FD15638"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26.000,00</w:t>
            </w:r>
          </w:p>
        </w:tc>
        <w:tc>
          <w:tcPr>
            <w:tcW w:w="2066" w:type="dxa"/>
            <w:tcBorders>
              <w:top w:val="nil"/>
              <w:left w:val="nil"/>
              <w:bottom w:val="single" w:sz="4" w:space="0" w:color="auto"/>
              <w:right w:val="single" w:sz="4" w:space="0" w:color="auto"/>
            </w:tcBorders>
            <w:shd w:val="clear" w:color="auto" w:fill="auto"/>
            <w:vAlign w:val="center"/>
          </w:tcPr>
          <w:p w14:paraId="3A98E932" w14:textId="1768A304"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318CD3AE"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37DE212" w14:textId="313DFD8B"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3</w:t>
            </w:r>
            <w:r w:rsidR="0094514A">
              <w:rPr>
                <w:rFonts w:asciiTheme="minorHAnsi" w:hAnsiTheme="minorHAnsi" w:cstheme="minorHAnsi"/>
                <w:szCs w:val="22"/>
                <w:lang w:val="hr-HR"/>
              </w:rPr>
              <w:t>4</w:t>
            </w:r>
          </w:p>
        </w:tc>
        <w:tc>
          <w:tcPr>
            <w:tcW w:w="5317" w:type="dxa"/>
            <w:tcBorders>
              <w:top w:val="nil"/>
              <w:left w:val="nil"/>
              <w:bottom w:val="single" w:sz="4" w:space="0" w:color="auto"/>
              <w:right w:val="single" w:sz="4" w:space="0" w:color="auto"/>
            </w:tcBorders>
            <w:shd w:val="clear" w:color="auto" w:fill="auto"/>
            <w:vAlign w:val="center"/>
          </w:tcPr>
          <w:p w14:paraId="7F56A088" w14:textId="0A7132DE"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Push back vozilo za zrakoplove</w:t>
            </w:r>
          </w:p>
        </w:tc>
        <w:tc>
          <w:tcPr>
            <w:tcW w:w="1761" w:type="dxa"/>
            <w:tcBorders>
              <w:top w:val="nil"/>
              <w:left w:val="nil"/>
              <w:bottom w:val="single" w:sz="4" w:space="0" w:color="auto"/>
              <w:right w:val="single" w:sz="4" w:space="0" w:color="auto"/>
            </w:tcBorders>
            <w:shd w:val="clear" w:color="auto" w:fill="auto"/>
            <w:vAlign w:val="center"/>
          </w:tcPr>
          <w:p w14:paraId="39597300" w14:textId="2CE57E5B"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250.000,00</w:t>
            </w:r>
          </w:p>
        </w:tc>
        <w:tc>
          <w:tcPr>
            <w:tcW w:w="2066" w:type="dxa"/>
            <w:tcBorders>
              <w:top w:val="nil"/>
              <w:left w:val="nil"/>
              <w:bottom w:val="single" w:sz="4" w:space="0" w:color="auto"/>
              <w:right w:val="single" w:sz="4" w:space="0" w:color="auto"/>
            </w:tcBorders>
            <w:shd w:val="clear" w:color="auto" w:fill="auto"/>
            <w:vAlign w:val="center"/>
          </w:tcPr>
          <w:p w14:paraId="379D8890" w14:textId="24428714"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4DC8577B"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2A18C1D" w14:textId="22AD9D4F"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3</w:t>
            </w:r>
            <w:r w:rsidR="0094514A">
              <w:rPr>
                <w:rFonts w:asciiTheme="minorHAnsi" w:hAnsiTheme="minorHAnsi" w:cstheme="minorHAnsi"/>
                <w:szCs w:val="22"/>
                <w:lang w:val="hr-HR"/>
              </w:rPr>
              <w:t>5</w:t>
            </w:r>
          </w:p>
        </w:tc>
        <w:tc>
          <w:tcPr>
            <w:tcW w:w="5317" w:type="dxa"/>
            <w:tcBorders>
              <w:top w:val="nil"/>
              <w:left w:val="nil"/>
              <w:bottom w:val="single" w:sz="4" w:space="0" w:color="auto"/>
              <w:right w:val="single" w:sz="4" w:space="0" w:color="auto"/>
            </w:tcBorders>
            <w:shd w:val="clear" w:color="auto" w:fill="auto"/>
            <w:vAlign w:val="center"/>
          </w:tcPr>
          <w:p w14:paraId="0A88D61B" w14:textId="33B93335"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 xml:space="preserve">Simulator razvoja požara </w:t>
            </w:r>
          </w:p>
        </w:tc>
        <w:tc>
          <w:tcPr>
            <w:tcW w:w="1761" w:type="dxa"/>
            <w:tcBorders>
              <w:top w:val="nil"/>
              <w:left w:val="nil"/>
              <w:bottom w:val="single" w:sz="4" w:space="0" w:color="auto"/>
              <w:right w:val="single" w:sz="4" w:space="0" w:color="auto"/>
            </w:tcBorders>
            <w:shd w:val="clear" w:color="auto" w:fill="auto"/>
            <w:vAlign w:val="center"/>
          </w:tcPr>
          <w:p w14:paraId="3E8A8BAC" w14:textId="7B2D44FE"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7.500,00</w:t>
            </w:r>
          </w:p>
        </w:tc>
        <w:tc>
          <w:tcPr>
            <w:tcW w:w="2066" w:type="dxa"/>
            <w:tcBorders>
              <w:top w:val="nil"/>
              <w:left w:val="nil"/>
              <w:bottom w:val="single" w:sz="4" w:space="0" w:color="auto"/>
              <w:right w:val="single" w:sz="4" w:space="0" w:color="auto"/>
            </w:tcBorders>
            <w:shd w:val="clear" w:color="auto" w:fill="auto"/>
            <w:vAlign w:val="center"/>
          </w:tcPr>
          <w:p w14:paraId="641D295A" w14:textId="2744CDB4"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28913671"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9D0F835" w14:textId="25AF691C"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3</w:t>
            </w:r>
            <w:r w:rsidR="0094514A">
              <w:rPr>
                <w:rFonts w:asciiTheme="minorHAnsi" w:hAnsiTheme="minorHAnsi" w:cstheme="minorHAnsi"/>
                <w:szCs w:val="22"/>
                <w:lang w:val="hr-HR"/>
              </w:rPr>
              <w:t>6</w:t>
            </w:r>
          </w:p>
        </w:tc>
        <w:tc>
          <w:tcPr>
            <w:tcW w:w="5317" w:type="dxa"/>
            <w:tcBorders>
              <w:top w:val="nil"/>
              <w:left w:val="nil"/>
              <w:bottom w:val="single" w:sz="4" w:space="0" w:color="auto"/>
              <w:right w:val="single" w:sz="4" w:space="0" w:color="auto"/>
            </w:tcBorders>
            <w:shd w:val="clear" w:color="auto" w:fill="auto"/>
            <w:vAlign w:val="center"/>
          </w:tcPr>
          <w:p w14:paraId="00CEB9A9" w14:textId="62EE59CF"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Brodski kontejner - polovni</w:t>
            </w:r>
          </w:p>
        </w:tc>
        <w:tc>
          <w:tcPr>
            <w:tcW w:w="1761" w:type="dxa"/>
            <w:tcBorders>
              <w:top w:val="nil"/>
              <w:left w:val="nil"/>
              <w:bottom w:val="single" w:sz="4" w:space="0" w:color="auto"/>
              <w:right w:val="single" w:sz="4" w:space="0" w:color="auto"/>
            </w:tcBorders>
            <w:shd w:val="clear" w:color="auto" w:fill="auto"/>
            <w:vAlign w:val="center"/>
          </w:tcPr>
          <w:p w14:paraId="15B548E9" w14:textId="12BCBF9C"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10.000,00</w:t>
            </w:r>
          </w:p>
        </w:tc>
        <w:tc>
          <w:tcPr>
            <w:tcW w:w="2066" w:type="dxa"/>
            <w:tcBorders>
              <w:top w:val="nil"/>
              <w:left w:val="nil"/>
              <w:bottom w:val="single" w:sz="4" w:space="0" w:color="auto"/>
              <w:right w:val="single" w:sz="4" w:space="0" w:color="auto"/>
            </w:tcBorders>
            <w:shd w:val="clear" w:color="auto" w:fill="auto"/>
            <w:vAlign w:val="center"/>
          </w:tcPr>
          <w:p w14:paraId="66BAD52E" w14:textId="1594382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2710FA25"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5E25E6C" w14:textId="65705B54"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3</w:t>
            </w:r>
            <w:r w:rsidR="0094514A">
              <w:rPr>
                <w:rFonts w:asciiTheme="minorHAnsi" w:hAnsiTheme="minorHAnsi" w:cstheme="minorHAnsi"/>
                <w:szCs w:val="22"/>
                <w:lang w:val="hr-HR"/>
              </w:rPr>
              <w:t>7</w:t>
            </w:r>
          </w:p>
        </w:tc>
        <w:tc>
          <w:tcPr>
            <w:tcW w:w="5317" w:type="dxa"/>
            <w:tcBorders>
              <w:top w:val="nil"/>
              <w:left w:val="nil"/>
              <w:bottom w:val="single" w:sz="4" w:space="0" w:color="auto"/>
              <w:right w:val="single" w:sz="4" w:space="0" w:color="auto"/>
            </w:tcBorders>
            <w:shd w:val="clear" w:color="auto" w:fill="auto"/>
            <w:vAlign w:val="center"/>
          </w:tcPr>
          <w:p w14:paraId="384D391D" w14:textId="6CF84711"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Uređenje parkinga Rent-a -car</w:t>
            </w:r>
          </w:p>
        </w:tc>
        <w:tc>
          <w:tcPr>
            <w:tcW w:w="1761" w:type="dxa"/>
            <w:tcBorders>
              <w:top w:val="nil"/>
              <w:left w:val="nil"/>
              <w:bottom w:val="single" w:sz="4" w:space="0" w:color="auto"/>
              <w:right w:val="single" w:sz="4" w:space="0" w:color="auto"/>
            </w:tcBorders>
            <w:shd w:val="clear" w:color="auto" w:fill="auto"/>
            <w:vAlign w:val="center"/>
          </w:tcPr>
          <w:p w14:paraId="0594EC40" w14:textId="6E0F768C"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25.000,00</w:t>
            </w:r>
          </w:p>
        </w:tc>
        <w:tc>
          <w:tcPr>
            <w:tcW w:w="2066" w:type="dxa"/>
            <w:tcBorders>
              <w:top w:val="nil"/>
              <w:left w:val="nil"/>
              <w:bottom w:val="single" w:sz="4" w:space="0" w:color="auto"/>
              <w:right w:val="single" w:sz="4" w:space="0" w:color="auto"/>
            </w:tcBorders>
            <w:shd w:val="clear" w:color="auto" w:fill="auto"/>
            <w:vAlign w:val="center"/>
          </w:tcPr>
          <w:p w14:paraId="3D37F724" w14:textId="723AE7C3"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6188B048" w14:textId="77777777" w:rsidTr="00FF0073">
        <w:trPr>
          <w:trHeight w:val="51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1591DA7" w14:textId="30E231B5" w:rsidR="00FF0073" w:rsidRPr="00FF0073" w:rsidRDefault="0094514A" w:rsidP="00FF0073">
            <w:pPr>
              <w:overflowPunct/>
              <w:autoSpaceDE/>
              <w:autoSpaceDN/>
              <w:adjustRightInd/>
              <w:textAlignment w:val="auto"/>
              <w:rPr>
                <w:rFonts w:asciiTheme="minorHAnsi" w:hAnsiTheme="minorHAnsi" w:cstheme="minorHAnsi"/>
                <w:szCs w:val="22"/>
                <w:lang w:val="hr-HR"/>
              </w:rPr>
            </w:pPr>
            <w:r>
              <w:rPr>
                <w:rFonts w:asciiTheme="minorHAnsi" w:hAnsiTheme="minorHAnsi" w:cstheme="minorHAnsi"/>
                <w:szCs w:val="22"/>
                <w:lang w:val="hr-HR"/>
              </w:rPr>
              <w:t>38</w:t>
            </w:r>
          </w:p>
        </w:tc>
        <w:tc>
          <w:tcPr>
            <w:tcW w:w="5317" w:type="dxa"/>
            <w:tcBorders>
              <w:top w:val="nil"/>
              <w:left w:val="nil"/>
              <w:bottom w:val="single" w:sz="4" w:space="0" w:color="auto"/>
              <w:right w:val="single" w:sz="4" w:space="0" w:color="auto"/>
            </w:tcBorders>
            <w:shd w:val="clear" w:color="auto" w:fill="auto"/>
            <w:vAlign w:val="center"/>
          </w:tcPr>
          <w:p w14:paraId="62D3830E" w14:textId="0BCB5476"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Rekonstrukcija parkirališta</w:t>
            </w:r>
          </w:p>
        </w:tc>
        <w:tc>
          <w:tcPr>
            <w:tcW w:w="1761" w:type="dxa"/>
            <w:tcBorders>
              <w:top w:val="nil"/>
              <w:left w:val="nil"/>
              <w:bottom w:val="single" w:sz="4" w:space="0" w:color="auto"/>
              <w:right w:val="single" w:sz="4" w:space="0" w:color="auto"/>
            </w:tcBorders>
            <w:shd w:val="clear" w:color="auto" w:fill="auto"/>
            <w:vAlign w:val="center"/>
          </w:tcPr>
          <w:p w14:paraId="6757A5CC" w14:textId="6243BF82"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65.000,00</w:t>
            </w:r>
          </w:p>
        </w:tc>
        <w:tc>
          <w:tcPr>
            <w:tcW w:w="2066" w:type="dxa"/>
            <w:tcBorders>
              <w:top w:val="nil"/>
              <w:left w:val="nil"/>
              <w:bottom w:val="single" w:sz="4" w:space="0" w:color="auto"/>
              <w:right w:val="single" w:sz="4" w:space="0" w:color="auto"/>
            </w:tcBorders>
            <w:shd w:val="clear" w:color="auto" w:fill="auto"/>
            <w:vAlign w:val="center"/>
          </w:tcPr>
          <w:p w14:paraId="28806AA9" w14:textId="58DA1B80"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55F5E851" w14:textId="77777777" w:rsidTr="00FF0073">
        <w:trPr>
          <w:trHeight w:val="51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3DFA0A8" w14:textId="260DAFB4" w:rsidR="00FF0073" w:rsidRPr="00FF0073" w:rsidRDefault="0094514A" w:rsidP="00FF0073">
            <w:pPr>
              <w:overflowPunct/>
              <w:autoSpaceDE/>
              <w:autoSpaceDN/>
              <w:adjustRightInd/>
              <w:textAlignment w:val="auto"/>
              <w:rPr>
                <w:rFonts w:asciiTheme="minorHAnsi" w:hAnsiTheme="minorHAnsi" w:cstheme="minorHAnsi"/>
                <w:szCs w:val="22"/>
                <w:lang w:val="hr-HR"/>
              </w:rPr>
            </w:pPr>
            <w:r>
              <w:rPr>
                <w:rFonts w:asciiTheme="minorHAnsi" w:hAnsiTheme="minorHAnsi" w:cstheme="minorHAnsi"/>
                <w:szCs w:val="22"/>
                <w:lang w:val="hr-HR"/>
              </w:rPr>
              <w:t>39</w:t>
            </w:r>
          </w:p>
        </w:tc>
        <w:tc>
          <w:tcPr>
            <w:tcW w:w="5317" w:type="dxa"/>
            <w:tcBorders>
              <w:top w:val="nil"/>
              <w:left w:val="nil"/>
              <w:bottom w:val="single" w:sz="4" w:space="0" w:color="auto"/>
              <w:right w:val="single" w:sz="4" w:space="0" w:color="auto"/>
            </w:tcBorders>
            <w:shd w:val="clear" w:color="auto" w:fill="auto"/>
            <w:vAlign w:val="center"/>
          </w:tcPr>
          <w:p w14:paraId="45233974" w14:textId="1273DAF5"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Rekonstrukcija međunarodnog WC-a</w:t>
            </w:r>
          </w:p>
        </w:tc>
        <w:tc>
          <w:tcPr>
            <w:tcW w:w="1761" w:type="dxa"/>
            <w:tcBorders>
              <w:top w:val="nil"/>
              <w:left w:val="nil"/>
              <w:bottom w:val="single" w:sz="4" w:space="0" w:color="auto"/>
              <w:right w:val="single" w:sz="4" w:space="0" w:color="auto"/>
            </w:tcBorders>
            <w:shd w:val="clear" w:color="auto" w:fill="auto"/>
            <w:vAlign w:val="center"/>
          </w:tcPr>
          <w:p w14:paraId="735FEA9C" w14:textId="5C16D8BC"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55.000,00</w:t>
            </w:r>
          </w:p>
        </w:tc>
        <w:tc>
          <w:tcPr>
            <w:tcW w:w="2066" w:type="dxa"/>
            <w:tcBorders>
              <w:top w:val="nil"/>
              <w:left w:val="nil"/>
              <w:bottom w:val="single" w:sz="4" w:space="0" w:color="auto"/>
              <w:right w:val="single" w:sz="4" w:space="0" w:color="auto"/>
            </w:tcBorders>
            <w:shd w:val="clear" w:color="auto" w:fill="auto"/>
            <w:vAlign w:val="center"/>
          </w:tcPr>
          <w:p w14:paraId="41B849D9" w14:textId="425DDA7C"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78DE3F6F"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5DE4723" w14:textId="6B9790B6"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4</w:t>
            </w:r>
            <w:r w:rsidR="0094514A">
              <w:rPr>
                <w:rFonts w:asciiTheme="minorHAnsi" w:hAnsiTheme="minorHAnsi" w:cstheme="minorHAnsi"/>
                <w:szCs w:val="22"/>
                <w:lang w:val="hr-HR"/>
              </w:rPr>
              <w:t>0</w:t>
            </w:r>
          </w:p>
        </w:tc>
        <w:tc>
          <w:tcPr>
            <w:tcW w:w="5317" w:type="dxa"/>
            <w:tcBorders>
              <w:top w:val="nil"/>
              <w:left w:val="nil"/>
              <w:bottom w:val="single" w:sz="4" w:space="0" w:color="auto"/>
              <w:right w:val="single" w:sz="4" w:space="0" w:color="auto"/>
            </w:tcBorders>
            <w:shd w:val="clear" w:color="auto" w:fill="auto"/>
            <w:vAlign w:val="center"/>
          </w:tcPr>
          <w:p w14:paraId="4B5BF024" w14:textId="01A3A34D"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Rekonstrukcija krovnih površina terminalne zgrade</w:t>
            </w:r>
          </w:p>
        </w:tc>
        <w:tc>
          <w:tcPr>
            <w:tcW w:w="1761" w:type="dxa"/>
            <w:tcBorders>
              <w:top w:val="nil"/>
              <w:left w:val="nil"/>
              <w:bottom w:val="single" w:sz="4" w:space="0" w:color="auto"/>
              <w:right w:val="single" w:sz="4" w:space="0" w:color="auto"/>
            </w:tcBorders>
            <w:shd w:val="clear" w:color="auto" w:fill="auto"/>
            <w:vAlign w:val="center"/>
          </w:tcPr>
          <w:p w14:paraId="21187A89" w14:textId="73857D75"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350.000,00</w:t>
            </w:r>
          </w:p>
        </w:tc>
        <w:tc>
          <w:tcPr>
            <w:tcW w:w="2066" w:type="dxa"/>
            <w:tcBorders>
              <w:top w:val="nil"/>
              <w:left w:val="nil"/>
              <w:bottom w:val="single" w:sz="4" w:space="0" w:color="auto"/>
              <w:right w:val="single" w:sz="4" w:space="0" w:color="auto"/>
            </w:tcBorders>
            <w:shd w:val="clear" w:color="auto" w:fill="auto"/>
            <w:vAlign w:val="center"/>
          </w:tcPr>
          <w:p w14:paraId="43218AFF" w14:textId="2593B0D9"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2B2D9B2F" w14:textId="77777777" w:rsidTr="00FF0073">
        <w:trPr>
          <w:trHeight w:val="51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1348D9F" w14:textId="3E2A4AAE"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4</w:t>
            </w:r>
            <w:r w:rsidR="0094514A">
              <w:rPr>
                <w:rFonts w:asciiTheme="minorHAnsi" w:hAnsiTheme="minorHAnsi" w:cstheme="minorHAnsi"/>
                <w:szCs w:val="22"/>
                <w:lang w:val="hr-HR"/>
              </w:rPr>
              <w:t>1</w:t>
            </w:r>
          </w:p>
        </w:tc>
        <w:tc>
          <w:tcPr>
            <w:tcW w:w="5317" w:type="dxa"/>
            <w:tcBorders>
              <w:top w:val="nil"/>
              <w:left w:val="nil"/>
              <w:bottom w:val="single" w:sz="4" w:space="0" w:color="auto"/>
              <w:right w:val="single" w:sz="4" w:space="0" w:color="auto"/>
            </w:tcBorders>
            <w:shd w:val="clear" w:color="auto" w:fill="auto"/>
            <w:vAlign w:val="center"/>
          </w:tcPr>
          <w:p w14:paraId="5829CFD2" w14:textId="7DBC8095"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Natkrivanje prostora ispred međunarodnih dolazaka</w:t>
            </w:r>
          </w:p>
        </w:tc>
        <w:tc>
          <w:tcPr>
            <w:tcW w:w="1761" w:type="dxa"/>
            <w:tcBorders>
              <w:top w:val="nil"/>
              <w:left w:val="nil"/>
              <w:bottom w:val="single" w:sz="4" w:space="0" w:color="auto"/>
              <w:right w:val="single" w:sz="4" w:space="0" w:color="auto"/>
            </w:tcBorders>
            <w:shd w:val="clear" w:color="auto" w:fill="auto"/>
            <w:vAlign w:val="center"/>
          </w:tcPr>
          <w:p w14:paraId="57169AEF" w14:textId="632AF78C"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66.000,00</w:t>
            </w:r>
          </w:p>
        </w:tc>
        <w:tc>
          <w:tcPr>
            <w:tcW w:w="2066" w:type="dxa"/>
            <w:tcBorders>
              <w:top w:val="nil"/>
              <w:left w:val="nil"/>
              <w:bottom w:val="single" w:sz="4" w:space="0" w:color="auto"/>
              <w:right w:val="single" w:sz="4" w:space="0" w:color="auto"/>
            </w:tcBorders>
            <w:shd w:val="clear" w:color="auto" w:fill="auto"/>
            <w:vAlign w:val="center"/>
          </w:tcPr>
          <w:p w14:paraId="19429A7E" w14:textId="2DF43A9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1ACF350D" w14:textId="77777777" w:rsidTr="00DB6D81">
        <w:trPr>
          <w:trHeight w:val="61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E5E1DFE" w14:textId="7D28980A"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4</w:t>
            </w:r>
            <w:r w:rsidR="0094514A">
              <w:rPr>
                <w:rFonts w:asciiTheme="minorHAnsi" w:hAnsiTheme="minorHAnsi" w:cstheme="minorHAnsi"/>
                <w:szCs w:val="22"/>
                <w:lang w:val="hr-HR"/>
              </w:rPr>
              <w:t>2</w:t>
            </w:r>
          </w:p>
        </w:tc>
        <w:tc>
          <w:tcPr>
            <w:tcW w:w="5317" w:type="dxa"/>
            <w:tcBorders>
              <w:top w:val="nil"/>
              <w:left w:val="nil"/>
              <w:bottom w:val="single" w:sz="4" w:space="0" w:color="auto"/>
              <w:right w:val="single" w:sz="4" w:space="0" w:color="auto"/>
            </w:tcBorders>
            <w:shd w:val="clear" w:color="auto" w:fill="auto"/>
            <w:vAlign w:val="center"/>
          </w:tcPr>
          <w:p w14:paraId="0BB1858C" w14:textId="7CA3C6C6"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Rekonstrukcija i proširenje vertikalne signalizacije</w:t>
            </w:r>
          </w:p>
        </w:tc>
        <w:tc>
          <w:tcPr>
            <w:tcW w:w="1761" w:type="dxa"/>
            <w:tcBorders>
              <w:top w:val="nil"/>
              <w:left w:val="nil"/>
              <w:bottom w:val="single" w:sz="4" w:space="0" w:color="auto"/>
              <w:right w:val="single" w:sz="4" w:space="0" w:color="auto"/>
            </w:tcBorders>
            <w:shd w:val="clear" w:color="auto" w:fill="auto"/>
            <w:vAlign w:val="center"/>
          </w:tcPr>
          <w:p w14:paraId="345D1165" w14:textId="768F35D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25.200,00</w:t>
            </w:r>
          </w:p>
        </w:tc>
        <w:tc>
          <w:tcPr>
            <w:tcW w:w="2066" w:type="dxa"/>
            <w:tcBorders>
              <w:top w:val="nil"/>
              <w:left w:val="nil"/>
              <w:bottom w:val="single" w:sz="4" w:space="0" w:color="auto"/>
              <w:right w:val="single" w:sz="4" w:space="0" w:color="auto"/>
            </w:tcBorders>
            <w:shd w:val="clear" w:color="auto" w:fill="auto"/>
            <w:vAlign w:val="center"/>
          </w:tcPr>
          <w:p w14:paraId="717118BE" w14:textId="0D492E9F"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006022AC" w14:textId="77777777" w:rsidTr="00DB6D81">
        <w:trPr>
          <w:trHeight w:val="510"/>
        </w:trPr>
        <w:tc>
          <w:tcPr>
            <w:tcW w:w="6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2E94D" w14:textId="38AABDC9"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4</w:t>
            </w:r>
            <w:r w:rsidR="0094514A">
              <w:rPr>
                <w:rFonts w:asciiTheme="minorHAnsi" w:hAnsiTheme="minorHAnsi" w:cstheme="minorHAnsi"/>
                <w:szCs w:val="22"/>
                <w:lang w:val="hr-HR"/>
              </w:rPr>
              <w:t>3</w:t>
            </w:r>
          </w:p>
        </w:tc>
        <w:tc>
          <w:tcPr>
            <w:tcW w:w="5317" w:type="dxa"/>
            <w:tcBorders>
              <w:top w:val="single" w:sz="4" w:space="0" w:color="auto"/>
              <w:left w:val="nil"/>
              <w:bottom w:val="single" w:sz="4" w:space="0" w:color="auto"/>
              <w:right w:val="single" w:sz="4" w:space="0" w:color="auto"/>
            </w:tcBorders>
            <w:shd w:val="clear" w:color="auto" w:fill="auto"/>
            <w:vAlign w:val="center"/>
          </w:tcPr>
          <w:p w14:paraId="2E2CDD94" w14:textId="320DA286"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Rekonstrukcija kaponira na pragu 14 - Faza 4.</w:t>
            </w:r>
          </w:p>
        </w:tc>
        <w:tc>
          <w:tcPr>
            <w:tcW w:w="1761" w:type="dxa"/>
            <w:tcBorders>
              <w:top w:val="single" w:sz="4" w:space="0" w:color="auto"/>
              <w:left w:val="nil"/>
              <w:bottom w:val="single" w:sz="4" w:space="0" w:color="auto"/>
              <w:right w:val="single" w:sz="4" w:space="0" w:color="auto"/>
            </w:tcBorders>
            <w:shd w:val="clear" w:color="auto" w:fill="auto"/>
            <w:vAlign w:val="center"/>
          </w:tcPr>
          <w:p w14:paraId="0A3D4FDC" w14:textId="6F117C74"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66.300,00</w:t>
            </w:r>
          </w:p>
        </w:tc>
        <w:tc>
          <w:tcPr>
            <w:tcW w:w="2066" w:type="dxa"/>
            <w:tcBorders>
              <w:top w:val="single" w:sz="4" w:space="0" w:color="auto"/>
              <w:left w:val="nil"/>
              <w:bottom w:val="single" w:sz="4" w:space="0" w:color="auto"/>
              <w:right w:val="single" w:sz="4" w:space="0" w:color="auto"/>
            </w:tcBorders>
            <w:shd w:val="clear" w:color="auto" w:fill="auto"/>
            <w:vAlign w:val="center"/>
          </w:tcPr>
          <w:p w14:paraId="6D2D5D45" w14:textId="4B8E463A"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78EEC6C7"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031EC4AE" w14:textId="6A259B99"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4</w:t>
            </w:r>
            <w:r w:rsidR="0094514A">
              <w:rPr>
                <w:rFonts w:asciiTheme="minorHAnsi" w:hAnsiTheme="minorHAnsi" w:cstheme="minorHAnsi"/>
                <w:szCs w:val="22"/>
                <w:lang w:val="hr-HR"/>
              </w:rPr>
              <w:t>4</w:t>
            </w:r>
          </w:p>
        </w:tc>
        <w:tc>
          <w:tcPr>
            <w:tcW w:w="5317" w:type="dxa"/>
            <w:tcBorders>
              <w:top w:val="nil"/>
              <w:left w:val="nil"/>
              <w:bottom w:val="single" w:sz="4" w:space="0" w:color="auto"/>
              <w:right w:val="single" w:sz="4" w:space="0" w:color="auto"/>
            </w:tcBorders>
            <w:shd w:val="clear" w:color="auto" w:fill="auto"/>
            <w:vAlign w:val="center"/>
          </w:tcPr>
          <w:p w14:paraId="4E6BF06C" w14:textId="5C00FF74"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 xml:space="preserve">Rekonstrukcija kaponira na pragu 32 - Faza </w:t>
            </w:r>
            <w:r w:rsidR="0094514A">
              <w:rPr>
                <w:rFonts w:asciiTheme="minorHAnsi" w:hAnsiTheme="minorHAnsi" w:cstheme="minorHAnsi"/>
                <w:szCs w:val="22"/>
              </w:rPr>
              <w:t>4</w:t>
            </w:r>
            <w:r w:rsidRPr="00FF0073">
              <w:rPr>
                <w:rFonts w:asciiTheme="minorHAnsi" w:hAnsiTheme="minorHAnsi" w:cstheme="minorHAnsi"/>
                <w:szCs w:val="22"/>
              </w:rPr>
              <w:t>.</w:t>
            </w:r>
          </w:p>
        </w:tc>
        <w:tc>
          <w:tcPr>
            <w:tcW w:w="1761" w:type="dxa"/>
            <w:tcBorders>
              <w:top w:val="nil"/>
              <w:left w:val="nil"/>
              <w:bottom w:val="single" w:sz="4" w:space="0" w:color="auto"/>
              <w:right w:val="single" w:sz="4" w:space="0" w:color="auto"/>
            </w:tcBorders>
            <w:shd w:val="clear" w:color="auto" w:fill="auto"/>
            <w:vAlign w:val="center"/>
          </w:tcPr>
          <w:p w14:paraId="1DF343B4" w14:textId="0CE05805"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66.300,00</w:t>
            </w:r>
          </w:p>
        </w:tc>
        <w:tc>
          <w:tcPr>
            <w:tcW w:w="2066" w:type="dxa"/>
            <w:tcBorders>
              <w:top w:val="nil"/>
              <w:left w:val="nil"/>
              <w:bottom w:val="single" w:sz="4" w:space="0" w:color="auto"/>
              <w:right w:val="single" w:sz="4" w:space="0" w:color="auto"/>
            </w:tcBorders>
            <w:shd w:val="clear" w:color="auto" w:fill="auto"/>
            <w:vAlign w:val="center"/>
          </w:tcPr>
          <w:p w14:paraId="18791A33" w14:textId="2C290F50"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04D9310D"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B4CBF98" w14:textId="0B89E623"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4</w:t>
            </w:r>
            <w:r w:rsidR="0094514A">
              <w:rPr>
                <w:rFonts w:asciiTheme="minorHAnsi" w:hAnsiTheme="minorHAnsi" w:cstheme="minorHAnsi"/>
                <w:szCs w:val="22"/>
                <w:lang w:val="hr-HR"/>
              </w:rPr>
              <w:t>5</w:t>
            </w:r>
          </w:p>
        </w:tc>
        <w:tc>
          <w:tcPr>
            <w:tcW w:w="5317" w:type="dxa"/>
            <w:tcBorders>
              <w:top w:val="nil"/>
              <w:left w:val="nil"/>
              <w:bottom w:val="single" w:sz="4" w:space="0" w:color="auto"/>
              <w:right w:val="single" w:sz="4" w:space="0" w:color="auto"/>
            </w:tcBorders>
            <w:shd w:val="clear" w:color="auto" w:fill="auto"/>
            <w:vAlign w:val="center"/>
          </w:tcPr>
          <w:p w14:paraId="4A5F1B6F" w14:textId="308180BD"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 xml:space="preserve">Niveliranje RESA-e - Faza </w:t>
            </w:r>
            <w:r w:rsidR="0094514A">
              <w:rPr>
                <w:rFonts w:asciiTheme="minorHAnsi" w:hAnsiTheme="minorHAnsi" w:cstheme="minorHAnsi"/>
                <w:szCs w:val="22"/>
              </w:rPr>
              <w:t>7</w:t>
            </w:r>
            <w:r w:rsidRPr="00FF0073">
              <w:rPr>
                <w:rFonts w:asciiTheme="minorHAnsi" w:hAnsiTheme="minorHAnsi" w:cstheme="minorHAnsi"/>
                <w:szCs w:val="22"/>
              </w:rPr>
              <w:t>.</w:t>
            </w:r>
          </w:p>
        </w:tc>
        <w:tc>
          <w:tcPr>
            <w:tcW w:w="1761" w:type="dxa"/>
            <w:tcBorders>
              <w:top w:val="nil"/>
              <w:left w:val="nil"/>
              <w:bottom w:val="single" w:sz="4" w:space="0" w:color="auto"/>
              <w:right w:val="single" w:sz="4" w:space="0" w:color="auto"/>
            </w:tcBorders>
            <w:shd w:val="clear" w:color="auto" w:fill="auto"/>
            <w:vAlign w:val="center"/>
          </w:tcPr>
          <w:p w14:paraId="3DAC5CD9" w14:textId="159D5E42"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66.300,00</w:t>
            </w:r>
          </w:p>
        </w:tc>
        <w:tc>
          <w:tcPr>
            <w:tcW w:w="2066" w:type="dxa"/>
            <w:tcBorders>
              <w:top w:val="nil"/>
              <w:left w:val="nil"/>
              <w:bottom w:val="single" w:sz="4" w:space="0" w:color="auto"/>
              <w:right w:val="single" w:sz="4" w:space="0" w:color="auto"/>
            </w:tcBorders>
            <w:shd w:val="clear" w:color="auto" w:fill="auto"/>
            <w:vAlign w:val="center"/>
          </w:tcPr>
          <w:p w14:paraId="1872BD69" w14:textId="3E3D4DA6"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15B7B7C8"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B3B7347" w14:textId="554FC2EA" w:rsidR="00FF0073" w:rsidRPr="00FF0073" w:rsidRDefault="0094514A" w:rsidP="00FF0073">
            <w:pPr>
              <w:overflowPunct/>
              <w:autoSpaceDE/>
              <w:autoSpaceDN/>
              <w:adjustRightInd/>
              <w:textAlignment w:val="auto"/>
              <w:rPr>
                <w:rFonts w:asciiTheme="minorHAnsi" w:hAnsiTheme="minorHAnsi" w:cstheme="minorHAnsi"/>
                <w:szCs w:val="22"/>
                <w:lang w:val="hr-HR"/>
              </w:rPr>
            </w:pPr>
            <w:r>
              <w:rPr>
                <w:rFonts w:asciiTheme="minorHAnsi" w:hAnsiTheme="minorHAnsi" w:cstheme="minorHAnsi"/>
                <w:szCs w:val="22"/>
                <w:lang w:val="hr-HR"/>
              </w:rPr>
              <w:t>46</w:t>
            </w:r>
          </w:p>
        </w:tc>
        <w:tc>
          <w:tcPr>
            <w:tcW w:w="5317" w:type="dxa"/>
            <w:tcBorders>
              <w:top w:val="nil"/>
              <w:left w:val="nil"/>
              <w:bottom w:val="single" w:sz="4" w:space="0" w:color="auto"/>
              <w:right w:val="single" w:sz="4" w:space="0" w:color="auto"/>
            </w:tcBorders>
            <w:shd w:val="clear" w:color="auto" w:fill="auto"/>
            <w:vAlign w:val="center"/>
          </w:tcPr>
          <w:p w14:paraId="52C21D12" w14:textId="728B4EDD"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Proširenje stajanke za zrakoplove</w:t>
            </w:r>
          </w:p>
        </w:tc>
        <w:tc>
          <w:tcPr>
            <w:tcW w:w="1761" w:type="dxa"/>
            <w:tcBorders>
              <w:top w:val="nil"/>
              <w:left w:val="nil"/>
              <w:bottom w:val="single" w:sz="4" w:space="0" w:color="auto"/>
              <w:right w:val="single" w:sz="4" w:space="0" w:color="auto"/>
            </w:tcBorders>
            <w:shd w:val="clear" w:color="auto" w:fill="auto"/>
            <w:vAlign w:val="center"/>
          </w:tcPr>
          <w:p w14:paraId="7BE210CE" w14:textId="5135C46B"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660.000,00</w:t>
            </w:r>
          </w:p>
        </w:tc>
        <w:tc>
          <w:tcPr>
            <w:tcW w:w="2066" w:type="dxa"/>
            <w:tcBorders>
              <w:top w:val="nil"/>
              <w:left w:val="nil"/>
              <w:bottom w:val="single" w:sz="4" w:space="0" w:color="auto"/>
              <w:right w:val="single" w:sz="4" w:space="0" w:color="auto"/>
            </w:tcBorders>
            <w:shd w:val="clear" w:color="auto" w:fill="auto"/>
            <w:vAlign w:val="center"/>
          </w:tcPr>
          <w:p w14:paraId="2AABA3CD" w14:textId="50D8AE1F"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673EEBF6"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41231FF" w14:textId="1D1EEBFD" w:rsidR="00FF0073" w:rsidRPr="00FF0073" w:rsidRDefault="0094514A" w:rsidP="00FF0073">
            <w:pPr>
              <w:overflowPunct/>
              <w:autoSpaceDE/>
              <w:autoSpaceDN/>
              <w:adjustRightInd/>
              <w:textAlignment w:val="auto"/>
              <w:rPr>
                <w:rFonts w:asciiTheme="minorHAnsi" w:hAnsiTheme="minorHAnsi" w:cstheme="minorHAnsi"/>
                <w:szCs w:val="22"/>
                <w:lang w:val="hr-HR"/>
              </w:rPr>
            </w:pPr>
            <w:r>
              <w:rPr>
                <w:rFonts w:asciiTheme="minorHAnsi" w:hAnsiTheme="minorHAnsi" w:cstheme="minorHAnsi"/>
                <w:szCs w:val="22"/>
                <w:lang w:val="hr-HR"/>
              </w:rPr>
              <w:t>47</w:t>
            </w:r>
          </w:p>
        </w:tc>
        <w:tc>
          <w:tcPr>
            <w:tcW w:w="5317" w:type="dxa"/>
            <w:tcBorders>
              <w:top w:val="nil"/>
              <w:left w:val="nil"/>
              <w:bottom w:val="single" w:sz="4" w:space="0" w:color="auto"/>
              <w:right w:val="single" w:sz="4" w:space="0" w:color="auto"/>
            </w:tcBorders>
            <w:shd w:val="clear" w:color="auto" w:fill="auto"/>
            <w:vAlign w:val="center"/>
          </w:tcPr>
          <w:p w14:paraId="0914E246" w14:textId="655D5BFC"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Proširenje prostora zaštitnog pregleda putnika</w:t>
            </w:r>
          </w:p>
        </w:tc>
        <w:tc>
          <w:tcPr>
            <w:tcW w:w="1761" w:type="dxa"/>
            <w:tcBorders>
              <w:top w:val="nil"/>
              <w:left w:val="nil"/>
              <w:bottom w:val="single" w:sz="4" w:space="0" w:color="auto"/>
              <w:right w:val="single" w:sz="4" w:space="0" w:color="auto"/>
            </w:tcBorders>
            <w:shd w:val="clear" w:color="auto" w:fill="auto"/>
            <w:vAlign w:val="center"/>
          </w:tcPr>
          <w:p w14:paraId="01395AB8" w14:textId="16BD30CA"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660.000,00</w:t>
            </w:r>
          </w:p>
        </w:tc>
        <w:tc>
          <w:tcPr>
            <w:tcW w:w="2066" w:type="dxa"/>
            <w:tcBorders>
              <w:top w:val="nil"/>
              <w:left w:val="nil"/>
              <w:bottom w:val="single" w:sz="4" w:space="0" w:color="auto"/>
              <w:right w:val="single" w:sz="4" w:space="0" w:color="auto"/>
            </w:tcBorders>
            <w:shd w:val="clear" w:color="auto" w:fill="auto"/>
            <w:vAlign w:val="center"/>
          </w:tcPr>
          <w:p w14:paraId="1059FCAB" w14:textId="239CCCC8"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3350903D"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3EF186A" w14:textId="32186E25" w:rsidR="00FF0073" w:rsidRPr="00FF0073" w:rsidRDefault="0094514A" w:rsidP="00FF0073">
            <w:pPr>
              <w:overflowPunct/>
              <w:autoSpaceDE/>
              <w:autoSpaceDN/>
              <w:adjustRightInd/>
              <w:textAlignment w:val="auto"/>
              <w:rPr>
                <w:rFonts w:asciiTheme="minorHAnsi" w:hAnsiTheme="minorHAnsi" w:cstheme="minorHAnsi"/>
                <w:szCs w:val="22"/>
                <w:lang w:val="hr-HR"/>
              </w:rPr>
            </w:pPr>
            <w:r>
              <w:rPr>
                <w:rFonts w:asciiTheme="minorHAnsi" w:hAnsiTheme="minorHAnsi" w:cstheme="minorHAnsi"/>
                <w:szCs w:val="22"/>
                <w:lang w:val="hr-HR"/>
              </w:rPr>
              <w:t>48</w:t>
            </w:r>
          </w:p>
        </w:tc>
        <w:tc>
          <w:tcPr>
            <w:tcW w:w="5317" w:type="dxa"/>
            <w:tcBorders>
              <w:top w:val="nil"/>
              <w:left w:val="nil"/>
              <w:bottom w:val="single" w:sz="4" w:space="0" w:color="auto"/>
              <w:right w:val="single" w:sz="4" w:space="0" w:color="auto"/>
            </w:tcBorders>
            <w:shd w:val="clear" w:color="auto" w:fill="auto"/>
            <w:vAlign w:val="center"/>
          </w:tcPr>
          <w:p w14:paraId="36888D26" w14:textId="499EBB5F"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Projektiranje uzletno-sletne staze - izrada geodetskih podloga/elaborata</w:t>
            </w:r>
          </w:p>
        </w:tc>
        <w:tc>
          <w:tcPr>
            <w:tcW w:w="1761" w:type="dxa"/>
            <w:tcBorders>
              <w:top w:val="nil"/>
              <w:left w:val="nil"/>
              <w:bottom w:val="single" w:sz="4" w:space="0" w:color="auto"/>
              <w:right w:val="single" w:sz="4" w:space="0" w:color="auto"/>
            </w:tcBorders>
            <w:shd w:val="clear" w:color="auto" w:fill="auto"/>
            <w:vAlign w:val="center"/>
          </w:tcPr>
          <w:p w14:paraId="2F9BC159" w14:textId="730568C8"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66.300,00</w:t>
            </w:r>
          </w:p>
        </w:tc>
        <w:tc>
          <w:tcPr>
            <w:tcW w:w="2066" w:type="dxa"/>
            <w:tcBorders>
              <w:top w:val="nil"/>
              <w:left w:val="nil"/>
              <w:bottom w:val="single" w:sz="4" w:space="0" w:color="auto"/>
              <w:right w:val="single" w:sz="4" w:space="0" w:color="auto"/>
            </w:tcBorders>
            <w:shd w:val="clear" w:color="auto" w:fill="auto"/>
            <w:vAlign w:val="center"/>
          </w:tcPr>
          <w:p w14:paraId="0555454F" w14:textId="5168CF40"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2C348167" w14:textId="77777777" w:rsidTr="00FF0073">
        <w:trPr>
          <w:trHeight w:val="76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4BA31E7" w14:textId="5B60C95A" w:rsidR="00FF0073" w:rsidRPr="00FF0073" w:rsidRDefault="0094514A" w:rsidP="00FF0073">
            <w:pPr>
              <w:overflowPunct/>
              <w:autoSpaceDE/>
              <w:autoSpaceDN/>
              <w:adjustRightInd/>
              <w:textAlignment w:val="auto"/>
              <w:rPr>
                <w:rFonts w:asciiTheme="minorHAnsi" w:hAnsiTheme="minorHAnsi" w:cstheme="minorHAnsi"/>
                <w:szCs w:val="22"/>
                <w:lang w:val="hr-HR"/>
              </w:rPr>
            </w:pPr>
            <w:r>
              <w:rPr>
                <w:rFonts w:asciiTheme="minorHAnsi" w:hAnsiTheme="minorHAnsi" w:cstheme="minorHAnsi"/>
                <w:szCs w:val="22"/>
                <w:lang w:val="hr-HR"/>
              </w:rPr>
              <w:t>49</w:t>
            </w:r>
          </w:p>
        </w:tc>
        <w:tc>
          <w:tcPr>
            <w:tcW w:w="5317" w:type="dxa"/>
            <w:tcBorders>
              <w:top w:val="nil"/>
              <w:left w:val="nil"/>
              <w:bottom w:val="single" w:sz="4" w:space="0" w:color="auto"/>
              <w:right w:val="single" w:sz="4" w:space="0" w:color="auto"/>
            </w:tcBorders>
            <w:shd w:val="clear" w:color="auto" w:fill="auto"/>
            <w:vAlign w:val="center"/>
          </w:tcPr>
          <w:p w14:paraId="6619382B" w14:textId="698709C5"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Projektiranje uzletno-sletne staze - izrada projektne dokumentacije</w:t>
            </w:r>
          </w:p>
        </w:tc>
        <w:tc>
          <w:tcPr>
            <w:tcW w:w="1761" w:type="dxa"/>
            <w:tcBorders>
              <w:top w:val="nil"/>
              <w:left w:val="nil"/>
              <w:bottom w:val="single" w:sz="4" w:space="0" w:color="auto"/>
              <w:right w:val="single" w:sz="4" w:space="0" w:color="auto"/>
            </w:tcBorders>
            <w:shd w:val="clear" w:color="auto" w:fill="auto"/>
            <w:vAlign w:val="center"/>
          </w:tcPr>
          <w:p w14:paraId="708CADDF" w14:textId="3191B1B9"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133.000,00</w:t>
            </w:r>
          </w:p>
        </w:tc>
        <w:tc>
          <w:tcPr>
            <w:tcW w:w="2066" w:type="dxa"/>
            <w:tcBorders>
              <w:top w:val="nil"/>
              <w:left w:val="nil"/>
              <w:bottom w:val="single" w:sz="4" w:space="0" w:color="auto"/>
              <w:right w:val="single" w:sz="4" w:space="0" w:color="auto"/>
            </w:tcBorders>
            <w:shd w:val="clear" w:color="auto" w:fill="auto"/>
            <w:vAlign w:val="center"/>
          </w:tcPr>
          <w:p w14:paraId="5FF74590" w14:textId="3CE3A5BD"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151A9132" w14:textId="77777777" w:rsidTr="00FF0073">
        <w:trPr>
          <w:trHeight w:val="51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755508F5" w14:textId="0604B204"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5</w:t>
            </w:r>
            <w:r w:rsidR="0094514A">
              <w:rPr>
                <w:rFonts w:asciiTheme="minorHAnsi" w:hAnsiTheme="minorHAnsi" w:cstheme="minorHAnsi"/>
                <w:szCs w:val="22"/>
                <w:lang w:val="hr-HR"/>
              </w:rPr>
              <w:t>0</w:t>
            </w:r>
          </w:p>
        </w:tc>
        <w:tc>
          <w:tcPr>
            <w:tcW w:w="5317" w:type="dxa"/>
            <w:tcBorders>
              <w:top w:val="nil"/>
              <w:left w:val="nil"/>
              <w:bottom w:val="single" w:sz="4" w:space="0" w:color="auto"/>
              <w:right w:val="single" w:sz="4" w:space="0" w:color="auto"/>
            </w:tcBorders>
            <w:shd w:val="clear" w:color="auto" w:fill="auto"/>
            <w:vAlign w:val="center"/>
          </w:tcPr>
          <w:p w14:paraId="5A459637" w14:textId="7C8EB7BC"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Projektiranje, rekonstrukcija, proširenje i uređenje parkirališta i hortikulture Zračne luke Rijeka - izrada projektne dokumentacije</w:t>
            </w:r>
          </w:p>
        </w:tc>
        <w:tc>
          <w:tcPr>
            <w:tcW w:w="1761" w:type="dxa"/>
            <w:tcBorders>
              <w:top w:val="nil"/>
              <w:left w:val="nil"/>
              <w:bottom w:val="single" w:sz="4" w:space="0" w:color="auto"/>
              <w:right w:val="single" w:sz="4" w:space="0" w:color="auto"/>
            </w:tcBorders>
            <w:shd w:val="clear" w:color="auto" w:fill="auto"/>
            <w:vAlign w:val="center"/>
          </w:tcPr>
          <w:p w14:paraId="3AA09585" w14:textId="3D5BE3CB"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55.000,00</w:t>
            </w:r>
          </w:p>
        </w:tc>
        <w:tc>
          <w:tcPr>
            <w:tcW w:w="2066" w:type="dxa"/>
            <w:tcBorders>
              <w:top w:val="nil"/>
              <w:left w:val="nil"/>
              <w:bottom w:val="single" w:sz="4" w:space="0" w:color="auto"/>
              <w:right w:val="single" w:sz="4" w:space="0" w:color="auto"/>
            </w:tcBorders>
            <w:shd w:val="clear" w:color="auto" w:fill="auto"/>
            <w:vAlign w:val="center"/>
          </w:tcPr>
          <w:p w14:paraId="3D94EB7B" w14:textId="045A1530"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161991F1" w14:textId="77777777" w:rsidTr="00FF0073">
        <w:trPr>
          <w:trHeight w:val="51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740F7E4" w14:textId="670ADE45"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5</w:t>
            </w:r>
            <w:r w:rsidR="0094514A">
              <w:rPr>
                <w:rFonts w:asciiTheme="minorHAnsi" w:hAnsiTheme="minorHAnsi" w:cstheme="minorHAnsi"/>
                <w:szCs w:val="22"/>
                <w:lang w:val="hr-HR"/>
              </w:rPr>
              <w:t>1</w:t>
            </w:r>
          </w:p>
        </w:tc>
        <w:tc>
          <w:tcPr>
            <w:tcW w:w="5317" w:type="dxa"/>
            <w:tcBorders>
              <w:top w:val="nil"/>
              <w:left w:val="nil"/>
              <w:bottom w:val="single" w:sz="4" w:space="0" w:color="auto"/>
              <w:right w:val="single" w:sz="4" w:space="0" w:color="auto"/>
            </w:tcBorders>
            <w:shd w:val="clear" w:color="auto" w:fill="auto"/>
            <w:vAlign w:val="center"/>
          </w:tcPr>
          <w:p w14:paraId="5272BFAB" w14:textId="0A2B9A1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Izgradnja postolja za billboard plakate</w:t>
            </w:r>
          </w:p>
        </w:tc>
        <w:tc>
          <w:tcPr>
            <w:tcW w:w="1761" w:type="dxa"/>
            <w:tcBorders>
              <w:top w:val="nil"/>
              <w:left w:val="nil"/>
              <w:bottom w:val="single" w:sz="4" w:space="0" w:color="auto"/>
              <w:right w:val="single" w:sz="4" w:space="0" w:color="auto"/>
            </w:tcBorders>
            <w:shd w:val="clear" w:color="auto" w:fill="auto"/>
            <w:vAlign w:val="center"/>
          </w:tcPr>
          <w:p w14:paraId="172FD4CC" w14:textId="093EB792"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50.000,00</w:t>
            </w:r>
          </w:p>
        </w:tc>
        <w:tc>
          <w:tcPr>
            <w:tcW w:w="2066" w:type="dxa"/>
            <w:tcBorders>
              <w:top w:val="nil"/>
              <w:left w:val="nil"/>
              <w:bottom w:val="single" w:sz="4" w:space="0" w:color="auto"/>
              <w:right w:val="single" w:sz="4" w:space="0" w:color="auto"/>
            </w:tcBorders>
            <w:shd w:val="clear" w:color="auto" w:fill="auto"/>
            <w:vAlign w:val="center"/>
          </w:tcPr>
          <w:p w14:paraId="21034923" w14:textId="0EEB7788"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4DED6AC0" w14:textId="77777777" w:rsidTr="00FF0073">
        <w:trPr>
          <w:trHeight w:val="318"/>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6E00964D" w14:textId="75A2B780"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5</w:t>
            </w:r>
            <w:r w:rsidR="0094514A">
              <w:rPr>
                <w:rFonts w:asciiTheme="minorHAnsi" w:hAnsiTheme="minorHAnsi" w:cstheme="minorHAnsi"/>
                <w:szCs w:val="22"/>
                <w:lang w:val="hr-HR"/>
              </w:rPr>
              <w:t>2</w:t>
            </w:r>
          </w:p>
        </w:tc>
        <w:tc>
          <w:tcPr>
            <w:tcW w:w="5317" w:type="dxa"/>
            <w:tcBorders>
              <w:top w:val="nil"/>
              <w:left w:val="nil"/>
              <w:bottom w:val="single" w:sz="4" w:space="0" w:color="auto"/>
              <w:right w:val="single" w:sz="4" w:space="0" w:color="auto"/>
            </w:tcBorders>
            <w:shd w:val="clear" w:color="auto" w:fill="auto"/>
            <w:vAlign w:val="center"/>
          </w:tcPr>
          <w:p w14:paraId="2792FA51" w14:textId="45C32252"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Rekonstrukcija prostora u airsideu za operativno osoblje</w:t>
            </w:r>
          </w:p>
        </w:tc>
        <w:tc>
          <w:tcPr>
            <w:tcW w:w="1761" w:type="dxa"/>
            <w:tcBorders>
              <w:top w:val="nil"/>
              <w:left w:val="nil"/>
              <w:bottom w:val="single" w:sz="4" w:space="0" w:color="auto"/>
              <w:right w:val="single" w:sz="4" w:space="0" w:color="auto"/>
            </w:tcBorders>
            <w:shd w:val="clear" w:color="auto" w:fill="auto"/>
            <w:vAlign w:val="center"/>
          </w:tcPr>
          <w:p w14:paraId="4C99B018" w14:textId="461500D4"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40.000,00</w:t>
            </w:r>
          </w:p>
        </w:tc>
        <w:tc>
          <w:tcPr>
            <w:tcW w:w="2066" w:type="dxa"/>
            <w:tcBorders>
              <w:top w:val="nil"/>
              <w:left w:val="nil"/>
              <w:bottom w:val="single" w:sz="4" w:space="0" w:color="auto"/>
              <w:right w:val="single" w:sz="4" w:space="0" w:color="auto"/>
            </w:tcBorders>
            <w:shd w:val="clear" w:color="auto" w:fill="auto"/>
            <w:vAlign w:val="center"/>
          </w:tcPr>
          <w:p w14:paraId="3F056B2D" w14:textId="7A554C82"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260B29FA" w14:textId="77777777" w:rsidTr="00FF0073">
        <w:trPr>
          <w:trHeight w:val="481"/>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8251394" w14:textId="3FD49AD1"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5</w:t>
            </w:r>
            <w:r w:rsidR="0094514A">
              <w:rPr>
                <w:rFonts w:asciiTheme="minorHAnsi" w:hAnsiTheme="minorHAnsi" w:cstheme="minorHAnsi"/>
                <w:szCs w:val="22"/>
                <w:lang w:val="hr-HR"/>
              </w:rPr>
              <w:t>3</w:t>
            </w:r>
          </w:p>
        </w:tc>
        <w:tc>
          <w:tcPr>
            <w:tcW w:w="5317" w:type="dxa"/>
            <w:tcBorders>
              <w:top w:val="nil"/>
              <w:left w:val="nil"/>
              <w:bottom w:val="single" w:sz="4" w:space="0" w:color="auto"/>
              <w:right w:val="single" w:sz="4" w:space="0" w:color="auto"/>
            </w:tcBorders>
            <w:shd w:val="clear" w:color="auto" w:fill="auto"/>
            <w:vAlign w:val="center"/>
          </w:tcPr>
          <w:p w14:paraId="316CE7B6" w14:textId="6A0885F1"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Projektiranje glavni projekt dogradnje putničke zgrade</w:t>
            </w:r>
          </w:p>
        </w:tc>
        <w:tc>
          <w:tcPr>
            <w:tcW w:w="1761" w:type="dxa"/>
            <w:tcBorders>
              <w:top w:val="nil"/>
              <w:left w:val="nil"/>
              <w:bottom w:val="single" w:sz="4" w:space="0" w:color="auto"/>
              <w:right w:val="single" w:sz="4" w:space="0" w:color="auto"/>
            </w:tcBorders>
            <w:shd w:val="clear" w:color="auto" w:fill="auto"/>
            <w:vAlign w:val="center"/>
          </w:tcPr>
          <w:p w14:paraId="3A020DE1" w14:textId="2ECDA5F9"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53.100,00</w:t>
            </w:r>
          </w:p>
        </w:tc>
        <w:tc>
          <w:tcPr>
            <w:tcW w:w="2066" w:type="dxa"/>
            <w:tcBorders>
              <w:top w:val="nil"/>
              <w:left w:val="nil"/>
              <w:bottom w:val="single" w:sz="4" w:space="0" w:color="auto"/>
              <w:right w:val="single" w:sz="4" w:space="0" w:color="auto"/>
            </w:tcBorders>
            <w:shd w:val="clear" w:color="auto" w:fill="auto"/>
            <w:vAlign w:val="center"/>
          </w:tcPr>
          <w:p w14:paraId="7BDB45A1" w14:textId="35650898"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94514A" w:rsidRPr="00FF0073" w14:paraId="68C1F514" w14:textId="77777777" w:rsidTr="00325C48">
        <w:trPr>
          <w:trHeight w:val="510"/>
        </w:trPr>
        <w:tc>
          <w:tcPr>
            <w:tcW w:w="661" w:type="dxa"/>
            <w:vMerge w:val="restart"/>
            <w:tcBorders>
              <w:top w:val="single" w:sz="4" w:space="0" w:color="auto"/>
              <w:left w:val="single" w:sz="4" w:space="0" w:color="auto"/>
              <w:bottom w:val="single" w:sz="4" w:space="0" w:color="auto"/>
              <w:right w:val="single" w:sz="4" w:space="0" w:color="auto"/>
            </w:tcBorders>
            <w:shd w:val="clear" w:color="auto" w:fill="5B9BD5" w:themeFill="accent1"/>
            <w:vAlign w:val="center"/>
            <w:hideMark/>
          </w:tcPr>
          <w:p w14:paraId="0D80F28F" w14:textId="77777777" w:rsidR="0094514A" w:rsidRPr="00FF0073" w:rsidRDefault="0094514A" w:rsidP="00325C48">
            <w:pPr>
              <w:overflowPunct/>
              <w:autoSpaceDE/>
              <w:autoSpaceDN/>
              <w:adjustRightInd/>
              <w:textAlignment w:val="auto"/>
              <w:rPr>
                <w:rFonts w:asciiTheme="minorHAnsi" w:hAnsiTheme="minorHAnsi" w:cstheme="minorHAnsi"/>
                <w:b/>
                <w:bCs/>
                <w:color w:val="000000"/>
                <w:szCs w:val="22"/>
                <w:lang w:val="hr-HR"/>
              </w:rPr>
            </w:pPr>
            <w:r w:rsidRPr="00FF0073">
              <w:rPr>
                <w:rFonts w:asciiTheme="minorHAnsi" w:hAnsiTheme="minorHAnsi" w:cstheme="minorHAnsi"/>
                <w:b/>
                <w:bCs/>
                <w:color w:val="000000"/>
                <w:szCs w:val="22"/>
                <w:lang w:val="hr-HR"/>
              </w:rPr>
              <w:lastRenderedPageBreak/>
              <w:t>R.br.</w:t>
            </w:r>
          </w:p>
        </w:tc>
        <w:tc>
          <w:tcPr>
            <w:tcW w:w="5317" w:type="dxa"/>
            <w:vMerge w:val="restart"/>
            <w:tcBorders>
              <w:top w:val="single" w:sz="4" w:space="0" w:color="auto"/>
              <w:left w:val="single" w:sz="4" w:space="0" w:color="auto"/>
              <w:bottom w:val="single" w:sz="4" w:space="0" w:color="auto"/>
              <w:right w:val="nil"/>
            </w:tcBorders>
            <w:shd w:val="clear" w:color="auto" w:fill="5B9BD5" w:themeFill="accent1"/>
            <w:vAlign w:val="center"/>
            <w:hideMark/>
          </w:tcPr>
          <w:p w14:paraId="26E61A56" w14:textId="77777777" w:rsidR="0094514A" w:rsidRPr="00FF0073" w:rsidRDefault="0094514A" w:rsidP="00325C48">
            <w:pPr>
              <w:overflowPunct/>
              <w:autoSpaceDE/>
              <w:autoSpaceDN/>
              <w:adjustRightInd/>
              <w:textAlignment w:val="auto"/>
              <w:rPr>
                <w:rFonts w:asciiTheme="minorHAnsi" w:hAnsiTheme="minorHAnsi" w:cstheme="minorHAnsi"/>
                <w:b/>
                <w:bCs/>
                <w:color w:val="000000"/>
                <w:szCs w:val="22"/>
                <w:lang w:val="hr-HR"/>
              </w:rPr>
            </w:pPr>
            <w:r w:rsidRPr="00FF0073">
              <w:rPr>
                <w:rFonts w:asciiTheme="minorHAnsi" w:hAnsiTheme="minorHAnsi" w:cstheme="minorHAnsi"/>
                <w:b/>
                <w:bCs/>
                <w:color w:val="000000"/>
                <w:szCs w:val="22"/>
                <w:lang w:val="hr-HR"/>
              </w:rPr>
              <w:t>Vrsta ulaganja</w:t>
            </w:r>
          </w:p>
        </w:tc>
        <w:tc>
          <w:tcPr>
            <w:tcW w:w="1761" w:type="dxa"/>
            <w:tcBorders>
              <w:top w:val="single" w:sz="4" w:space="0" w:color="auto"/>
              <w:left w:val="single" w:sz="4" w:space="0" w:color="auto"/>
              <w:bottom w:val="nil"/>
              <w:right w:val="single" w:sz="4" w:space="0" w:color="auto"/>
            </w:tcBorders>
            <w:shd w:val="clear" w:color="auto" w:fill="5B9BD5" w:themeFill="accent1"/>
            <w:vAlign w:val="center"/>
            <w:hideMark/>
          </w:tcPr>
          <w:p w14:paraId="648D2C88" w14:textId="77777777" w:rsidR="0094514A" w:rsidRPr="00FF0073" w:rsidRDefault="0094514A" w:rsidP="00325C48">
            <w:pPr>
              <w:overflowPunct/>
              <w:autoSpaceDE/>
              <w:autoSpaceDN/>
              <w:adjustRightInd/>
              <w:jc w:val="center"/>
              <w:textAlignment w:val="auto"/>
              <w:rPr>
                <w:rFonts w:asciiTheme="minorHAnsi" w:hAnsiTheme="minorHAnsi" w:cstheme="minorHAnsi"/>
                <w:b/>
                <w:bCs/>
                <w:color w:val="000000"/>
                <w:szCs w:val="22"/>
                <w:lang w:val="hr-HR"/>
              </w:rPr>
            </w:pPr>
            <w:r w:rsidRPr="00FF0073">
              <w:rPr>
                <w:rFonts w:asciiTheme="minorHAnsi" w:hAnsiTheme="minorHAnsi" w:cstheme="minorHAnsi"/>
                <w:b/>
                <w:bCs/>
                <w:color w:val="000000"/>
                <w:szCs w:val="22"/>
                <w:lang w:val="hr-HR"/>
              </w:rPr>
              <w:t>PROCIJENJENA VRIJEDNOST</w:t>
            </w:r>
          </w:p>
        </w:tc>
        <w:tc>
          <w:tcPr>
            <w:tcW w:w="2066" w:type="dxa"/>
            <w:vMerge w:val="restart"/>
            <w:tcBorders>
              <w:top w:val="single" w:sz="4" w:space="0" w:color="auto"/>
              <w:left w:val="nil"/>
              <w:bottom w:val="single" w:sz="4" w:space="0" w:color="auto"/>
              <w:right w:val="single" w:sz="4" w:space="0" w:color="auto"/>
            </w:tcBorders>
            <w:shd w:val="clear" w:color="auto" w:fill="5B9BD5" w:themeFill="accent1"/>
            <w:vAlign w:val="center"/>
            <w:hideMark/>
          </w:tcPr>
          <w:p w14:paraId="16F24EB3" w14:textId="77777777" w:rsidR="0094514A" w:rsidRPr="00FF0073" w:rsidRDefault="0094514A" w:rsidP="00325C48">
            <w:pPr>
              <w:overflowPunct/>
              <w:autoSpaceDE/>
              <w:autoSpaceDN/>
              <w:adjustRightInd/>
              <w:jc w:val="center"/>
              <w:textAlignment w:val="auto"/>
              <w:rPr>
                <w:rFonts w:asciiTheme="minorHAnsi" w:hAnsiTheme="minorHAnsi" w:cstheme="minorHAnsi"/>
                <w:b/>
                <w:bCs/>
                <w:color w:val="000000"/>
                <w:szCs w:val="22"/>
                <w:lang w:val="hr-HR"/>
              </w:rPr>
            </w:pPr>
            <w:r w:rsidRPr="00FF0073">
              <w:rPr>
                <w:rFonts w:asciiTheme="minorHAnsi" w:hAnsiTheme="minorHAnsi" w:cstheme="minorHAnsi"/>
                <w:b/>
                <w:bCs/>
                <w:color w:val="000000"/>
                <w:szCs w:val="22"/>
                <w:lang w:val="hr-HR"/>
              </w:rPr>
              <w:t>Planirani izvor financiranja</w:t>
            </w:r>
          </w:p>
        </w:tc>
      </w:tr>
      <w:tr w:rsidR="0094514A" w:rsidRPr="00FF0073" w14:paraId="08BDF7A3" w14:textId="77777777" w:rsidTr="00325C48">
        <w:trPr>
          <w:trHeight w:val="179"/>
        </w:trPr>
        <w:tc>
          <w:tcPr>
            <w:tcW w:w="661" w:type="dxa"/>
            <w:vMerge/>
            <w:tcBorders>
              <w:top w:val="single" w:sz="4" w:space="0" w:color="auto"/>
              <w:left w:val="single" w:sz="4" w:space="0" w:color="auto"/>
              <w:bottom w:val="single" w:sz="4" w:space="0" w:color="auto"/>
              <w:right w:val="single" w:sz="4" w:space="0" w:color="auto"/>
            </w:tcBorders>
            <w:shd w:val="clear" w:color="auto" w:fill="5B9BD5" w:themeFill="accent1"/>
            <w:vAlign w:val="center"/>
            <w:hideMark/>
          </w:tcPr>
          <w:p w14:paraId="73E3E81D" w14:textId="77777777" w:rsidR="0094514A" w:rsidRPr="00FF0073" w:rsidRDefault="0094514A" w:rsidP="00325C48">
            <w:pPr>
              <w:overflowPunct/>
              <w:autoSpaceDE/>
              <w:autoSpaceDN/>
              <w:adjustRightInd/>
              <w:textAlignment w:val="auto"/>
              <w:rPr>
                <w:rFonts w:asciiTheme="minorHAnsi" w:hAnsiTheme="minorHAnsi" w:cstheme="minorHAnsi"/>
                <w:b/>
                <w:bCs/>
                <w:color w:val="000000"/>
                <w:szCs w:val="22"/>
                <w:lang w:val="hr-HR"/>
              </w:rPr>
            </w:pPr>
          </w:p>
        </w:tc>
        <w:tc>
          <w:tcPr>
            <w:tcW w:w="5317" w:type="dxa"/>
            <w:vMerge/>
            <w:tcBorders>
              <w:top w:val="single" w:sz="4" w:space="0" w:color="auto"/>
              <w:left w:val="single" w:sz="4" w:space="0" w:color="auto"/>
              <w:bottom w:val="single" w:sz="4" w:space="0" w:color="auto"/>
              <w:right w:val="nil"/>
            </w:tcBorders>
            <w:shd w:val="clear" w:color="auto" w:fill="5B9BD5" w:themeFill="accent1"/>
            <w:vAlign w:val="center"/>
            <w:hideMark/>
          </w:tcPr>
          <w:p w14:paraId="094C974D" w14:textId="77777777" w:rsidR="0094514A" w:rsidRPr="00FF0073" w:rsidRDefault="0094514A" w:rsidP="00325C48">
            <w:pPr>
              <w:overflowPunct/>
              <w:autoSpaceDE/>
              <w:autoSpaceDN/>
              <w:adjustRightInd/>
              <w:textAlignment w:val="auto"/>
              <w:rPr>
                <w:rFonts w:asciiTheme="minorHAnsi" w:hAnsiTheme="minorHAnsi" w:cstheme="minorHAnsi"/>
                <w:b/>
                <w:bCs/>
                <w:color w:val="000000"/>
                <w:szCs w:val="22"/>
                <w:lang w:val="hr-HR"/>
              </w:rPr>
            </w:pPr>
          </w:p>
        </w:tc>
        <w:tc>
          <w:tcPr>
            <w:tcW w:w="1761" w:type="dxa"/>
            <w:tcBorders>
              <w:top w:val="nil"/>
              <w:left w:val="single" w:sz="4" w:space="0" w:color="auto"/>
              <w:bottom w:val="single" w:sz="4" w:space="0" w:color="auto"/>
              <w:right w:val="single" w:sz="4" w:space="0" w:color="auto"/>
            </w:tcBorders>
            <w:shd w:val="clear" w:color="auto" w:fill="5B9BD5" w:themeFill="accent1"/>
            <w:vAlign w:val="center"/>
            <w:hideMark/>
          </w:tcPr>
          <w:p w14:paraId="5A5514B3" w14:textId="77777777" w:rsidR="0094514A" w:rsidRPr="00FF0073" w:rsidRDefault="0094514A" w:rsidP="00325C48">
            <w:pPr>
              <w:overflowPunct/>
              <w:autoSpaceDE/>
              <w:autoSpaceDN/>
              <w:adjustRightInd/>
              <w:jc w:val="center"/>
              <w:textAlignment w:val="auto"/>
              <w:rPr>
                <w:rFonts w:asciiTheme="minorHAnsi" w:hAnsiTheme="minorHAnsi" w:cstheme="minorHAnsi"/>
                <w:b/>
                <w:bCs/>
                <w:color w:val="000000"/>
                <w:szCs w:val="22"/>
                <w:lang w:val="hr-HR"/>
              </w:rPr>
            </w:pPr>
            <w:r w:rsidRPr="00FF0073">
              <w:rPr>
                <w:rFonts w:asciiTheme="minorHAnsi" w:hAnsiTheme="minorHAnsi" w:cstheme="minorHAnsi"/>
                <w:b/>
                <w:bCs/>
                <w:color w:val="000000"/>
                <w:sz w:val="18"/>
                <w:szCs w:val="18"/>
                <w:lang w:val="hr-HR"/>
              </w:rPr>
              <w:t>(iznos u EUR bez PDV-a)</w:t>
            </w:r>
          </w:p>
        </w:tc>
        <w:tc>
          <w:tcPr>
            <w:tcW w:w="2066" w:type="dxa"/>
            <w:vMerge/>
            <w:tcBorders>
              <w:top w:val="single" w:sz="4" w:space="0" w:color="auto"/>
              <w:left w:val="nil"/>
              <w:bottom w:val="single" w:sz="4" w:space="0" w:color="auto"/>
              <w:right w:val="single" w:sz="4" w:space="0" w:color="auto"/>
            </w:tcBorders>
            <w:shd w:val="clear" w:color="auto" w:fill="5B9BD5" w:themeFill="accent1"/>
            <w:vAlign w:val="center"/>
            <w:hideMark/>
          </w:tcPr>
          <w:p w14:paraId="0D080BEB" w14:textId="77777777" w:rsidR="0094514A" w:rsidRPr="00FF0073" w:rsidRDefault="0094514A" w:rsidP="00325C48">
            <w:pPr>
              <w:overflowPunct/>
              <w:autoSpaceDE/>
              <w:autoSpaceDN/>
              <w:adjustRightInd/>
              <w:jc w:val="center"/>
              <w:textAlignment w:val="auto"/>
              <w:rPr>
                <w:rFonts w:asciiTheme="minorHAnsi" w:hAnsiTheme="minorHAnsi" w:cstheme="minorHAnsi"/>
                <w:b/>
                <w:bCs/>
                <w:color w:val="000000"/>
                <w:szCs w:val="22"/>
                <w:lang w:val="hr-HR"/>
              </w:rPr>
            </w:pPr>
          </w:p>
        </w:tc>
      </w:tr>
      <w:tr w:rsidR="00FF0073" w:rsidRPr="00FF0073" w14:paraId="64600681"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556124C" w14:textId="000912F8"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5</w:t>
            </w:r>
            <w:r w:rsidR="0094514A">
              <w:rPr>
                <w:rFonts w:asciiTheme="minorHAnsi" w:hAnsiTheme="minorHAnsi" w:cstheme="minorHAnsi"/>
                <w:szCs w:val="22"/>
                <w:lang w:val="hr-HR"/>
              </w:rPr>
              <w:t>4</w:t>
            </w:r>
          </w:p>
        </w:tc>
        <w:tc>
          <w:tcPr>
            <w:tcW w:w="5317" w:type="dxa"/>
            <w:tcBorders>
              <w:top w:val="nil"/>
              <w:left w:val="nil"/>
              <w:bottom w:val="single" w:sz="4" w:space="0" w:color="auto"/>
              <w:right w:val="single" w:sz="4" w:space="0" w:color="auto"/>
            </w:tcBorders>
            <w:shd w:val="clear" w:color="auto" w:fill="auto"/>
            <w:vAlign w:val="center"/>
          </w:tcPr>
          <w:p w14:paraId="2208A31C" w14:textId="64076CCE"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Projektiranje glavni projekt proširenja stajanke za zrakoplove</w:t>
            </w:r>
          </w:p>
        </w:tc>
        <w:tc>
          <w:tcPr>
            <w:tcW w:w="1761" w:type="dxa"/>
            <w:tcBorders>
              <w:top w:val="nil"/>
              <w:left w:val="nil"/>
              <w:bottom w:val="single" w:sz="4" w:space="0" w:color="auto"/>
              <w:right w:val="single" w:sz="4" w:space="0" w:color="auto"/>
            </w:tcBorders>
            <w:shd w:val="clear" w:color="auto" w:fill="auto"/>
            <w:vAlign w:val="center"/>
          </w:tcPr>
          <w:p w14:paraId="4066372C" w14:textId="22651CF2"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53.100,00</w:t>
            </w:r>
          </w:p>
        </w:tc>
        <w:tc>
          <w:tcPr>
            <w:tcW w:w="2066" w:type="dxa"/>
            <w:tcBorders>
              <w:top w:val="nil"/>
              <w:left w:val="nil"/>
              <w:bottom w:val="single" w:sz="4" w:space="0" w:color="auto"/>
              <w:right w:val="single" w:sz="4" w:space="0" w:color="auto"/>
            </w:tcBorders>
            <w:shd w:val="clear" w:color="auto" w:fill="auto"/>
            <w:vAlign w:val="center"/>
          </w:tcPr>
          <w:p w14:paraId="2C5F7032" w14:textId="00078252"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59D4DFCD" w14:textId="77777777" w:rsidTr="00FF0073">
        <w:trPr>
          <w:trHeight w:val="42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2E6629F" w14:textId="097A2919"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5</w:t>
            </w:r>
            <w:r w:rsidR="0094514A">
              <w:rPr>
                <w:rFonts w:asciiTheme="minorHAnsi" w:hAnsiTheme="minorHAnsi" w:cstheme="minorHAnsi"/>
                <w:szCs w:val="22"/>
                <w:lang w:val="hr-HR"/>
              </w:rPr>
              <w:t>5</w:t>
            </w:r>
          </w:p>
        </w:tc>
        <w:tc>
          <w:tcPr>
            <w:tcW w:w="5317" w:type="dxa"/>
            <w:tcBorders>
              <w:top w:val="nil"/>
              <w:left w:val="nil"/>
              <w:bottom w:val="single" w:sz="4" w:space="0" w:color="auto"/>
              <w:right w:val="single" w:sz="4" w:space="0" w:color="auto"/>
            </w:tcBorders>
            <w:shd w:val="clear" w:color="auto" w:fill="auto"/>
            <w:vAlign w:val="center"/>
          </w:tcPr>
          <w:p w14:paraId="6B624CD8" w14:textId="0BE5F72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Rekonstrukcija vodovoda</w:t>
            </w:r>
          </w:p>
        </w:tc>
        <w:tc>
          <w:tcPr>
            <w:tcW w:w="1761" w:type="dxa"/>
            <w:tcBorders>
              <w:top w:val="nil"/>
              <w:left w:val="nil"/>
              <w:bottom w:val="single" w:sz="4" w:space="0" w:color="auto"/>
              <w:right w:val="single" w:sz="4" w:space="0" w:color="auto"/>
            </w:tcBorders>
            <w:shd w:val="clear" w:color="auto" w:fill="auto"/>
            <w:vAlign w:val="center"/>
          </w:tcPr>
          <w:p w14:paraId="352AE791" w14:textId="1C144170"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65.000,00</w:t>
            </w:r>
          </w:p>
        </w:tc>
        <w:tc>
          <w:tcPr>
            <w:tcW w:w="2066" w:type="dxa"/>
            <w:tcBorders>
              <w:top w:val="nil"/>
              <w:left w:val="nil"/>
              <w:bottom w:val="single" w:sz="4" w:space="0" w:color="auto"/>
              <w:right w:val="single" w:sz="4" w:space="0" w:color="auto"/>
            </w:tcBorders>
            <w:shd w:val="clear" w:color="auto" w:fill="auto"/>
            <w:vAlign w:val="center"/>
          </w:tcPr>
          <w:p w14:paraId="4A026B22" w14:textId="3B1F21C3"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17349220" w14:textId="77777777" w:rsidTr="00FF0073">
        <w:trPr>
          <w:trHeight w:val="416"/>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69A9D41" w14:textId="09AEB4B7" w:rsidR="00FF0073" w:rsidRPr="00FF0073" w:rsidRDefault="0094514A" w:rsidP="00FF0073">
            <w:pPr>
              <w:overflowPunct/>
              <w:autoSpaceDE/>
              <w:autoSpaceDN/>
              <w:adjustRightInd/>
              <w:textAlignment w:val="auto"/>
              <w:rPr>
                <w:rFonts w:asciiTheme="minorHAnsi" w:hAnsiTheme="minorHAnsi" w:cstheme="minorHAnsi"/>
                <w:szCs w:val="22"/>
                <w:lang w:val="hr-HR"/>
              </w:rPr>
            </w:pPr>
            <w:r>
              <w:rPr>
                <w:rFonts w:asciiTheme="minorHAnsi" w:hAnsiTheme="minorHAnsi" w:cstheme="minorHAnsi"/>
                <w:szCs w:val="22"/>
                <w:lang w:val="hr-HR"/>
              </w:rPr>
              <w:t>56</w:t>
            </w:r>
          </w:p>
        </w:tc>
        <w:tc>
          <w:tcPr>
            <w:tcW w:w="5317" w:type="dxa"/>
            <w:tcBorders>
              <w:top w:val="nil"/>
              <w:left w:val="nil"/>
              <w:bottom w:val="single" w:sz="4" w:space="0" w:color="auto"/>
              <w:right w:val="single" w:sz="4" w:space="0" w:color="auto"/>
            </w:tcBorders>
            <w:shd w:val="clear" w:color="auto" w:fill="auto"/>
            <w:vAlign w:val="center"/>
          </w:tcPr>
          <w:p w14:paraId="048FA208" w14:textId="10473E41"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Rekonstrukcija prostora ispod gate-ova</w:t>
            </w:r>
          </w:p>
        </w:tc>
        <w:tc>
          <w:tcPr>
            <w:tcW w:w="1761" w:type="dxa"/>
            <w:tcBorders>
              <w:top w:val="nil"/>
              <w:left w:val="nil"/>
              <w:bottom w:val="single" w:sz="4" w:space="0" w:color="auto"/>
              <w:right w:val="single" w:sz="4" w:space="0" w:color="auto"/>
            </w:tcBorders>
            <w:shd w:val="clear" w:color="auto" w:fill="auto"/>
            <w:vAlign w:val="center"/>
          </w:tcPr>
          <w:p w14:paraId="1547B119" w14:textId="501F3124"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65.000,00</w:t>
            </w:r>
          </w:p>
        </w:tc>
        <w:tc>
          <w:tcPr>
            <w:tcW w:w="2066" w:type="dxa"/>
            <w:tcBorders>
              <w:top w:val="nil"/>
              <w:left w:val="nil"/>
              <w:bottom w:val="single" w:sz="4" w:space="0" w:color="auto"/>
              <w:right w:val="single" w:sz="4" w:space="0" w:color="auto"/>
            </w:tcBorders>
            <w:shd w:val="clear" w:color="auto" w:fill="auto"/>
            <w:vAlign w:val="center"/>
          </w:tcPr>
          <w:p w14:paraId="7A61DBA7" w14:textId="345F027E"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0A02530A" w14:textId="77777777" w:rsidTr="00FF0073">
        <w:trPr>
          <w:trHeight w:val="431"/>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3BC55E4" w14:textId="3BE93763" w:rsidR="00FF0073" w:rsidRPr="00FF0073" w:rsidRDefault="0094514A" w:rsidP="00FF0073">
            <w:pPr>
              <w:overflowPunct/>
              <w:autoSpaceDE/>
              <w:autoSpaceDN/>
              <w:adjustRightInd/>
              <w:textAlignment w:val="auto"/>
              <w:rPr>
                <w:rFonts w:asciiTheme="minorHAnsi" w:hAnsiTheme="minorHAnsi" w:cstheme="minorHAnsi"/>
                <w:szCs w:val="22"/>
                <w:lang w:val="hr-HR"/>
              </w:rPr>
            </w:pPr>
            <w:r>
              <w:rPr>
                <w:rFonts w:asciiTheme="minorHAnsi" w:hAnsiTheme="minorHAnsi" w:cstheme="minorHAnsi"/>
                <w:szCs w:val="22"/>
                <w:lang w:val="hr-HR"/>
              </w:rPr>
              <w:t>57</w:t>
            </w:r>
          </w:p>
        </w:tc>
        <w:tc>
          <w:tcPr>
            <w:tcW w:w="5317" w:type="dxa"/>
            <w:tcBorders>
              <w:top w:val="nil"/>
              <w:left w:val="nil"/>
              <w:bottom w:val="single" w:sz="4" w:space="0" w:color="auto"/>
              <w:right w:val="single" w:sz="4" w:space="0" w:color="auto"/>
            </w:tcBorders>
            <w:shd w:val="clear" w:color="auto" w:fill="auto"/>
            <w:vAlign w:val="center"/>
          </w:tcPr>
          <w:p w14:paraId="3B37B783" w14:textId="6C3F81AB"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Uređenje prostora za MUP u tehničkom prihvatu</w:t>
            </w:r>
          </w:p>
        </w:tc>
        <w:tc>
          <w:tcPr>
            <w:tcW w:w="1761" w:type="dxa"/>
            <w:tcBorders>
              <w:top w:val="nil"/>
              <w:left w:val="nil"/>
              <w:bottom w:val="single" w:sz="4" w:space="0" w:color="auto"/>
              <w:right w:val="single" w:sz="4" w:space="0" w:color="auto"/>
            </w:tcBorders>
            <w:shd w:val="clear" w:color="auto" w:fill="auto"/>
            <w:vAlign w:val="center"/>
          </w:tcPr>
          <w:p w14:paraId="6387F275" w14:textId="242DADDD"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66.300,00</w:t>
            </w:r>
          </w:p>
        </w:tc>
        <w:tc>
          <w:tcPr>
            <w:tcW w:w="2066" w:type="dxa"/>
            <w:tcBorders>
              <w:top w:val="nil"/>
              <w:left w:val="nil"/>
              <w:bottom w:val="single" w:sz="4" w:space="0" w:color="auto"/>
              <w:right w:val="single" w:sz="4" w:space="0" w:color="auto"/>
            </w:tcBorders>
            <w:shd w:val="clear" w:color="auto" w:fill="auto"/>
            <w:vAlign w:val="center"/>
          </w:tcPr>
          <w:p w14:paraId="716D527C" w14:textId="6D7FAE32"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43E48981" w14:textId="77777777" w:rsidTr="00FF0073">
        <w:trPr>
          <w:trHeight w:val="423"/>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6386101" w14:textId="405C5B3F" w:rsidR="00FF0073" w:rsidRPr="00FF0073" w:rsidRDefault="0094514A" w:rsidP="00FF0073">
            <w:pPr>
              <w:overflowPunct/>
              <w:autoSpaceDE/>
              <w:autoSpaceDN/>
              <w:adjustRightInd/>
              <w:textAlignment w:val="auto"/>
              <w:rPr>
                <w:rFonts w:asciiTheme="minorHAnsi" w:hAnsiTheme="minorHAnsi" w:cstheme="minorHAnsi"/>
                <w:szCs w:val="22"/>
                <w:lang w:val="hr-HR"/>
              </w:rPr>
            </w:pPr>
            <w:r>
              <w:rPr>
                <w:rFonts w:asciiTheme="minorHAnsi" w:hAnsiTheme="minorHAnsi" w:cstheme="minorHAnsi"/>
                <w:szCs w:val="22"/>
                <w:lang w:val="hr-HR"/>
              </w:rPr>
              <w:t>58</w:t>
            </w:r>
          </w:p>
        </w:tc>
        <w:tc>
          <w:tcPr>
            <w:tcW w:w="5317" w:type="dxa"/>
            <w:tcBorders>
              <w:top w:val="nil"/>
              <w:left w:val="nil"/>
              <w:bottom w:val="single" w:sz="4" w:space="0" w:color="auto"/>
              <w:right w:val="single" w:sz="4" w:space="0" w:color="auto"/>
            </w:tcBorders>
            <w:shd w:val="clear" w:color="auto" w:fill="auto"/>
            <w:vAlign w:val="center"/>
          </w:tcPr>
          <w:p w14:paraId="0BEE29F3" w14:textId="5B5E6E1D"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Ugradnja dizala</w:t>
            </w:r>
          </w:p>
        </w:tc>
        <w:tc>
          <w:tcPr>
            <w:tcW w:w="1761" w:type="dxa"/>
            <w:tcBorders>
              <w:top w:val="nil"/>
              <w:left w:val="nil"/>
              <w:bottom w:val="single" w:sz="4" w:space="0" w:color="auto"/>
              <w:right w:val="single" w:sz="4" w:space="0" w:color="auto"/>
            </w:tcBorders>
            <w:shd w:val="clear" w:color="auto" w:fill="auto"/>
            <w:vAlign w:val="center"/>
          </w:tcPr>
          <w:p w14:paraId="4ACC06CD" w14:textId="0773CA4F"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59.700,00</w:t>
            </w:r>
          </w:p>
        </w:tc>
        <w:tc>
          <w:tcPr>
            <w:tcW w:w="2066" w:type="dxa"/>
            <w:tcBorders>
              <w:top w:val="nil"/>
              <w:left w:val="nil"/>
              <w:bottom w:val="single" w:sz="4" w:space="0" w:color="auto"/>
              <w:right w:val="single" w:sz="4" w:space="0" w:color="auto"/>
            </w:tcBorders>
            <w:shd w:val="clear" w:color="auto" w:fill="auto"/>
            <w:vAlign w:val="center"/>
          </w:tcPr>
          <w:p w14:paraId="102DB0CE" w14:textId="564A9E69"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6D11BCF9" w14:textId="77777777" w:rsidTr="00FF0073">
        <w:trPr>
          <w:trHeight w:val="42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25CD10A" w14:textId="0E6BEAFC" w:rsidR="00FF0073" w:rsidRPr="00FF0073" w:rsidRDefault="0094514A" w:rsidP="00FF0073">
            <w:pPr>
              <w:overflowPunct/>
              <w:autoSpaceDE/>
              <w:autoSpaceDN/>
              <w:adjustRightInd/>
              <w:textAlignment w:val="auto"/>
              <w:rPr>
                <w:rFonts w:asciiTheme="minorHAnsi" w:hAnsiTheme="minorHAnsi" w:cstheme="minorHAnsi"/>
                <w:szCs w:val="22"/>
                <w:lang w:val="hr-HR"/>
              </w:rPr>
            </w:pPr>
            <w:r>
              <w:rPr>
                <w:rFonts w:asciiTheme="minorHAnsi" w:hAnsiTheme="minorHAnsi" w:cstheme="minorHAnsi"/>
                <w:szCs w:val="22"/>
                <w:lang w:val="hr-HR"/>
              </w:rPr>
              <w:t>59</w:t>
            </w:r>
          </w:p>
        </w:tc>
        <w:tc>
          <w:tcPr>
            <w:tcW w:w="5317" w:type="dxa"/>
            <w:tcBorders>
              <w:top w:val="nil"/>
              <w:left w:val="nil"/>
              <w:bottom w:val="single" w:sz="4" w:space="0" w:color="auto"/>
              <w:right w:val="single" w:sz="4" w:space="0" w:color="auto"/>
            </w:tcBorders>
            <w:shd w:val="clear" w:color="auto" w:fill="auto"/>
            <w:vAlign w:val="center"/>
          </w:tcPr>
          <w:p w14:paraId="0DCC2655" w14:textId="03A2423E"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Nadogradnja sustava za naplatu parkiranja</w:t>
            </w:r>
          </w:p>
        </w:tc>
        <w:tc>
          <w:tcPr>
            <w:tcW w:w="1761" w:type="dxa"/>
            <w:tcBorders>
              <w:top w:val="nil"/>
              <w:left w:val="nil"/>
              <w:bottom w:val="single" w:sz="4" w:space="0" w:color="auto"/>
              <w:right w:val="single" w:sz="4" w:space="0" w:color="auto"/>
            </w:tcBorders>
            <w:shd w:val="clear" w:color="auto" w:fill="auto"/>
            <w:vAlign w:val="center"/>
          </w:tcPr>
          <w:p w14:paraId="6BE7391B" w14:textId="2500BAF3"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20.000,00</w:t>
            </w:r>
          </w:p>
        </w:tc>
        <w:tc>
          <w:tcPr>
            <w:tcW w:w="2066" w:type="dxa"/>
            <w:tcBorders>
              <w:top w:val="nil"/>
              <w:left w:val="nil"/>
              <w:bottom w:val="single" w:sz="4" w:space="0" w:color="auto"/>
              <w:right w:val="single" w:sz="4" w:space="0" w:color="auto"/>
            </w:tcBorders>
            <w:shd w:val="clear" w:color="auto" w:fill="auto"/>
            <w:vAlign w:val="center"/>
          </w:tcPr>
          <w:p w14:paraId="2086C3C9" w14:textId="6F361E74"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50FB7766"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5C8B9D2F" w14:textId="0CBDC18C"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6</w:t>
            </w:r>
            <w:r w:rsidR="0094514A">
              <w:rPr>
                <w:rFonts w:asciiTheme="minorHAnsi" w:hAnsiTheme="minorHAnsi" w:cstheme="minorHAnsi"/>
                <w:szCs w:val="22"/>
                <w:lang w:val="hr-HR"/>
              </w:rPr>
              <w:t>0</w:t>
            </w:r>
          </w:p>
        </w:tc>
        <w:tc>
          <w:tcPr>
            <w:tcW w:w="5317" w:type="dxa"/>
            <w:tcBorders>
              <w:top w:val="nil"/>
              <w:left w:val="nil"/>
              <w:bottom w:val="single" w:sz="4" w:space="0" w:color="auto"/>
              <w:right w:val="single" w:sz="4" w:space="0" w:color="auto"/>
            </w:tcBorders>
            <w:shd w:val="clear" w:color="auto" w:fill="auto"/>
            <w:vAlign w:val="center"/>
          </w:tcPr>
          <w:p w14:paraId="7319F04F" w14:textId="02D3ED10"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Rekonstrukcija prostora 1.kata zgrade oko VIP prostorije</w:t>
            </w:r>
          </w:p>
        </w:tc>
        <w:tc>
          <w:tcPr>
            <w:tcW w:w="1761" w:type="dxa"/>
            <w:tcBorders>
              <w:top w:val="nil"/>
              <w:left w:val="nil"/>
              <w:bottom w:val="single" w:sz="4" w:space="0" w:color="auto"/>
              <w:right w:val="single" w:sz="4" w:space="0" w:color="auto"/>
            </w:tcBorders>
            <w:shd w:val="clear" w:color="auto" w:fill="auto"/>
            <w:vAlign w:val="center"/>
          </w:tcPr>
          <w:p w14:paraId="4524F78B" w14:textId="2810CEC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66.000,00</w:t>
            </w:r>
          </w:p>
        </w:tc>
        <w:tc>
          <w:tcPr>
            <w:tcW w:w="2066" w:type="dxa"/>
            <w:tcBorders>
              <w:top w:val="nil"/>
              <w:left w:val="nil"/>
              <w:bottom w:val="single" w:sz="4" w:space="0" w:color="auto"/>
              <w:right w:val="single" w:sz="4" w:space="0" w:color="auto"/>
            </w:tcBorders>
            <w:shd w:val="clear" w:color="auto" w:fill="auto"/>
            <w:vAlign w:val="center"/>
          </w:tcPr>
          <w:p w14:paraId="36395841" w14:textId="0A3B39CF"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5F462842" w14:textId="77777777" w:rsidTr="00FF0073">
        <w:trPr>
          <w:trHeight w:val="51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B3718BD" w14:textId="0EA6284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6</w:t>
            </w:r>
            <w:r w:rsidR="0094514A">
              <w:rPr>
                <w:rFonts w:asciiTheme="minorHAnsi" w:hAnsiTheme="minorHAnsi" w:cstheme="minorHAnsi"/>
                <w:szCs w:val="22"/>
                <w:lang w:val="hr-HR"/>
              </w:rPr>
              <w:t>1</w:t>
            </w:r>
          </w:p>
        </w:tc>
        <w:tc>
          <w:tcPr>
            <w:tcW w:w="5317" w:type="dxa"/>
            <w:tcBorders>
              <w:top w:val="nil"/>
              <w:left w:val="nil"/>
              <w:bottom w:val="single" w:sz="4" w:space="0" w:color="auto"/>
              <w:right w:val="single" w:sz="4" w:space="0" w:color="auto"/>
            </w:tcBorders>
            <w:shd w:val="clear" w:color="auto" w:fill="auto"/>
            <w:vAlign w:val="center"/>
          </w:tcPr>
          <w:p w14:paraId="2BBCBD63" w14:textId="3031E0D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Projektiranje alternativne USS-projektna dokumentacija</w:t>
            </w:r>
          </w:p>
        </w:tc>
        <w:tc>
          <w:tcPr>
            <w:tcW w:w="1761" w:type="dxa"/>
            <w:tcBorders>
              <w:top w:val="nil"/>
              <w:left w:val="nil"/>
              <w:bottom w:val="single" w:sz="4" w:space="0" w:color="auto"/>
              <w:right w:val="single" w:sz="4" w:space="0" w:color="auto"/>
            </w:tcBorders>
            <w:shd w:val="clear" w:color="auto" w:fill="auto"/>
            <w:vAlign w:val="center"/>
          </w:tcPr>
          <w:p w14:paraId="02BA57AF" w14:textId="5AB62E50"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133.000,00</w:t>
            </w:r>
          </w:p>
        </w:tc>
        <w:tc>
          <w:tcPr>
            <w:tcW w:w="2066" w:type="dxa"/>
            <w:tcBorders>
              <w:top w:val="nil"/>
              <w:left w:val="nil"/>
              <w:bottom w:val="single" w:sz="4" w:space="0" w:color="auto"/>
              <w:right w:val="single" w:sz="4" w:space="0" w:color="auto"/>
            </w:tcBorders>
            <w:shd w:val="clear" w:color="auto" w:fill="auto"/>
            <w:vAlign w:val="center"/>
          </w:tcPr>
          <w:p w14:paraId="41C28A73" w14:textId="4317F30D"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Proračun suvlasnika</w:t>
            </w:r>
          </w:p>
        </w:tc>
      </w:tr>
      <w:tr w:rsidR="00FF0073" w:rsidRPr="00FF0073" w14:paraId="06982CBE"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1834B96" w14:textId="6F50968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lang w:val="hr-HR"/>
              </w:rPr>
              <w:t>6</w:t>
            </w:r>
            <w:r w:rsidR="0094514A">
              <w:rPr>
                <w:rFonts w:asciiTheme="minorHAnsi" w:hAnsiTheme="minorHAnsi" w:cstheme="minorHAnsi"/>
                <w:szCs w:val="22"/>
                <w:lang w:val="hr-HR"/>
              </w:rPr>
              <w:t>2</w:t>
            </w:r>
          </w:p>
        </w:tc>
        <w:tc>
          <w:tcPr>
            <w:tcW w:w="5317" w:type="dxa"/>
            <w:tcBorders>
              <w:top w:val="nil"/>
              <w:left w:val="nil"/>
              <w:bottom w:val="single" w:sz="4" w:space="0" w:color="auto"/>
              <w:right w:val="single" w:sz="4" w:space="0" w:color="auto"/>
            </w:tcBorders>
            <w:shd w:val="clear" w:color="auto" w:fill="auto"/>
            <w:vAlign w:val="center"/>
          </w:tcPr>
          <w:p w14:paraId="44F78AA4" w14:textId="048B6D01"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Klima uređaji 6 kom</w:t>
            </w:r>
          </w:p>
        </w:tc>
        <w:tc>
          <w:tcPr>
            <w:tcW w:w="1761" w:type="dxa"/>
            <w:tcBorders>
              <w:top w:val="nil"/>
              <w:left w:val="nil"/>
              <w:bottom w:val="single" w:sz="4" w:space="0" w:color="auto"/>
              <w:right w:val="single" w:sz="4" w:space="0" w:color="auto"/>
            </w:tcBorders>
            <w:shd w:val="clear" w:color="auto" w:fill="auto"/>
            <w:vAlign w:val="center"/>
          </w:tcPr>
          <w:p w14:paraId="678E848D" w14:textId="1A1B9153"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10.000,00</w:t>
            </w:r>
          </w:p>
        </w:tc>
        <w:tc>
          <w:tcPr>
            <w:tcW w:w="2066" w:type="dxa"/>
            <w:tcBorders>
              <w:top w:val="nil"/>
              <w:left w:val="nil"/>
              <w:bottom w:val="single" w:sz="4" w:space="0" w:color="auto"/>
              <w:right w:val="single" w:sz="4" w:space="0" w:color="auto"/>
            </w:tcBorders>
            <w:shd w:val="clear" w:color="auto" w:fill="auto"/>
            <w:vAlign w:val="center"/>
          </w:tcPr>
          <w:p w14:paraId="6180004B" w14:textId="08D407E0"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2B85E435"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16F9334B" w14:textId="7277B16E" w:rsidR="00FF0073" w:rsidRPr="00FF0073" w:rsidRDefault="0094514A" w:rsidP="00FF0073">
            <w:pPr>
              <w:overflowPunct/>
              <w:autoSpaceDE/>
              <w:autoSpaceDN/>
              <w:adjustRightInd/>
              <w:textAlignment w:val="auto"/>
              <w:rPr>
                <w:rFonts w:asciiTheme="minorHAnsi" w:hAnsiTheme="minorHAnsi" w:cstheme="minorHAnsi"/>
                <w:szCs w:val="22"/>
                <w:lang w:val="hr-HR"/>
              </w:rPr>
            </w:pPr>
            <w:r>
              <w:rPr>
                <w:rFonts w:asciiTheme="minorHAnsi" w:hAnsiTheme="minorHAnsi" w:cstheme="minorHAnsi"/>
                <w:szCs w:val="22"/>
                <w:lang w:val="hr-HR"/>
              </w:rPr>
              <w:t>63</w:t>
            </w:r>
          </w:p>
        </w:tc>
        <w:tc>
          <w:tcPr>
            <w:tcW w:w="5317" w:type="dxa"/>
            <w:tcBorders>
              <w:top w:val="nil"/>
              <w:left w:val="nil"/>
              <w:bottom w:val="single" w:sz="4" w:space="0" w:color="auto"/>
              <w:right w:val="single" w:sz="4" w:space="0" w:color="auto"/>
            </w:tcBorders>
            <w:shd w:val="clear" w:color="auto" w:fill="auto"/>
            <w:vAlign w:val="center"/>
          </w:tcPr>
          <w:p w14:paraId="7131758C" w14:textId="73E16B1E"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Dobava i montaža automatskih vrata na izlazu DFS</w:t>
            </w:r>
          </w:p>
        </w:tc>
        <w:tc>
          <w:tcPr>
            <w:tcW w:w="1761" w:type="dxa"/>
            <w:tcBorders>
              <w:top w:val="nil"/>
              <w:left w:val="nil"/>
              <w:bottom w:val="single" w:sz="4" w:space="0" w:color="auto"/>
              <w:right w:val="single" w:sz="4" w:space="0" w:color="auto"/>
            </w:tcBorders>
            <w:shd w:val="clear" w:color="auto" w:fill="auto"/>
            <w:vAlign w:val="center"/>
          </w:tcPr>
          <w:p w14:paraId="117769A2" w14:textId="2EA2E3F6"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10.000,00</w:t>
            </w:r>
          </w:p>
        </w:tc>
        <w:tc>
          <w:tcPr>
            <w:tcW w:w="2066" w:type="dxa"/>
            <w:tcBorders>
              <w:top w:val="nil"/>
              <w:left w:val="nil"/>
              <w:bottom w:val="single" w:sz="4" w:space="0" w:color="auto"/>
              <w:right w:val="single" w:sz="4" w:space="0" w:color="auto"/>
            </w:tcBorders>
            <w:shd w:val="clear" w:color="auto" w:fill="auto"/>
            <w:vAlign w:val="center"/>
          </w:tcPr>
          <w:p w14:paraId="2D1C2360" w14:textId="493EE129"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1A0ADFCB"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4A907FEC" w14:textId="24399F89" w:rsidR="00FF0073" w:rsidRPr="00FF0073" w:rsidRDefault="0094514A" w:rsidP="00FF0073">
            <w:pPr>
              <w:overflowPunct/>
              <w:autoSpaceDE/>
              <w:autoSpaceDN/>
              <w:adjustRightInd/>
              <w:textAlignment w:val="auto"/>
              <w:rPr>
                <w:rFonts w:asciiTheme="minorHAnsi" w:hAnsiTheme="minorHAnsi" w:cstheme="minorHAnsi"/>
                <w:szCs w:val="22"/>
                <w:lang w:val="hr-HR"/>
              </w:rPr>
            </w:pPr>
            <w:r>
              <w:rPr>
                <w:rFonts w:asciiTheme="minorHAnsi" w:hAnsiTheme="minorHAnsi" w:cstheme="minorHAnsi"/>
                <w:szCs w:val="22"/>
                <w:lang w:val="hr-HR"/>
              </w:rPr>
              <w:t>64</w:t>
            </w:r>
          </w:p>
        </w:tc>
        <w:tc>
          <w:tcPr>
            <w:tcW w:w="5317" w:type="dxa"/>
            <w:tcBorders>
              <w:top w:val="nil"/>
              <w:left w:val="nil"/>
              <w:bottom w:val="single" w:sz="4" w:space="0" w:color="auto"/>
              <w:right w:val="single" w:sz="4" w:space="0" w:color="auto"/>
            </w:tcBorders>
            <w:shd w:val="clear" w:color="auto" w:fill="auto"/>
            <w:vAlign w:val="center"/>
          </w:tcPr>
          <w:p w14:paraId="24886331" w14:textId="29D76119"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Rekonstrukcija WiFi javne mreže</w:t>
            </w:r>
          </w:p>
        </w:tc>
        <w:tc>
          <w:tcPr>
            <w:tcW w:w="1761" w:type="dxa"/>
            <w:tcBorders>
              <w:top w:val="nil"/>
              <w:left w:val="nil"/>
              <w:bottom w:val="single" w:sz="4" w:space="0" w:color="auto"/>
              <w:right w:val="single" w:sz="4" w:space="0" w:color="auto"/>
            </w:tcBorders>
            <w:shd w:val="clear" w:color="auto" w:fill="auto"/>
            <w:vAlign w:val="center"/>
          </w:tcPr>
          <w:p w14:paraId="1F521C34" w14:textId="3A1020CB"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15.000,00</w:t>
            </w:r>
          </w:p>
        </w:tc>
        <w:tc>
          <w:tcPr>
            <w:tcW w:w="2066" w:type="dxa"/>
            <w:tcBorders>
              <w:top w:val="nil"/>
              <w:left w:val="nil"/>
              <w:bottom w:val="single" w:sz="4" w:space="0" w:color="auto"/>
              <w:right w:val="single" w:sz="4" w:space="0" w:color="auto"/>
            </w:tcBorders>
            <w:shd w:val="clear" w:color="auto" w:fill="auto"/>
            <w:vAlign w:val="center"/>
          </w:tcPr>
          <w:p w14:paraId="2C10C2B8" w14:textId="0C50B1FF"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300DFDA0"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E382525" w14:textId="7BAB7E4C" w:rsidR="00FF0073" w:rsidRPr="00FF0073" w:rsidRDefault="0094514A" w:rsidP="00FF0073">
            <w:pPr>
              <w:overflowPunct/>
              <w:autoSpaceDE/>
              <w:autoSpaceDN/>
              <w:adjustRightInd/>
              <w:textAlignment w:val="auto"/>
              <w:rPr>
                <w:rFonts w:asciiTheme="minorHAnsi" w:hAnsiTheme="minorHAnsi" w:cstheme="minorHAnsi"/>
                <w:szCs w:val="22"/>
                <w:lang w:val="hr-HR"/>
              </w:rPr>
            </w:pPr>
            <w:r>
              <w:rPr>
                <w:rFonts w:asciiTheme="minorHAnsi" w:hAnsiTheme="minorHAnsi" w:cstheme="minorHAnsi"/>
                <w:szCs w:val="22"/>
                <w:lang w:val="hr-HR"/>
              </w:rPr>
              <w:t>65</w:t>
            </w:r>
          </w:p>
        </w:tc>
        <w:tc>
          <w:tcPr>
            <w:tcW w:w="5317" w:type="dxa"/>
            <w:tcBorders>
              <w:top w:val="nil"/>
              <w:left w:val="nil"/>
              <w:bottom w:val="single" w:sz="4" w:space="0" w:color="auto"/>
              <w:right w:val="single" w:sz="4" w:space="0" w:color="auto"/>
            </w:tcBorders>
            <w:shd w:val="clear" w:color="auto" w:fill="auto"/>
            <w:vAlign w:val="center"/>
          </w:tcPr>
          <w:p w14:paraId="3AF5D156" w14:textId="46B4D805"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Opremanje informacijskog sustava</w:t>
            </w:r>
          </w:p>
        </w:tc>
        <w:tc>
          <w:tcPr>
            <w:tcW w:w="1761" w:type="dxa"/>
            <w:tcBorders>
              <w:top w:val="nil"/>
              <w:left w:val="nil"/>
              <w:bottom w:val="single" w:sz="4" w:space="0" w:color="auto"/>
              <w:right w:val="single" w:sz="4" w:space="0" w:color="auto"/>
            </w:tcBorders>
            <w:shd w:val="clear" w:color="auto" w:fill="auto"/>
            <w:vAlign w:val="center"/>
          </w:tcPr>
          <w:p w14:paraId="036CA25E" w14:textId="17C6F014"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15.000,00</w:t>
            </w:r>
          </w:p>
        </w:tc>
        <w:tc>
          <w:tcPr>
            <w:tcW w:w="2066" w:type="dxa"/>
            <w:tcBorders>
              <w:top w:val="nil"/>
              <w:left w:val="nil"/>
              <w:bottom w:val="single" w:sz="4" w:space="0" w:color="auto"/>
              <w:right w:val="single" w:sz="4" w:space="0" w:color="auto"/>
            </w:tcBorders>
            <w:shd w:val="clear" w:color="auto" w:fill="auto"/>
            <w:vAlign w:val="center"/>
          </w:tcPr>
          <w:p w14:paraId="799DA69E" w14:textId="0EC93DC9"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35376E85"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49C8FBC" w14:textId="2FCC3418" w:rsidR="00FF0073" w:rsidRPr="00FF0073" w:rsidRDefault="0094514A" w:rsidP="00FF0073">
            <w:pPr>
              <w:overflowPunct/>
              <w:autoSpaceDE/>
              <w:autoSpaceDN/>
              <w:adjustRightInd/>
              <w:textAlignment w:val="auto"/>
              <w:rPr>
                <w:rFonts w:asciiTheme="minorHAnsi" w:hAnsiTheme="minorHAnsi" w:cstheme="minorHAnsi"/>
                <w:szCs w:val="22"/>
                <w:lang w:val="hr-HR"/>
              </w:rPr>
            </w:pPr>
            <w:r>
              <w:rPr>
                <w:rFonts w:asciiTheme="minorHAnsi" w:hAnsiTheme="minorHAnsi" w:cstheme="minorHAnsi"/>
                <w:szCs w:val="22"/>
                <w:lang w:val="hr-HR"/>
              </w:rPr>
              <w:t>66</w:t>
            </w:r>
          </w:p>
        </w:tc>
        <w:tc>
          <w:tcPr>
            <w:tcW w:w="5317" w:type="dxa"/>
            <w:tcBorders>
              <w:top w:val="nil"/>
              <w:left w:val="nil"/>
              <w:bottom w:val="single" w:sz="4" w:space="0" w:color="auto"/>
              <w:right w:val="single" w:sz="4" w:space="0" w:color="auto"/>
            </w:tcBorders>
            <w:shd w:val="clear" w:color="auto" w:fill="auto"/>
            <w:vAlign w:val="center"/>
          </w:tcPr>
          <w:p w14:paraId="7542E08E" w14:textId="2287541D"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Nadogradnja strukturnog kabliranja</w:t>
            </w:r>
          </w:p>
        </w:tc>
        <w:tc>
          <w:tcPr>
            <w:tcW w:w="1761" w:type="dxa"/>
            <w:tcBorders>
              <w:top w:val="nil"/>
              <w:left w:val="nil"/>
              <w:bottom w:val="single" w:sz="4" w:space="0" w:color="auto"/>
              <w:right w:val="single" w:sz="4" w:space="0" w:color="auto"/>
            </w:tcBorders>
            <w:shd w:val="clear" w:color="auto" w:fill="auto"/>
            <w:vAlign w:val="center"/>
          </w:tcPr>
          <w:p w14:paraId="21ADAFCF" w14:textId="5FEA765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2.000,00</w:t>
            </w:r>
          </w:p>
        </w:tc>
        <w:tc>
          <w:tcPr>
            <w:tcW w:w="2066" w:type="dxa"/>
            <w:tcBorders>
              <w:top w:val="nil"/>
              <w:left w:val="nil"/>
              <w:bottom w:val="single" w:sz="4" w:space="0" w:color="auto"/>
              <w:right w:val="single" w:sz="4" w:space="0" w:color="auto"/>
            </w:tcBorders>
            <w:shd w:val="clear" w:color="auto" w:fill="auto"/>
            <w:vAlign w:val="center"/>
          </w:tcPr>
          <w:p w14:paraId="1F3E545E" w14:textId="059F0BEB"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48AD0E0F" w14:textId="77777777" w:rsidTr="00FF0073">
        <w:trPr>
          <w:trHeight w:val="255"/>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A97AC06" w14:textId="48E09101" w:rsidR="00FF0073" w:rsidRPr="00FF0073" w:rsidRDefault="0094514A" w:rsidP="00FF0073">
            <w:pPr>
              <w:overflowPunct/>
              <w:autoSpaceDE/>
              <w:autoSpaceDN/>
              <w:adjustRightInd/>
              <w:textAlignment w:val="auto"/>
              <w:rPr>
                <w:rFonts w:asciiTheme="minorHAnsi" w:hAnsiTheme="minorHAnsi" w:cstheme="minorHAnsi"/>
                <w:szCs w:val="22"/>
                <w:lang w:val="hr-HR"/>
              </w:rPr>
            </w:pPr>
            <w:r>
              <w:rPr>
                <w:rFonts w:asciiTheme="minorHAnsi" w:hAnsiTheme="minorHAnsi" w:cstheme="minorHAnsi"/>
                <w:szCs w:val="22"/>
                <w:lang w:val="hr-HR"/>
              </w:rPr>
              <w:t>67</w:t>
            </w:r>
          </w:p>
        </w:tc>
        <w:tc>
          <w:tcPr>
            <w:tcW w:w="5317" w:type="dxa"/>
            <w:tcBorders>
              <w:top w:val="nil"/>
              <w:left w:val="nil"/>
              <w:bottom w:val="single" w:sz="4" w:space="0" w:color="auto"/>
              <w:right w:val="single" w:sz="4" w:space="0" w:color="auto"/>
            </w:tcBorders>
            <w:shd w:val="clear" w:color="auto" w:fill="auto"/>
            <w:vAlign w:val="center"/>
          </w:tcPr>
          <w:p w14:paraId="17AF3581" w14:textId="3CB28EE3"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Nadogradnja mrežne infrastrukture</w:t>
            </w:r>
          </w:p>
        </w:tc>
        <w:tc>
          <w:tcPr>
            <w:tcW w:w="1761" w:type="dxa"/>
            <w:tcBorders>
              <w:top w:val="nil"/>
              <w:left w:val="nil"/>
              <w:bottom w:val="single" w:sz="4" w:space="0" w:color="auto"/>
              <w:right w:val="single" w:sz="4" w:space="0" w:color="auto"/>
            </w:tcBorders>
            <w:shd w:val="clear" w:color="auto" w:fill="auto"/>
            <w:vAlign w:val="center"/>
          </w:tcPr>
          <w:p w14:paraId="37A448BE" w14:textId="40CAC3EB"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26.500,00</w:t>
            </w:r>
          </w:p>
        </w:tc>
        <w:tc>
          <w:tcPr>
            <w:tcW w:w="2066" w:type="dxa"/>
            <w:tcBorders>
              <w:top w:val="nil"/>
              <w:left w:val="nil"/>
              <w:bottom w:val="single" w:sz="4" w:space="0" w:color="auto"/>
              <w:right w:val="single" w:sz="4" w:space="0" w:color="auto"/>
            </w:tcBorders>
            <w:shd w:val="clear" w:color="auto" w:fill="auto"/>
            <w:vAlign w:val="center"/>
          </w:tcPr>
          <w:p w14:paraId="34876150" w14:textId="4198D93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5F1462E6" w14:textId="77777777" w:rsidTr="00FF0073">
        <w:trPr>
          <w:trHeight w:val="392"/>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320120AE" w14:textId="277CB718" w:rsidR="00FF0073" w:rsidRPr="00FF0073" w:rsidRDefault="0094514A" w:rsidP="00FF0073">
            <w:pPr>
              <w:overflowPunct/>
              <w:autoSpaceDE/>
              <w:autoSpaceDN/>
              <w:adjustRightInd/>
              <w:textAlignment w:val="auto"/>
              <w:rPr>
                <w:rFonts w:asciiTheme="minorHAnsi" w:hAnsiTheme="minorHAnsi" w:cstheme="minorHAnsi"/>
                <w:szCs w:val="22"/>
                <w:lang w:val="hr-HR"/>
              </w:rPr>
            </w:pPr>
            <w:r>
              <w:rPr>
                <w:rFonts w:asciiTheme="minorHAnsi" w:hAnsiTheme="minorHAnsi" w:cstheme="minorHAnsi"/>
                <w:szCs w:val="22"/>
                <w:lang w:val="hr-HR"/>
              </w:rPr>
              <w:t>68</w:t>
            </w:r>
          </w:p>
        </w:tc>
        <w:tc>
          <w:tcPr>
            <w:tcW w:w="5317" w:type="dxa"/>
            <w:tcBorders>
              <w:top w:val="nil"/>
              <w:left w:val="nil"/>
              <w:bottom w:val="single" w:sz="4" w:space="0" w:color="auto"/>
              <w:right w:val="single" w:sz="4" w:space="0" w:color="auto"/>
            </w:tcBorders>
            <w:shd w:val="clear" w:color="auto" w:fill="auto"/>
            <w:vAlign w:val="center"/>
          </w:tcPr>
          <w:p w14:paraId="704F74C5" w14:textId="292076B4"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Nadogradnja DCS sustava - modul EULISA</w:t>
            </w:r>
          </w:p>
        </w:tc>
        <w:tc>
          <w:tcPr>
            <w:tcW w:w="1761" w:type="dxa"/>
            <w:tcBorders>
              <w:top w:val="nil"/>
              <w:left w:val="nil"/>
              <w:bottom w:val="single" w:sz="4" w:space="0" w:color="auto"/>
              <w:right w:val="single" w:sz="4" w:space="0" w:color="auto"/>
            </w:tcBorders>
            <w:shd w:val="clear" w:color="auto" w:fill="auto"/>
            <w:vAlign w:val="center"/>
          </w:tcPr>
          <w:p w14:paraId="333FA74C" w14:textId="3DCADFD2"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26.500,00</w:t>
            </w:r>
          </w:p>
        </w:tc>
        <w:tc>
          <w:tcPr>
            <w:tcW w:w="2066" w:type="dxa"/>
            <w:tcBorders>
              <w:top w:val="nil"/>
              <w:left w:val="nil"/>
              <w:bottom w:val="single" w:sz="4" w:space="0" w:color="auto"/>
              <w:right w:val="single" w:sz="4" w:space="0" w:color="auto"/>
            </w:tcBorders>
            <w:shd w:val="clear" w:color="auto" w:fill="auto"/>
            <w:vAlign w:val="center"/>
          </w:tcPr>
          <w:p w14:paraId="2C01E0A8" w14:textId="1FD1D837"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FF0073" w:rsidRPr="00FF0073" w14:paraId="6C311B69" w14:textId="77777777" w:rsidTr="00FF0073">
        <w:trPr>
          <w:trHeight w:val="390"/>
        </w:trPr>
        <w:tc>
          <w:tcPr>
            <w:tcW w:w="661" w:type="dxa"/>
            <w:tcBorders>
              <w:top w:val="nil"/>
              <w:left w:val="single" w:sz="4" w:space="0" w:color="auto"/>
              <w:bottom w:val="single" w:sz="4" w:space="0" w:color="auto"/>
              <w:right w:val="single" w:sz="4" w:space="0" w:color="auto"/>
            </w:tcBorders>
            <w:shd w:val="clear" w:color="auto" w:fill="auto"/>
            <w:noWrap/>
            <w:vAlign w:val="center"/>
            <w:hideMark/>
          </w:tcPr>
          <w:p w14:paraId="2C22F18A" w14:textId="0602175C" w:rsidR="00FF0073" w:rsidRPr="00FF0073" w:rsidRDefault="0094514A" w:rsidP="00FF0073">
            <w:pPr>
              <w:overflowPunct/>
              <w:autoSpaceDE/>
              <w:autoSpaceDN/>
              <w:adjustRightInd/>
              <w:textAlignment w:val="auto"/>
              <w:rPr>
                <w:rFonts w:asciiTheme="minorHAnsi" w:hAnsiTheme="minorHAnsi" w:cstheme="minorHAnsi"/>
                <w:szCs w:val="22"/>
                <w:lang w:val="hr-HR"/>
              </w:rPr>
            </w:pPr>
            <w:r>
              <w:rPr>
                <w:rFonts w:asciiTheme="minorHAnsi" w:hAnsiTheme="minorHAnsi" w:cstheme="minorHAnsi"/>
                <w:szCs w:val="22"/>
                <w:lang w:val="hr-HR"/>
              </w:rPr>
              <w:t>69</w:t>
            </w:r>
          </w:p>
        </w:tc>
        <w:tc>
          <w:tcPr>
            <w:tcW w:w="5317" w:type="dxa"/>
            <w:tcBorders>
              <w:top w:val="nil"/>
              <w:left w:val="nil"/>
              <w:bottom w:val="single" w:sz="4" w:space="0" w:color="auto"/>
              <w:right w:val="single" w:sz="4" w:space="0" w:color="auto"/>
            </w:tcBorders>
            <w:shd w:val="clear" w:color="auto" w:fill="auto"/>
            <w:vAlign w:val="center"/>
          </w:tcPr>
          <w:p w14:paraId="539908C2" w14:textId="5D76A1DE"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 xml:space="preserve">Certifikacija sustava aerodorma prema standardima ISO 28000:2022 i ISO 27001:2022 </w:t>
            </w:r>
          </w:p>
        </w:tc>
        <w:tc>
          <w:tcPr>
            <w:tcW w:w="1761" w:type="dxa"/>
            <w:tcBorders>
              <w:top w:val="nil"/>
              <w:left w:val="nil"/>
              <w:bottom w:val="single" w:sz="4" w:space="0" w:color="auto"/>
              <w:right w:val="single" w:sz="4" w:space="0" w:color="auto"/>
            </w:tcBorders>
            <w:shd w:val="clear" w:color="auto" w:fill="auto"/>
            <w:vAlign w:val="center"/>
          </w:tcPr>
          <w:p w14:paraId="30F1DB36" w14:textId="2AF93FC6"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15.000,00</w:t>
            </w:r>
          </w:p>
        </w:tc>
        <w:tc>
          <w:tcPr>
            <w:tcW w:w="2066" w:type="dxa"/>
            <w:tcBorders>
              <w:top w:val="nil"/>
              <w:left w:val="nil"/>
              <w:bottom w:val="single" w:sz="4" w:space="0" w:color="auto"/>
              <w:right w:val="single" w:sz="4" w:space="0" w:color="auto"/>
            </w:tcBorders>
            <w:shd w:val="clear" w:color="auto" w:fill="auto"/>
            <w:vAlign w:val="center"/>
          </w:tcPr>
          <w:p w14:paraId="49736D33" w14:textId="50608986" w:rsidR="00FF0073" w:rsidRPr="00FF0073" w:rsidRDefault="00FF0073" w:rsidP="00FF0073">
            <w:pPr>
              <w:overflowPunct/>
              <w:autoSpaceDE/>
              <w:autoSpaceDN/>
              <w:adjustRightInd/>
              <w:textAlignment w:val="auto"/>
              <w:rPr>
                <w:rFonts w:asciiTheme="minorHAnsi" w:hAnsiTheme="minorHAnsi" w:cstheme="minorHAnsi"/>
                <w:szCs w:val="22"/>
                <w:lang w:val="hr-HR"/>
              </w:rPr>
            </w:pPr>
            <w:r w:rsidRPr="00FF0073">
              <w:rPr>
                <w:rFonts w:asciiTheme="minorHAnsi" w:hAnsiTheme="minorHAnsi" w:cstheme="minorHAnsi"/>
                <w:szCs w:val="22"/>
              </w:rPr>
              <w:t>Vlastita sredstva</w:t>
            </w:r>
          </w:p>
        </w:tc>
      </w:tr>
      <w:tr w:rsidR="008D337F" w:rsidRPr="00FF0073" w14:paraId="1FF354D6" w14:textId="77777777" w:rsidTr="00FF0073">
        <w:trPr>
          <w:trHeight w:val="345"/>
        </w:trPr>
        <w:tc>
          <w:tcPr>
            <w:tcW w:w="59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DFEF82" w14:textId="77777777" w:rsidR="008D337F" w:rsidRPr="00FF0073" w:rsidRDefault="008D337F" w:rsidP="00FF0073">
            <w:pPr>
              <w:overflowPunct/>
              <w:autoSpaceDE/>
              <w:autoSpaceDN/>
              <w:adjustRightInd/>
              <w:textAlignment w:val="auto"/>
              <w:rPr>
                <w:rFonts w:asciiTheme="minorHAnsi" w:hAnsiTheme="minorHAnsi" w:cstheme="minorHAnsi"/>
                <w:b/>
                <w:bCs/>
                <w:szCs w:val="22"/>
                <w:lang w:val="hr-HR"/>
              </w:rPr>
            </w:pPr>
            <w:r w:rsidRPr="00FF0073">
              <w:rPr>
                <w:rFonts w:asciiTheme="minorHAnsi" w:hAnsiTheme="minorHAnsi" w:cstheme="minorHAnsi"/>
                <w:b/>
                <w:bCs/>
                <w:szCs w:val="22"/>
                <w:lang w:val="hr-HR"/>
              </w:rPr>
              <w:t>UKUPNO INVESTICIJE:</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44476" w14:textId="797AD5A1" w:rsidR="008D337F" w:rsidRPr="00FF0073" w:rsidRDefault="008D337F" w:rsidP="00FF0073">
            <w:pPr>
              <w:overflowPunct/>
              <w:autoSpaceDE/>
              <w:autoSpaceDN/>
              <w:adjustRightInd/>
              <w:jc w:val="center"/>
              <w:textAlignment w:val="auto"/>
              <w:rPr>
                <w:rFonts w:asciiTheme="minorHAnsi" w:hAnsiTheme="minorHAnsi" w:cstheme="minorHAnsi"/>
                <w:b/>
                <w:bCs/>
                <w:szCs w:val="22"/>
                <w:lang w:val="hr-HR"/>
              </w:rPr>
            </w:pPr>
            <w:r w:rsidRPr="00FF0073">
              <w:rPr>
                <w:rFonts w:asciiTheme="minorHAnsi" w:hAnsiTheme="minorHAnsi" w:cstheme="minorHAnsi"/>
                <w:b/>
                <w:bCs/>
                <w:szCs w:val="22"/>
                <w:lang w:val="hr-HR"/>
              </w:rPr>
              <w:t>8.</w:t>
            </w:r>
            <w:r w:rsidR="0094514A">
              <w:rPr>
                <w:rFonts w:asciiTheme="minorHAnsi" w:hAnsiTheme="minorHAnsi" w:cstheme="minorHAnsi"/>
                <w:b/>
                <w:bCs/>
                <w:szCs w:val="22"/>
                <w:lang w:val="hr-HR"/>
              </w:rPr>
              <w:t>301.700</w:t>
            </w:r>
            <w:r w:rsidRPr="00FF0073">
              <w:rPr>
                <w:rFonts w:asciiTheme="minorHAnsi" w:hAnsiTheme="minorHAnsi" w:cstheme="minorHAnsi"/>
                <w:b/>
                <w:bCs/>
                <w:szCs w:val="22"/>
                <w:lang w:val="hr-HR"/>
              </w:rPr>
              <w:t>,00</w:t>
            </w:r>
          </w:p>
        </w:tc>
      </w:tr>
    </w:tbl>
    <w:p w14:paraId="550A53DB" w14:textId="77777777" w:rsidR="008D337F" w:rsidRPr="009E7300" w:rsidRDefault="008D337F" w:rsidP="008D337F">
      <w:pPr>
        <w:jc w:val="both"/>
        <w:rPr>
          <w:rFonts w:asciiTheme="minorHAnsi" w:hAnsiTheme="minorHAnsi" w:cstheme="minorHAnsi"/>
          <w:szCs w:val="22"/>
          <w:lang w:val="hr-HR"/>
        </w:rPr>
      </w:pPr>
    </w:p>
    <w:p w14:paraId="083FE8A8" w14:textId="79FC0C57" w:rsidR="008D337F" w:rsidRPr="009E7300" w:rsidRDefault="008D337F" w:rsidP="008D337F">
      <w:pPr>
        <w:ind w:firstLine="708"/>
        <w:jc w:val="both"/>
        <w:rPr>
          <w:rFonts w:asciiTheme="minorHAnsi" w:hAnsiTheme="minorHAnsi" w:cstheme="minorHAnsi"/>
          <w:szCs w:val="22"/>
          <w:lang w:val="hr-HR"/>
        </w:rPr>
      </w:pPr>
      <w:r w:rsidRPr="009E7300">
        <w:rPr>
          <w:rFonts w:asciiTheme="minorHAnsi" w:hAnsiTheme="minorHAnsi" w:cstheme="minorHAnsi"/>
          <w:bCs/>
          <w:szCs w:val="22"/>
          <w:lang w:val="hr-HR"/>
        </w:rPr>
        <w:t xml:space="preserve">Realizacija iskazanog plana potrebnih investicija ovisiti će u najznačajnijoj mjeri o </w:t>
      </w:r>
      <w:r w:rsidRPr="009E7300">
        <w:rPr>
          <w:rFonts w:asciiTheme="minorHAnsi" w:hAnsiTheme="minorHAnsi" w:cstheme="minorHAnsi"/>
          <w:szCs w:val="22"/>
          <w:lang w:val="hr-HR"/>
        </w:rPr>
        <w:t>odobrenim sredstvima kapitalnih pomoći MMPI i PGŽ tijekom 202</w:t>
      </w:r>
      <w:r w:rsidR="00587B89">
        <w:rPr>
          <w:rFonts w:asciiTheme="minorHAnsi" w:hAnsiTheme="minorHAnsi" w:cstheme="minorHAnsi"/>
          <w:szCs w:val="22"/>
          <w:lang w:val="hr-HR"/>
        </w:rPr>
        <w:t>5</w:t>
      </w:r>
      <w:r w:rsidRPr="009E7300">
        <w:rPr>
          <w:rFonts w:asciiTheme="minorHAnsi" w:hAnsiTheme="minorHAnsi" w:cstheme="minorHAnsi"/>
          <w:szCs w:val="22"/>
          <w:lang w:val="hr-HR"/>
        </w:rPr>
        <w:t>.godine.</w:t>
      </w:r>
    </w:p>
    <w:p w14:paraId="16CD1E52" w14:textId="77777777" w:rsidR="008D337F" w:rsidRPr="009E7300" w:rsidRDefault="008D337F" w:rsidP="008D337F">
      <w:pPr>
        <w:jc w:val="both"/>
        <w:rPr>
          <w:rFonts w:asciiTheme="minorHAnsi" w:hAnsiTheme="minorHAnsi" w:cstheme="minorHAnsi"/>
          <w:szCs w:val="22"/>
          <w:lang w:val="hr-HR"/>
        </w:rPr>
      </w:pPr>
    </w:p>
    <w:p w14:paraId="5610E67C" w14:textId="77777777" w:rsidR="008D337F" w:rsidRPr="009E7300" w:rsidRDefault="008D337F" w:rsidP="008D337F">
      <w:pPr>
        <w:jc w:val="both"/>
        <w:rPr>
          <w:rFonts w:asciiTheme="minorHAnsi" w:hAnsiTheme="minorHAnsi" w:cstheme="minorHAnsi"/>
          <w:szCs w:val="22"/>
          <w:lang w:val="hr-HR"/>
        </w:rPr>
      </w:pPr>
    </w:p>
    <w:p w14:paraId="616713D0" w14:textId="77777777" w:rsidR="008D337F" w:rsidRPr="009E7300" w:rsidRDefault="008D337F" w:rsidP="008D337F">
      <w:pPr>
        <w:spacing w:before="120"/>
        <w:jc w:val="both"/>
        <w:rPr>
          <w:rFonts w:asciiTheme="minorHAnsi" w:hAnsiTheme="minorHAnsi" w:cstheme="minorHAnsi"/>
          <w:szCs w:val="22"/>
          <w:lang w:val="hr-HR"/>
        </w:rPr>
      </w:pPr>
      <w:r w:rsidRPr="009E7300">
        <w:rPr>
          <w:rFonts w:asciiTheme="minorHAnsi" w:hAnsiTheme="minorHAnsi" w:cstheme="minorHAnsi"/>
          <w:szCs w:val="22"/>
          <w:lang w:val="hr-HR"/>
        </w:rPr>
        <w:t>Pripremila:</w:t>
      </w:r>
    </w:p>
    <w:p w14:paraId="4A6FFA90" w14:textId="7A6C2F9F" w:rsidR="008D337F" w:rsidRPr="009E7300" w:rsidRDefault="008D337F" w:rsidP="008D337F">
      <w:pPr>
        <w:jc w:val="both"/>
        <w:rPr>
          <w:rFonts w:asciiTheme="minorHAnsi" w:hAnsiTheme="minorHAnsi" w:cstheme="minorHAnsi"/>
          <w:szCs w:val="22"/>
          <w:lang w:val="hr-HR"/>
        </w:rPr>
      </w:pPr>
      <w:r w:rsidRPr="009E7300">
        <w:rPr>
          <w:rFonts w:asciiTheme="minorHAnsi" w:hAnsiTheme="minorHAnsi" w:cstheme="minorHAnsi"/>
          <w:szCs w:val="22"/>
          <w:lang w:val="hr-HR"/>
        </w:rPr>
        <w:t xml:space="preserve">Vedrana </w:t>
      </w:r>
      <w:r w:rsidR="00587B89">
        <w:rPr>
          <w:rFonts w:asciiTheme="minorHAnsi" w:hAnsiTheme="minorHAnsi" w:cstheme="minorHAnsi"/>
          <w:szCs w:val="22"/>
          <w:lang w:val="hr-HR"/>
        </w:rPr>
        <w:t>Justinić</w:t>
      </w:r>
      <w:r w:rsidRPr="009E7300">
        <w:rPr>
          <w:rFonts w:asciiTheme="minorHAnsi" w:hAnsiTheme="minorHAnsi" w:cstheme="minorHAnsi"/>
          <w:szCs w:val="22"/>
          <w:lang w:val="hr-HR"/>
        </w:rPr>
        <w:t xml:space="preserve">, mag.oec.   </w:t>
      </w:r>
    </w:p>
    <w:p w14:paraId="44EC44A6" w14:textId="77777777" w:rsidR="008D337F" w:rsidRPr="009E7300" w:rsidRDefault="008D337F" w:rsidP="008D337F">
      <w:pPr>
        <w:ind w:firstLine="6521"/>
        <w:jc w:val="both"/>
        <w:rPr>
          <w:rFonts w:asciiTheme="minorHAnsi" w:hAnsiTheme="minorHAnsi" w:cstheme="minorHAnsi"/>
          <w:szCs w:val="22"/>
          <w:lang w:val="hr-HR"/>
        </w:rPr>
      </w:pPr>
      <w:r w:rsidRPr="009E7300">
        <w:rPr>
          <w:rFonts w:asciiTheme="minorHAnsi" w:hAnsiTheme="minorHAnsi" w:cstheme="minorHAnsi"/>
          <w:szCs w:val="22"/>
          <w:lang w:val="hr-HR"/>
        </w:rPr>
        <w:t xml:space="preserve">             Direktor:                                                                                                                                                                                                                                                                                                                                                                                                                               </w:t>
      </w:r>
    </w:p>
    <w:p w14:paraId="37126215" w14:textId="77777777" w:rsidR="008D337F" w:rsidRPr="009E7300" w:rsidRDefault="008D337F" w:rsidP="008D337F">
      <w:pPr>
        <w:ind w:firstLine="6521"/>
        <w:jc w:val="both"/>
        <w:rPr>
          <w:rFonts w:asciiTheme="minorHAnsi" w:hAnsiTheme="minorHAnsi" w:cstheme="minorHAnsi"/>
          <w:b/>
          <w:szCs w:val="22"/>
          <w:lang w:val="hr-HR"/>
        </w:rPr>
      </w:pPr>
      <w:r w:rsidRPr="009E7300">
        <w:rPr>
          <w:rFonts w:asciiTheme="minorHAnsi" w:hAnsiTheme="minorHAnsi" w:cstheme="minorHAnsi"/>
          <w:szCs w:val="22"/>
          <w:lang w:val="hr-HR"/>
        </w:rPr>
        <w:t xml:space="preserve">Tomislav Palalić, dipl.ing. </w:t>
      </w:r>
    </w:p>
    <w:p w14:paraId="574987EF" w14:textId="77777777" w:rsidR="008D337F" w:rsidRPr="009E7300" w:rsidRDefault="008D337F" w:rsidP="008D337F">
      <w:pPr>
        <w:tabs>
          <w:tab w:val="left" w:pos="7380"/>
        </w:tabs>
        <w:rPr>
          <w:rFonts w:asciiTheme="minorHAnsi" w:hAnsiTheme="minorHAnsi" w:cstheme="minorHAnsi"/>
          <w:szCs w:val="22"/>
          <w:lang w:val="hr-HR"/>
        </w:rPr>
      </w:pPr>
      <w:r w:rsidRPr="009E7300">
        <w:rPr>
          <w:rFonts w:asciiTheme="minorHAnsi" w:hAnsiTheme="minorHAnsi" w:cstheme="minorHAnsi"/>
          <w:szCs w:val="22"/>
          <w:lang w:val="hr-HR"/>
        </w:rPr>
        <w:tab/>
      </w:r>
    </w:p>
    <w:p w14:paraId="3AF0C087" w14:textId="77777777" w:rsidR="0075587C" w:rsidRPr="009E7300" w:rsidRDefault="0075587C">
      <w:pPr>
        <w:rPr>
          <w:rFonts w:asciiTheme="minorHAnsi" w:hAnsiTheme="minorHAnsi" w:cstheme="minorHAnsi"/>
          <w:szCs w:val="22"/>
        </w:rPr>
      </w:pPr>
    </w:p>
    <w:sectPr w:rsidR="0075587C" w:rsidRPr="009E7300" w:rsidSect="004B325F">
      <w:pgSz w:w="11906" w:h="16838"/>
      <w:pgMar w:top="1440" w:right="1417" w:bottom="1417"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250926" w14:textId="77777777" w:rsidR="00977372" w:rsidRDefault="00977372">
      <w:r>
        <w:separator/>
      </w:r>
    </w:p>
  </w:endnote>
  <w:endnote w:type="continuationSeparator" w:id="0">
    <w:p w14:paraId="3FCBD02A" w14:textId="77777777" w:rsidR="00977372" w:rsidRDefault="0097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A8390" w14:textId="77777777" w:rsidR="000D5829" w:rsidRDefault="00DB6D81" w:rsidP="00CE0C97">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14:paraId="1CE5FF7F" w14:textId="77777777" w:rsidR="000D5829" w:rsidRDefault="000D5829" w:rsidP="00CE0C97">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FB8D0" w14:textId="77777777" w:rsidR="000D5829" w:rsidRDefault="00DB6D81" w:rsidP="00CE0C97">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14</w:t>
    </w:r>
    <w:r>
      <w:rPr>
        <w:rStyle w:val="Brojstranice"/>
      </w:rPr>
      <w:fldChar w:fldCharType="end"/>
    </w:r>
  </w:p>
  <w:p w14:paraId="3DB1F11C" w14:textId="77777777" w:rsidR="000D5829" w:rsidRDefault="000D5829" w:rsidP="00CE0C97">
    <w:pPr>
      <w:pStyle w:val="Podnoj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08E75" w14:textId="77777777" w:rsidR="00977372" w:rsidRDefault="00977372">
      <w:r>
        <w:separator/>
      </w:r>
    </w:p>
  </w:footnote>
  <w:footnote w:type="continuationSeparator" w:id="0">
    <w:p w14:paraId="3F18A167" w14:textId="77777777" w:rsidR="00977372" w:rsidRDefault="009773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D175E"/>
    <w:multiLevelType w:val="hybridMultilevel"/>
    <w:tmpl w:val="B37C4062"/>
    <w:lvl w:ilvl="0" w:tplc="837A6FE2">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15:restartNumberingAfterBreak="0">
    <w:nsid w:val="20B33A8A"/>
    <w:multiLevelType w:val="hybridMultilevel"/>
    <w:tmpl w:val="F68CFAD2"/>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 w15:restartNumberingAfterBreak="0">
    <w:nsid w:val="2A384E77"/>
    <w:multiLevelType w:val="hybridMultilevel"/>
    <w:tmpl w:val="A1C81AA6"/>
    <w:lvl w:ilvl="0" w:tplc="209EC876">
      <w:start w:val="9"/>
      <w:numFmt w:val="decimal"/>
      <w:lvlText w:val="%1."/>
      <w:lvlJc w:val="left"/>
      <w:pPr>
        <w:tabs>
          <w:tab w:val="num" w:pos="1140"/>
        </w:tabs>
        <w:ind w:left="114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E442FB0"/>
    <w:multiLevelType w:val="hybridMultilevel"/>
    <w:tmpl w:val="7DC0B61E"/>
    <w:lvl w:ilvl="0" w:tplc="041A000F">
      <w:start w:val="1"/>
      <w:numFmt w:val="decimal"/>
      <w:lvlText w:val="%1."/>
      <w:lvlJc w:val="left"/>
      <w:pPr>
        <w:tabs>
          <w:tab w:val="num" w:pos="1140"/>
        </w:tabs>
        <w:ind w:left="1140" w:hanging="360"/>
      </w:pPr>
      <w:rPr>
        <w:rFonts w:hint="default"/>
      </w:rPr>
    </w:lvl>
    <w:lvl w:ilvl="1" w:tplc="041A0003">
      <w:start w:val="1"/>
      <w:numFmt w:val="bullet"/>
      <w:lvlText w:val="o"/>
      <w:lvlJc w:val="left"/>
      <w:pPr>
        <w:ind w:left="1860" w:hanging="360"/>
      </w:pPr>
      <w:rPr>
        <w:rFonts w:ascii="Courier New" w:hAnsi="Courier New" w:hint="default"/>
      </w:rPr>
    </w:lvl>
    <w:lvl w:ilvl="2" w:tplc="041A0005">
      <w:start w:val="1"/>
      <w:numFmt w:val="bullet"/>
      <w:lvlText w:val=""/>
      <w:lvlJc w:val="left"/>
      <w:pPr>
        <w:ind w:left="2580" w:hanging="360"/>
      </w:pPr>
      <w:rPr>
        <w:rFonts w:ascii="Wingdings" w:hAnsi="Wingdings" w:hint="default"/>
      </w:rPr>
    </w:lvl>
    <w:lvl w:ilvl="3" w:tplc="041A0001">
      <w:start w:val="1"/>
      <w:numFmt w:val="bullet"/>
      <w:lvlText w:val=""/>
      <w:lvlJc w:val="left"/>
      <w:pPr>
        <w:ind w:left="3300" w:hanging="360"/>
      </w:pPr>
      <w:rPr>
        <w:rFonts w:ascii="Symbol" w:hAnsi="Symbol" w:hint="default"/>
      </w:rPr>
    </w:lvl>
    <w:lvl w:ilvl="4" w:tplc="041A0003">
      <w:start w:val="1"/>
      <w:numFmt w:val="bullet"/>
      <w:lvlText w:val="o"/>
      <w:lvlJc w:val="left"/>
      <w:pPr>
        <w:ind w:left="4020" w:hanging="360"/>
      </w:pPr>
      <w:rPr>
        <w:rFonts w:ascii="Courier New" w:hAnsi="Courier New" w:hint="default"/>
      </w:rPr>
    </w:lvl>
    <w:lvl w:ilvl="5" w:tplc="041A0005">
      <w:start w:val="1"/>
      <w:numFmt w:val="bullet"/>
      <w:lvlText w:val=""/>
      <w:lvlJc w:val="left"/>
      <w:pPr>
        <w:ind w:left="4740" w:hanging="360"/>
      </w:pPr>
      <w:rPr>
        <w:rFonts w:ascii="Wingdings" w:hAnsi="Wingdings" w:hint="default"/>
      </w:rPr>
    </w:lvl>
    <w:lvl w:ilvl="6" w:tplc="041A0001">
      <w:start w:val="1"/>
      <w:numFmt w:val="bullet"/>
      <w:lvlText w:val=""/>
      <w:lvlJc w:val="left"/>
      <w:pPr>
        <w:ind w:left="5460" w:hanging="360"/>
      </w:pPr>
      <w:rPr>
        <w:rFonts w:ascii="Symbol" w:hAnsi="Symbol" w:hint="default"/>
      </w:rPr>
    </w:lvl>
    <w:lvl w:ilvl="7" w:tplc="041A0003">
      <w:start w:val="1"/>
      <w:numFmt w:val="bullet"/>
      <w:lvlText w:val="o"/>
      <w:lvlJc w:val="left"/>
      <w:pPr>
        <w:ind w:left="6180" w:hanging="360"/>
      </w:pPr>
      <w:rPr>
        <w:rFonts w:ascii="Courier New" w:hAnsi="Courier New" w:hint="default"/>
      </w:rPr>
    </w:lvl>
    <w:lvl w:ilvl="8" w:tplc="041A0005">
      <w:start w:val="1"/>
      <w:numFmt w:val="bullet"/>
      <w:lvlText w:val=""/>
      <w:lvlJc w:val="left"/>
      <w:pPr>
        <w:ind w:left="6900" w:hanging="360"/>
      </w:pPr>
      <w:rPr>
        <w:rFonts w:ascii="Wingdings" w:hAnsi="Wingdings" w:hint="default"/>
      </w:rPr>
    </w:lvl>
  </w:abstractNum>
  <w:abstractNum w:abstractNumId="4" w15:restartNumberingAfterBreak="0">
    <w:nsid w:val="49906B27"/>
    <w:multiLevelType w:val="multilevel"/>
    <w:tmpl w:val="0FAC83EE"/>
    <w:lvl w:ilvl="0">
      <w:start w:val="5"/>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67AC0929"/>
    <w:multiLevelType w:val="hybridMultilevel"/>
    <w:tmpl w:val="24A4F5BE"/>
    <w:lvl w:ilvl="0" w:tplc="B2DC4050">
      <w:start w:val="10"/>
      <w:numFmt w:val="bullet"/>
      <w:lvlText w:val="-"/>
      <w:lvlJc w:val="left"/>
      <w:pPr>
        <w:tabs>
          <w:tab w:val="num" w:pos="1849"/>
        </w:tabs>
        <w:ind w:left="1849" w:hanging="360"/>
      </w:pPr>
      <w:rPr>
        <w:rFonts w:ascii="Times New Roman" w:eastAsia="Times New Roman" w:hAnsi="Times New Roman" w:cs="Times New Roman" w:hint="default"/>
      </w:rPr>
    </w:lvl>
    <w:lvl w:ilvl="1" w:tplc="041A0003" w:tentative="1">
      <w:start w:val="1"/>
      <w:numFmt w:val="bullet"/>
      <w:lvlText w:val="o"/>
      <w:lvlJc w:val="left"/>
      <w:pPr>
        <w:tabs>
          <w:tab w:val="num" w:pos="2160"/>
        </w:tabs>
        <w:ind w:left="2160" w:hanging="360"/>
      </w:pPr>
      <w:rPr>
        <w:rFonts w:ascii="Courier New" w:hAnsi="Courier New" w:cs="Courier New" w:hint="default"/>
      </w:rPr>
    </w:lvl>
    <w:lvl w:ilvl="2" w:tplc="041A0005" w:tentative="1">
      <w:start w:val="1"/>
      <w:numFmt w:val="bullet"/>
      <w:lvlText w:val=""/>
      <w:lvlJc w:val="left"/>
      <w:pPr>
        <w:tabs>
          <w:tab w:val="num" w:pos="2880"/>
        </w:tabs>
        <w:ind w:left="2880" w:hanging="360"/>
      </w:pPr>
      <w:rPr>
        <w:rFonts w:ascii="Wingdings" w:hAnsi="Wingdings" w:hint="default"/>
      </w:rPr>
    </w:lvl>
    <w:lvl w:ilvl="3" w:tplc="041A0001" w:tentative="1">
      <w:start w:val="1"/>
      <w:numFmt w:val="bullet"/>
      <w:lvlText w:val=""/>
      <w:lvlJc w:val="left"/>
      <w:pPr>
        <w:tabs>
          <w:tab w:val="num" w:pos="3600"/>
        </w:tabs>
        <w:ind w:left="3600" w:hanging="360"/>
      </w:pPr>
      <w:rPr>
        <w:rFonts w:ascii="Symbol" w:hAnsi="Symbol" w:hint="default"/>
      </w:rPr>
    </w:lvl>
    <w:lvl w:ilvl="4" w:tplc="041A0003" w:tentative="1">
      <w:start w:val="1"/>
      <w:numFmt w:val="bullet"/>
      <w:lvlText w:val="o"/>
      <w:lvlJc w:val="left"/>
      <w:pPr>
        <w:tabs>
          <w:tab w:val="num" w:pos="4320"/>
        </w:tabs>
        <w:ind w:left="4320" w:hanging="360"/>
      </w:pPr>
      <w:rPr>
        <w:rFonts w:ascii="Courier New" w:hAnsi="Courier New" w:cs="Courier New" w:hint="default"/>
      </w:rPr>
    </w:lvl>
    <w:lvl w:ilvl="5" w:tplc="041A0005" w:tentative="1">
      <w:start w:val="1"/>
      <w:numFmt w:val="bullet"/>
      <w:lvlText w:val=""/>
      <w:lvlJc w:val="left"/>
      <w:pPr>
        <w:tabs>
          <w:tab w:val="num" w:pos="5040"/>
        </w:tabs>
        <w:ind w:left="5040" w:hanging="360"/>
      </w:pPr>
      <w:rPr>
        <w:rFonts w:ascii="Wingdings" w:hAnsi="Wingdings" w:hint="default"/>
      </w:rPr>
    </w:lvl>
    <w:lvl w:ilvl="6" w:tplc="041A0001" w:tentative="1">
      <w:start w:val="1"/>
      <w:numFmt w:val="bullet"/>
      <w:lvlText w:val=""/>
      <w:lvlJc w:val="left"/>
      <w:pPr>
        <w:tabs>
          <w:tab w:val="num" w:pos="5760"/>
        </w:tabs>
        <w:ind w:left="5760" w:hanging="360"/>
      </w:pPr>
      <w:rPr>
        <w:rFonts w:ascii="Symbol" w:hAnsi="Symbol" w:hint="default"/>
      </w:rPr>
    </w:lvl>
    <w:lvl w:ilvl="7" w:tplc="041A0003" w:tentative="1">
      <w:start w:val="1"/>
      <w:numFmt w:val="bullet"/>
      <w:lvlText w:val="o"/>
      <w:lvlJc w:val="left"/>
      <w:pPr>
        <w:tabs>
          <w:tab w:val="num" w:pos="6480"/>
        </w:tabs>
        <w:ind w:left="6480" w:hanging="360"/>
      </w:pPr>
      <w:rPr>
        <w:rFonts w:ascii="Courier New" w:hAnsi="Courier New" w:cs="Courier New" w:hint="default"/>
      </w:rPr>
    </w:lvl>
    <w:lvl w:ilvl="8" w:tplc="041A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6971540C"/>
    <w:multiLevelType w:val="multilevel"/>
    <w:tmpl w:val="2C4CE09A"/>
    <w:lvl w:ilvl="0">
      <w:start w:val="3"/>
      <w:numFmt w:val="decimal"/>
      <w:lvlText w:val="%1."/>
      <w:lvlJc w:val="left"/>
      <w:pPr>
        <w:ind w:left="540" w:hanging="540"/>
      </w:pPr>
      <w:rPr>
        <w:rFonts w:hint="default"/>
      </w:rPr>
    </w:lvl>
    <w:lvl w:ilvl="1">
      <w:start w:val="1"/>
      <w:numFmt w:val="decimal"/>
      <w:lvlText w:val="%1.%2."/>
      <w:lvlJc w:val="left"/>
      <w:pPr>
        <w:ind w:left="1017" w:hanging="540"/>
      </w:pPr>
      <w:rPr>
        <w:rFonts w:hint="default"/>
      </w:rPr>
    </w:lvl>
    <w:lvl w:ilvl="2">
      <w:start w:val="2"/>
      <w:numFmt w:val="decimal"/>
      <w:lvlText w:val="%1.%2.%3."/>
      <w:lvlJc w:val="left"/>
      <w:pPr>
        <w:ind w:left="1674" w:hanging="720"/>
      </w:pPr>
      <w:rPr>
        <w:rFonts w:hint="default"/>
      </w:rPr>
    </w:lvl>
    <w:lvl w:ilvl="3">
      <w:start w:val="1"/>
      <w:numFmt w:val="decimal"/>
      <w:lvlText w:val="%1.%2.%3.%4."/>
      <w:lvlJc w:val="left"/>
      <w:pPr>
        <w:ind w:left="215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465" w:hanging="1080"/>
      </w:pPr>
      <w:rPr>
        <w:rFonts w:hint="default"/>
      </w:rPr>
    </w:lvl>
    <w:lvl w:ilvl="6">
      <w:start w:val="1"/>
      <w:numFmt w:val="decimal"/>
      <w:lvlText w:val="%1.%2.%3.%4.%5.%6.%7."/>
      <w:lvlJc w:val="left"/>
      <w:pPr>
        <w:ind w:left="4302" w:hanging="1440"/>
      </w:pPr>
      <w:rPr>
        <w:rFonts w:hint="default"/>
      </w:rPr>
    </w:lvl>
    <w:lvl w:ilvl="7">
      <w:start w:val="1"/>
      <w:numFmt w:val="decimal"/>
      <w:lvlText w:val="%1.%2.%3.%4.%5.%6.%7.%8."/>
      <w:lvlJc w:val="left"/>
      <w:pPr>
        <w:ind w:left="4779" w:hanging="1440"/>
      </w:pPr>
      <w:rPr>
        <w:rFonts w:hint="default"/>
      </w:rPr>
    </w:lvl>
    <w:lvl w:ilvl="8">
      <w:start w:val="1"/>
      <w:numFmt w:val="decimal"/>
      <w:lvlText w:val="%1.%2.%3.%4.%5.%6.%7.%8.%9."/>
      <w:lvlJc w:val="left"/>
      <w:pPr>
        <w:ind w:left="5616" w:hanging="1800"/>
      </w:pPr>
      <w:rPr>
        <w:rFonts w:hint="default"/>
      </w:rPr>
    </w:lvl>
  </w:abstractNum>
  <w:abstractNum w:abstractNumId="7" w15:restartNumberingAfterBreak="0">
    <w:nsid w:val="6AEE75C7"/>
    <w:multiLevelType w:val="hybridMultilevel"/>
    <w:tmpl w:val="B0D44B84"/>
    <w:lvl w:ilvl="0" w:tplc="615A31E0">
      <w:start w:val="1"/>
      <w:numFmt w:val="decimal"/>
      <w:lvlText w:val="%1."/>
      <w:lvlJc w:val="left"/>
      <w:pPr>
        <w:ind w:left="1068" w:hanging="360"/>
      </w:pPr>
      <w:rPr>
        <w:rFonts w:hint="default"/>
        <w:b w:val="0"/>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num w:numId="1" w16cid:durableId="1290892648">
    <w:abstractNumId w:val="3"/>
  </w:num>
  <w:num w:numId="2" w16cid:durableId="1765228471">
    <w:abstractNumId w:val="5"/>
  </w:num>
  <w:num w:numId="3" w16cid:durableId="39869325">
    <w:abstractNumId w:val="7"/>
  </w:num>
  <w:num w:numId="4" w16cid:durableId="2009091346">
    <w:abstractNumId w:val="4"/>
  </w:num>
  <w:num w:numId="5" w16cid:durableId="1620800078">
    <w:abstractNumId w:val="6"/>
  </w:num>
  <w:num w:numId="6" w16cid:durableId="2016685566">
    <w:abstractNumId w:val="1"/>
  </w:num>
  <w:num w:numId="7" w16cid:durableId="749155322">
    <w:abstractNumId w:val="0"/>
  </w:num>
  <w:num w:numId="8" w16cid:durableId="11803168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37F"/>
    <w:rsid w:val="00067AA2"/>
    <w:rsid w:val="000A0983"/>
    <w:rsid w:val="000A4D2B"/>
    <w:rsid w:val="000B0B42"/>
    <w:rsid w:val="000D0BE1"/>
    <w:rsid w:val="000D5829"/>
    <w:rsid w:val="000E363E"/>
    <w:rsid w:val="00106588"/>
    <w:rsid w:val="00106F6B"/>
    <w:rsid w:val="0011215F"/>
    <w:rsid w:val="001409A6"/>
    <w:rsid w:val="00161313"/>
    <w:rsid w:val="00175E14"/>
    <w:rsid w:val="001C1C3E"/>
    <w:rsid w:val="001D24A4"/>
    <w:rsid w:val="00211899"/>
    <w:rsid w:val="00215C31"/>
    <w:rsid w:val="002178FC"/>
    <w:rsid w:val="00234B01"/>
    <w:rsid w:val="002C60B5"/>
    <w:rsid w:val="002D255B"/>
    <w:rsid w:val="002F309F"/>
    <w:rsid w:val="00312C8F"/>
    <w:rsid w:val="00336C06"/>
    <w:rsid w:val="003433BC"/>
    <w:rsid w:val="00353301"/>
    <w:rsid w:val="00364800"/>
    <w:rsid w:val="003768AD"/>
    <w:rsid w:val="00386AB6"/>
    <w:rsid w:val="003A1AAC"/>
    <w:rsid w:val="003C5D0C"/>
    <w:rsid w:val="003E582A"/>
    <w:rsid w:val="003F6727"/>
    <w:rsid w:val="00427046"/>
    <w:rsid w:val="00460CF4"/>
    <w:rsid w:val="004726EF"/>
    <w:rsid w:val="004A399A"/>
    <w:rsid w:val="004B4329"/>
    <w:rsid w:val="004C0E4F"/>
    <w:rsid w:val="004C42F9"/>
    <w:rsid w:val="004D4009"/>
    <w:rsid w:val="00540302"/>
    <w:rsid w:val="00552662"/>
    <w:rsid w:val="00587B89"/>
    <w:rsid w:val="00593C6B"/>
    <w:rsid w:val="00595131"/>
    <w:rsid w:val="00596ECD"/>
    <w:rsid w:val="005B4A81"/>
    <w:rsid w:val="00602ECA"/>
    <w:rsid w:val="006066E1"/>
    <w:rsid w:val="00612D9D"/>
    <w:rsid w:val="006273A3"/>
    <w:rsid w:val="006D435C"/>
    <w:rsid w:val="006E4D28"/>
    <w:rsid w:val="006E6949"/>
    <w:rsid w:val="007048B7"/>
    <w:rsid w:val="00723EEF"/>
    <w:rsid w:val="0073017D"/>
    <w:rsid w:val="00743A59"/>
    <w:rsid w:val="0075587C"/>
    <w:rsid w:val="00774381"/>
    <w:rsid w:val="00785375"/>
    <w:rsid w:val="00791B1B"/>
    <w:rsid w:val="007A1ED4"/>
    <w:rsid w:val="007E49BF"/>
    <w:rsid w:val="00832421"/>
    <w:rsid w:val="00845027"/>
    <w:rsid w:val="0086126B"/>
    <w:rsid w:val="008662A5"/>
    <w:rsid w:val="00877547"/>
    <w:rsid w:val="00885042"/>
    <w:rsid w:val="008B1B9A"/>
    <w:rsid w:val="008D337F"/>
    <w:rsid w:val="00907BF3"/>
    <w:rsid w:val="0093185E"/>
    <w:rsid w:val="0094514A"/>
    <w:rsid w:val="00971149"/>
    <w:rsid w:val="00977372"/>
    <w:rsid w:val="00983606"/>
    <w:rsid w:val="0098590C"/>
    <w:rsid w:val="009A5466"/>
    <w:rsid w:val="009E7300"/>
    <w:rsid w:val="009F5BBA"/>
    <w:rsid w:val="00A27CC7"/>
    <w:rsid w:val="00A360A9"/>
    <w:rsid w:val="00A4529C"/>
    <w:rsid w:val="00A51F58"/>
    <w:rsid w:val="00AA3658"/>
    <w:rsid w:val="00AC093F"/>
    <w:rsid w:val="00AC1ED5"/>
    <w:rsid w:val="00AC4D3F"/>
    <w:rsid w:val="00AF6861"/>
    <w:rsid w:val="00B3239F"/>
    <w:rsid w:val="00B96238"/>
    <w:rsid w:val="00BB2E5E"/>
    <w:rsid w:val="00BB3C3C"/>
    <w:rsid w:val="00BE30C5"/>
    <w:rsid w:val="00C12B6A"/>
    <w:rsid w:val="00C2389F"/>
    <w:rsid w:val="00C32A07"/>
    <w:rsid w:val="00C34E29"/>
    <w:rsid w:val="00C82230"/>
    <w:rsid w:val="00CC03B4"/>
    <w:rsid w:val="00D0714A"/>
    <w:rsid w:val="00D129C5"/>
    <w:rsid w:val="00D33382"/>
    <w:rsid w:val="00D33489"/>
    <w:rsid w:val="00D80D14"/>
    <w:rsid w:val="00D9436A"/>
    <w:rsid w:val="00DA6988"/>
    <w:rsid w:val="00DB3DCE"/>
    <w:rsid w:val="00DB6D81"/>
    <w:rsid w:val="00DC3113"/>
    <w:rsid w:val="00DC4DAD"/>
    <w:rsid w:val="00DF0B82"/>
    <w:rsid w:val="00E036CA"/>
    <w:rsid w:val="00E50E5B"/>
    <w:rsid w:val="00E72261"/>
    <w:rsid w:val="00E74F7B"/>
    <w:rsid w:val="00E90B2A"/>
    <w:rsid w:val="00EB16BA"/>
    <w:rsid w:val="00EC4794"/>
    <w:rsid w:val="00F0184D"/>
    <w:rsid w:val="00F06C1F"/>
    <w:rsid w:val="00F10462"/>
    <w:rsid w:val="00F12FF0"/>
    <w:rsid w:val="00F4087A"/>
    <w:rsid w:val="00F6215E"/>
    <w:rsid w:val="00F707DC"/>
    <w:rsid w:val="00FA2F4A"/>
    <w:rsid w:val="00FD12E5"/>
    <w:rsid w:val="00FF0073"/>
    <w:rsid w:val="00FF32E9"/>
    <w:rsid w:val="00FF57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262BD3"/>
  <w15:chartTrackingRefBased/>
  <w15:docId w15:val="{A965EFCF-01FC-4AA3-B06F-A3F81B797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37F"/>
    <w:pPr>
      <w:overflowPunct w:val="0"/>
      <w:autoSpaceDE w:val="0"/>
      <w:autoSpaceDN w:val="0"/>
      <w:adjustRightInd w:val="0"/>
      <w:spacing w:after="0" w:line="240" w:lineRule="auto"/>
      <w:textAlignment w:val="baseline"/>
    </w:pPr>
    <w:rPr>
      <w:rFonts w:ascii="Arial" w:eastAsia="Times New Roman" w:hAnsi="Arial" w:cs="Times New Roman"/>
      <w:kern w:val="0"/>
      <w:szCs w:val="20"/>
      <w:lang w:val="en-GB" w:eastAsia="hr-HR"/>
      <w14:ligatures w14:val="none"/>
    </w:rPr>
  </w:style>
  <w:style w:type="paragraph" w:styleId="Naslov2">
    <w:name w:val="heading 2"/>
    <w:basedOn w:val="Normal"/>
    <w:link w:val="Naslov2Char"/>
    <w:qFormat/>
    <w:rsid w:val="008D337F"/>
    <w:pPr>
      <w:overflowPunct/>
      <w:autoSpaceDE/>
      <w:autoSpaceDN/>
      <w:adjustRightInd/>
      <w:spacing w:before="100" w:beforeAutospacing="1" w:after="100" w:afterAutospacing="1"/>
      <w:textAlignment w:val="auto"/>
      <w:outlineLvl w:val="1"/>
    </w:pPr>
    <w:rPr>
      <w:rFonts w:ascii="Times New Roman" w:hAnsi="Times New Roman"/>
      <w:b/>
      <w:bCs/>
      <w:sz w:val="36"/>
      <w:szCs w:val="36"/>
      <w:lang w:val="hr-HR"/>
    </w:rPr>
  </w:style>
  <w:style w:type="paragraph" w:styleId="Naslov3">
    <w:name w:val="heading 3"/>
    <w:basedOn w:val="Normal"/>
    <w:next w:val="Normal"/>
    <w:link w:val="Naslov3Char"/>
    <w:uiPriority w:val="9"/>
    <w:unhideWhenUsed/>
    <w:qFormat/>
    <w:rsid w:val="008D337F"/>
    <w:pPr>
      <w:keepNext/>
      <w:keepLines/>
      <w:overflowPunct/>
      <w:autoSpaceDE/>
      <w:autoSpaceDN/>
      <w:adjustRightInd/>
      <w:spacing w:before="40" w:line="259" w:lineRule="auto"/>
      <w:textAlignment w:val="auto"/>
      <w:outlineLvl w:val="2"/>
    </w:pPr>
    <w:rPr>
      <w:rFonts w:ascii="Calibri Light" w:hAnsi="Calibri Light"/>
      <w:color w:val="1F4D78"/>
      <w:sz w:val="24"/>
      <w:szCs w:val="24"/>
      <w:lang w:val="hr-HR"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rsid w:val="008D337F"/>
    <w:rPr>
      <w:rFonts w:ascii="Times New Roman" w:eastAsia="Times New Roman" w:hAnsi="Times New Roman" w:cs="Times New Roman"/>
      <w:b/>
      <w:bCs/>
      <w:kern w:val="0"/>
      <w:sz w:val="36"/>
      <w:szCs w:val="36"/>
      <w:lang w:eastAsia="hr-HR"/>
      <w14:ligatures w14:val="none"/>
    </w:rPr>
  </w:style>
  <w:style w:type="character" w:customStyle="1" w:styleId="Naslov3Char">
    <w:name w:val="Naslov 3 Char"/>
    <w:basedOn w:val="Zadanifontodlomka"/>
    <w:link w:val="Naslov3"/>
    <w:uiPriority w:val="9"/>
    <w:rsid w:val="008D337F"/>
    <w:rPr>
      <w:rFonts w:ascii="Calibri Light" w:eastAsia="Times New Roman" w:hAnsi="Calibri Light" w:cs="Times New Roman"/>
      <w:color w:val="1F4D78"/>
      <w:kern w:val="0"/>
      <w:sz w:val="24"/>
      <w:szCs w:val="24"/>
      <w14:ligatures w14:val="none"/>
    </w:rPr>
  </w:style>
  <w:style w:type="paragraph" w:customStyle="1" w:styleId="NormalIMP">
    <w:name w:val="Normal_IMP"/>
    <w:basedOn w:val="Normal"/>
    <w:rsid w:val="008D337F"/>
    <w:pPr>
      <w:suppressAutoHyphens/>
      <w:spacing w:line="230" w:lineRule="auto"/>
    </w:pPr>
    <w:rPr>
      <w:lang w:val="en-US"/>
    </w:rPr>
  </w:style>
  <w:style w:type="character" w:styleId="Istaknuto">
    <w:name w:val="Emphasis"/>
    <w:uiPriority w:val="20"/>
    <w:qFormat/>
    <w:rsid w:val="008D337F"/>
    <w:rPr>
      <w:i/>
      <w:iCs/>
    </w:rPr>
  </w:style>
  <w:style w:type="paragraph" w:styleId="StandardWeb">
    <w:name w:val="Normal (Web)"/>
    <w:basedOn w:val="Normal"/>
    <w:uiPriority w:val="99"/>
    <w:rsid w:val="008D337F"/>
    <w:pPr>
      <w:overflowPunct/>
      <w:autoSpaceDE/>
      <w:autoSpaceDN/>
      <w:adjustRightInd/>
      <w:spacing w:before="100" w:beforeAutospacing="1" w:after="100" w:afterAutospacing="1"/>
      <w:textAlignment w:val="auto"/>
    </w:pPr>
    <w:rPr>
      <w:rFonts w:ascii="Times New Roman" w:hAnsi="Times New Roman"/>
      <w:sz w:val="24"/>
      <w:szCs w:val="24"/>
      <w:lang w:val="hr-HR"/>
    </w:rPr>
  </w:style>
  <w:style w:type="paragraph" w:styleId="Podnoje">
    <w:name w:val="footer"/>
    <w:basedOn w:val="Normal"/>
    <w:link w:val="PodnojeChar"/>
    <w:rsid w:val="008D337F"/>
    <w:pPr>
      <w:tabs>
        <w:tab w:val="center" w:pos="4536"/>
        <w:tab w:val="right" w:pos="9072"/>
      </w:tabs>
    </w:pPr>
  </w:style>
  <w:style w:type="character" w:customStyle="1" w:styleId="PodnojeChar">
    <w:name w:val="Podnožje Char"/>
    <w:basedOn w:val="Zadanifontodlomka"/>
    <w:link w:val="Podnoje"/>
    <w:rsid w:val="008D337F"/>
    <w:rPr>
      <w:rFonts w:ascii="Arial" w:eastAsia="Times New Roman" w:hAnsi="Arial" w:cs="Times New Roman"/>
      <w:kern w:val="0"/>
      <w:szCs w:val="20"/>
      <w:lang w:val="en-GB" w:eastAsia="hr-HR"/>
      <w14:ligatures w14:val="none"/>
    </w:rPr>
  </w:style>
  <w:style w:type="character" w:styleId="Brojstranice">
    <w:name w:val="page number"/>
    <w:basedOn w:val="Zadanifontodlomka"/>
    <w:rsid w:val="008D337F"/>
  </w:style>
  <w:style w:type="paragraph" w:styleId="Tekstbalonia">
    <w:name w:val="Balloon Text"/>
    <w:basedOn w:val="Normal"/>
    <w:link w:val="TekstbaloniaChar"/>
    <w:uiPriority w:val="99"/>
    <w:semiHidden/>
    <w:unhideWhenUsed/>
    <w:rsid w:val="008D337F"/>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D337F"/>
    <w:rPr>
      <w:rFonts w:ascii="Segoe UI" w:eastAsia="Times New Roman" w:hAnsi="Segoe UI" w:cs="Segoe UI"/>
      <w:kern w:val="0"/>
      <w:sz w:val="18"/>
      <w:szCs w:val="18"/>
      <w:lang w:val="en-GB" w:eastAsia="hr-HR"/>
      <w14:ligatures w14:val="none"/>
    </w:rPr>
  </w:style>
  <w:style w:type="character" w:styleId="Referencakomentara">
    <w:name w:val="annotation reference"/>
    <w:uiPriority w:val="99"/>
    <w:semiHidden/>
    <w:unhideWhenUsed/>
    <w:rsid w:val="008D337F"/>
    <w:rPr>
      <w:sz w:val="16"/>
      <w:szCs w:val="16"/>
    </w:rPr>
  </w:style>
  <w:style w:type="paragraph" w:styleId="Tekstkomentara">
    <w:name w:val="annotation text"/>
    <w:basedOn w:val="Normal"/>
    <w:link w:val="TekstkomentaraChar"/>
    <w:uiPriority w:val="99"/>
    <w:semiHidden/>
    <w:unhideWhenUsed/>
    <w:rsid w:val="008D337F"/>
    <w:rPr>
      <w:sz w:val="20"/>
    </w:rPr>
  </w:style>
  <w:style w:type="character" w:customStyle="1" w:styleId="TekstkomentaraChar">
    <w:name w:val="Tekst komentara Char"/>
    <w:basedOn w:val="Zadanifontodlomka"/>
    <w:link w:val="Tekstkomentara"/>
    <w:uiPriority w:val="99"/>
    <w:semiHidden/>
    <w:rsid w:val="008D337F"/>
    <w:rPr>
      <w:rFonts w:ascii="Arial" w:eastAsia="Times New Roman" w:hAnsi="Arial" w:cs="Times New Roman"/>
      <w:kern w:val="0"/>
      <w:sz w:val="20"/>
      <w:szCs w:val="20"/>
      <w:lang w:val="en-GB" w:eastAsia="hr-HR"/>
      <w14:ligatures w14:val="none"/>
    </w:rPr>
  </w:style>
  <w:style w:type="paragraph" w:styleId="Predmetkomentara">
    <w:name w:val="annotation subject"/>
    <w:basedOn w:val="Tekstkomentara"/>
    <w:next w:val="Tekstkomentara"/>
    <w:link w:val="PredmetkomentaraChar"/>
    <w:uiPriority w:val="99"/>
    <w:semiHidden/>
    <w:unhideWhenUsed/>
    <w:rsid w:val="008D337F"/>
    <w:rPr>
      <w:b/>
      <w:bCs/>
    </w:rPr>
  </w:style>
  <w:style w:type="character" w:customStyle="1" w:styleId="PredmetkomentaraChar">
    <w:name w:val="Predmet komentara Char"/>
    <w:basedOn w:val="TekstkomentaraChar"/>
    <w:link w:val="Predmetkomentara"/>
    <w:uiPriority w:val="99"/>
    <w:semiHidden/>
    <w:rsid w:val="008D337F"/>
    <w:rPr>
      <w:rFonts w:ascii="Arial" w:eastAsia="Times New Roman" w:hAnsi="Arial" w:cs="Times New Roman"/>
      <w:b/>
      <w:bCs/>
      <w:kern w:val="0"/>
      <w:sz w:val="20"/>
      <w:szCs w:val="20"/>
      <w:lang w:val="en-GB" w:eastAsia="hr-HR"/>
      <w14:ligatures w14:val="none"/>
    </w:rPr>
  </w:style>
  <w:style w:type="paragraph" w:styleId="Zaglavlje">
    <w:name w:val="header"/>
    <w:basedOn w:val="Normal"/>
    <w:link w:val="ZaglavljeChar"/>
    <w:uiPriority w:val="99"/>
    <w:unhideWhenUsed/>
    <w:rsid w:val="008D337F"/>
    <w:pPr>
      <w:tabs>
        <w:tab w:val="center" w:pos="4536"/>
        <w:tab w:val="right" w:pos="9072"/>
      </w:tabs>
    </w:pPr>
  </w:style>
  <w:style w:type="character" w:customStyle="1" w:styleId="ZaglavljeChar">
    <w:name w:val="Zaglavlje Char"/>
    <w:basedOn w:val="Zadanifontodlomka"/>
    <w:link w:val="Zaglavlje"/>
    <w:uiPriority w:val="99"/>
    <w:rsid w:val="008D337F"/>
    <w:rPr>
      <w:rFonts w:ascii="Arial" w:eastAsia="Times New Roman" w:hAnsi="Arial" w:cs="Times New Roman"/>
      <w:kern w:val="0"/>
      <w:szCs w:val="20"/>
      <w:lang w:val="en-GB" w:eastAsia="hr-HR"/>
      <w14:ligatures w14:val="none"/>
    </w:rPr>
  </w:style>
  <w:style w:type="character" w:styleId="Naglaeno">
    <w:name w:val="Strong"/>
    <w:uiPriority w:val="22"/>
    <w:qFormat/>
    <w:rsid w:val="008D337F"/>
    <w:rPr>
      <w:b/>
      <w:bCs/>
    </w:rPr>
  </w:style>
  <w:style w:type="character" w:customStyle="1" w:styleId="st1">
    <w:name w:val="st1"/>
    <w:rsid w:val="008D337F"/>
  </w:style>
  <w:style w:type="paragraph" w:styleId="Odlomakpopisa">
    <w:name w:val="List Paragraph"/>
    <w:basedOn w:val="Normal"/>
    <w:uiPriority w:val="34"/>
    <w:qFormat/>
    <w:rsid w:val="008D337F"/>
    <w:pPr>
      <w:overflowPunct/>
      <w:autoSpaceDE/>
      <w:autoSpaceDN/>
      <w:adjustRightInd/>
      <w:ind w:left="720"/>
      <w:textAlignment w:val="auto"/>
    </w:pPr>
    <w:rPr>
      <w:rFonts w:ascii="Calibri" w:eastAsia="Calibri" w:hAnsi="Calibri"/>
      <w:szCs w:val="22"/>
      <w:lang w:val="hr-HR" w:eastAsia="en-US"/>
    </w:rPr>
  </w:style>
  <w:style w:type="paragraph" w:styleId="Tijeloteksta">
    <w:name w:val="Body Text"/>
    <w:basedOn w:val="Normal"/>
    <w:link w:val="TijelotekstaChar"/>
    <w:uiPriority w:val="1"/>
    <w:qFormat/>
    <w:rsid w:val="008D337F"/>
    <w:pPr>
      <w:widowControl w:val="0"/>
      <w:overflowPunct/>
      <w:adjustRightInd/>
      <w:textAlignment w:val="auto"/>
    </w:pPr>
    <w:rPr>
      <w:rFonts w:ascii="Times New Roman" w:hAnsi="Times New Roman"/>
      <w:sz w:val="24"/>
      <w:szCs w:val="24"/>
      <w:lang w:val="hr-HR" w:bidi="hr-HR"/>
    </w:rPr>
  </w:style>
  <w:style w:type="character" w:customStyle="1" w:styleId="TijelotekstaChar">
    <w:name w:val="Tijelo teksta Char"/>
    <w:basedOn w:val="Zadanifontodlomka"/>
    <w:link w:val="Tijeloteksta"/>
    <w:uiPriority w:val="1"/>
    <w:rsid w:val="008D337F"/>
    <w:rPr>
      <w:rFonts w:ascii="Times New Roman" w:eastAsia="Times New Roman" w:hAnsi="Times New Roman" w:cs="Times New Roman"/>
      <w:kern w:val="0"/>
      <w:sz w:val="24"/>
      <w:szCs w:val="24"/>
      <w:lang w:eastAsia="hr-HR" w:bidi="hr-HR"/>
      <w14:ligatures w14:val="none"/>
    </w:rPr>
  </w:style>
  <w:style w:type="paragraph" w:customStyle="1" w:styleId="TableParagraph">
    <w:name w:val="Table Paragraph"/>
    <w:basedOn w:val="Normal"/>
    <w:uiPriority w:val="1"/>
    <w:qFormat/>
    <w:rsid w:val="008D337F"/>
    <w:pPr>
      <w:widowControl w:val="0"/>
      <w:overflowPunct/>
      <w:autoSpaceDE/>
      <w:autoSpaceDN/>
      <w:adjustRightInd/>
      <w:textAlignment w:val="auto"/>
    </w:pPr>
    <w:rPr>
      <w:rFonts w:ascii="Calibri" w:eastAsia="Calibri" w:hAnsi="Calibri"/>
      <w:szCs w:val="22"/>
      <w:lang w:val="en-US" w:eastAsia="en-US"/>
    </w:rPr>
  </w:style>
  <w:style w:type="character" w:styleId="Hiperveza">
    <w:name w:val="Hyperlink"/>
    <w:uiPriority w:val="99"/>
    <w:semiHidden/>
    <w:unhideWhenUsed/>
    <w:rsid w:val="008D337F"/>
    <w:rPr>
      <w:color w:val="0000FF"/>
      <w:u w:val="single"/>
    </w:rPr>
  </w:style>
  <w:style w:type="character" w:styleId="SlijeenaHiperveza">
    <w:name w:val="FollowedHyperlink"/>
    <w:uiPriority w:val="99"/>
    <w:semiHidden/>
    <w:unhideWhenUsed/>
    <w:rsid w:val="008D337F"/>
    <w:rPr>
      <w:color w:val="800080"/>
      <w:u w:val="single"/>
    </w:rPr>
  </w:style>
  <w:style w:type="paragraph" w:customStyle="1" w:styleId="msonormal0">
    <w:name w:val="msonormal"/>
    <w:basedOn w:val="Normal"/>
    <w:rsid w:val="008D337F"/>
    <w:pPr>
      <w:overflowPunct/>
      <w:autoSpaceDE/>
      <w:autoSpaceDN/>
      <w:adjustRightInd/>
      <w:spacing w:before="100" w:beforeAutospacing="1" w:after="100" w:afterAutospacing="1"/>
      <w:textAlignment w:val="auto"/>
    </w:pPr>
    <w:rPr>
      <w:rFonts w:ascii="Times New Roman" w:hAnsi="Times New Roman"/>
      <w:sz w:val="24"/>
      <w:szCs w:val="24"/>
      <w:lang w:val="hr-HR"/>
    </w:rPr>
  </w:style>
  <w:style w:type="paragraph" w:customStyle="1" w:styleId="font5">
    <w:name w:val="font5"/>
    <w:basedOn w:val="Normal"/>
    <w:rsid w:val="008D337F"/>
    <w:pPr>
      <w:overflowPunct/>
      <w:autoSpaceDE/>
      <w:autoSpaceDN/>
      <w:adjustRightInd/>
      <w:spacing w:before="100" w:beforeAutospacing="1" w:after="100" w:afterAutospacing="1"/>
      <w:textAlignment w:val="auto"/>
    </w:pPr>
    <w:rPr>
      <w:rFonts w:ascii="Times New Roman" w:hAnsi="Times New Roman"/>
      <w:sz w:val="18"/>
      <w:szCs w:val="18"/>
      <w:lang w:val="hr-HR"/>
    </w:rPr>
  </w:style>
  <w:style w:type="paragraph" w:customStyle="1" w:styleId="font6">
    <w:name w:val="font6"/>
    <w:basedOn w:val="Normal"/>
    <w:rsid w:val="008D337F"/>
    <w:pPr>
      <w:overflowPunct/>
      <w:autoSpaceDE/>
      <w:autoSpaceDN/>
      <w:adjustRightInd/>
      <w:spacing w:before="100" w:beforeAutospacing="1" w:after="100" w:afterAutospacing="1"/>
      <w:textAlignment w:val="auto"/>
    </w:pPr>
    <w:rPr>
      <w:rFonts w:ascii="Times New Roman" w:hAnsi="Times New Roman"/>
      <w:i/>
      <w:iCs/>
      <w:sz w:val="18"/>
      <w:szCs w:val="18"/>
      <w:lang w:val="hr-HR"/>
    </w:rPr>
  </w:style>
  <w:style w:type="paragraph" w:customStyle="1" w:styleId="xl66">
    <w:name w:val="xl66"/>
    <w:basedOn w:val="Normal"/>
    <w:rsid w:val="008D337F"/>
    <w:pPr>
      <w:pBdr>
        <w:top w:val="single" w:sz="8"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Times New Roman" w:hAnsi="Times New Roman"/>
      <w:b/>
      <w:bCs/>
      <w:sz w:val="24"/>
      <w:szCs w:val="24"/>
      <w:lang w:val="hr-HR"/>
    </w:rPr>
  </w:style>
  <w:style w:type="paragraph" w:customStyle="1" w:styleId="xl67">
    <w:name w:val="xl67"/>
    <w:basedOn w:val="Normal"/>
    <w:rsid w:val="008D337F"/>
    <w:pPr>
      <w:pBdr>
        <w:top w:val="single" w:sz="8" w:space="0" w:color="auto"/>
        <w:bottom w:val="single" w:sz="8" w:space="0" w:color="auto"/>
      </w:pBdr>
      <w:overflowPunct/>
      <w:autoSpaceDE/>
      <w:autoSpaceDN/>
      <w:adjustRightInd/>
      <w:spacing w:before="100" w:beforeAutospacing="1" w:after="100" w:afterAutospacing="1"/>
      <w:textAlignment w:val="center"/>
    </w:pPr>
    <w:rPr>
      <w:rFonts w:ascii="Times New Roman" w:hAnsi="Times New Roman"/>
      <w:b/>
      <w:bCs/>
      <w:sz w:val="24"/>
      <w:szCs w:val="24"/>
      <w:lang w:val="hr-HR"/>
    </w:rPr>
  </w:style>
  <w:style w:type="paragraph" w:customStyle="1" w:styleId="xl68">
    <w:name w:val="xl68"/>
    <w:basedOn w:val="Normal"/>
    <w:rsid w:val="008D337F"/>
    <w:pPr>
      <w:pBdr>
        <w:top w:val="single" w:sz="4" w:space="0" w:color="auto"/>
        <w:left w:val="single" w:sz="8" w:space="0" w:color="auto"/>
        <w:bottom w:val="single" w:sz="4" w:space="0" w:color="auto"/>
      </w:pBdr>
      <w:overflowPunct/>
      <w:autoSpaceDE/>
      <w:autoSpaceDN/>
      <w:adjustRightInd/>
      <w:spacing w:before="100" w:beforeAutospacing="1" w:after="100" w:afterAutospacing="1"/>
      <w:jc w:val="right"/>
      <w:textAlignment w:val="center"/>
    </w:pPr>
    <w:rPr>
      <w:rFonts w:ascii="Times New Roman" w:hAnsi="Times New Roman"/>
      <w:sz w:val="16"/>
      <w:szCs w:val="16"/>
      <w:lang w:val="hr-HR"/>
    </w:rPr>
  </w:style>
  <w:style w:type="paragraph" w:customStyle="1" w:styleId="xl69">
    <w:name w:val="xl69"/>
    <w:basedOn w:val="Normal"/>
    <w:rsid w:val="008D337F"/>
    <w:pPr>
      <w:pBdr>
        <w:top w:val="single" w:sz="4" w:space="0" w:color="auto"/>
        <w:left w:val="single" w:sz="8" w:space="0" w:color="auto"/>
      </w:pBdr>
      <w:overflowPunct/>
      <w:autoSpaceDE/>
      <w:autoSpaceDN/>
      <w:adjustRightInd/>
      <w:spacing w:before="100" w:beforeAutospacing="1" w:after="100" w:afterAutospacing="1"/>
      <w:jc w:val="right"/>
      <w:textAlignment w:val="center"/>
    </w:pPr>
    <w:rPr>
      <w:rFonts w:ascii="Times New Roman" w:hAnsi="Times New Roman"/>
      <w:sz w:val="16"/>
      <w:szCs w:val="16"/>
      <w:lang w:val="hr-HR"/>
    </w:rPr>
  </w:style>
  <w:style w:type="paragraph" w:customStyle="1" w:styleId="xl70">
    <w:name w:val="xl70"/>
    <w:basedOn w:val="Normal"/>
    <w:rsid w:val="008D337F"/>
    <w:pPr>
      <w:pBdr>
        <w:left w:val="single" w:sz="8" w:space="0" w:color="auto"/>
        <w:bottom w:val="single" w:sz="4" w:space="0" w:color="auto"/>
      </w:pBdr>
      <w:overflowPunct/>
      <w:autoSpaceDE/>
      <w:autoSpaceDN/>
      <w:adjustRightInd/>
      <w:spacing w:before="100" w:beforeAutospacing="1" w:after="100" w:afterAutospacing="1"/>
      <w:jc w:val="right"/>
      <w:textAlignment w:val="center"/>
    </w:pPr>
    <w:rPr>
      <w:rFonts w:ascii="Times New Roman" w:hAnsi="Times New Roman"/>
      <w:sz w:val="16"/>
      <w:szCs w:val="16"/>
      <w:lang w:val="hr-HR"/>
    </w:rPr>
  </w:style>
  <w:style w:type="paragraph" w:customStyle="1" w:styleId="xl71">
    <w:name w:val="xl71"/>
    <w:basedOn w:val="Normal"/>
    <w:rsid w:val="008D337F"/>
    <w:pPr>
      <w:pBdr>
        <w:top w:val="single" w:sz="4" w:space="0" w:color="auto"/>
        <w:left w:val="single" w:sz="8" w:space="0" w:color="auto"/>
        <w:bottom w:val="single" w:sz="8" w:space="0" w:color="auto"/>
      </w:pBdr>
      <w:overflowPunct/>
      <w:autoSpaceDE/>
      <w:autoSpaceDN/>
      <w:adjustRightInd/>
      <w:spacing w:before="100" w:beforeAutospacing="1" w:after="100" w:afterAutospacing="1"/>
      <w:jc w:val="right"/>
      <w:textAlignment w:val="center"/>
    </w:pPr>
    <w:rPr>
      <w:rFonts w:ascii="Times New Roman" w:hAnsi="Times New Roman"/>
      <w:sz w:val="16"/>
      <w:szCs w:val="16"/>
      <w:lang w:val="hr-HR"/>
    </w:rPr>
  </w:style>
  <w:style w:type="paragraph" w:customStyle="1" w:styleId="xl72">
    <w:name w:val="xl72"/>
    <w:basedOn w:val="Normal"/>
    <w:rsid w:val="008D337F"/>
    <w:pPr>
      <w:pBdr>
        <w:top w:val="single" w:sz="4" w:space="0" w:color="auto"/>
        <w:left w:val="single" w:sz="8" w:space="0" w:color="auto"/>
        <w:bottom w:val="single" w:sz="4" w:space="0" w:color="auto"/>
      </w:pBdr>
      <w:overflowPunct/>
      <w:autoSpaceDE/>
      <w:autoSpaceDN/>
      <w:adjustRightInd/>
      <w:spacing w:before="100" w:beforeAutospacing="1" w:after="100" w:afterAutospacing="1"/>
      <w:jc w:val="right"/>
      <w:textAlignment w:val="center"/>
    </w:pPr>
    <w:rPr>
      <w:rFonts w:ascii="Times New Roman" w:hAnsi="Times New Roman"/>
      <w:sz w:val="16"/>
      <w:szCs w:val="16"/>
      <w:lang w:val="hr-HR"/>
    </w:rPr>
  </w:style>
  <w:style w:type="paragraph" w:customStyle="1" w:styleId="xl73">
    <w:name w:val="xl73"/>
    <w:basedOn w:val="Normal"/>
    <w:rsid w:val="008D337F"/>
    <w:pPr>
      <w:pBdr>
        <w:top w:val="single" w:sz="4" w:space="0" w:color="auto"/>
        <w:left w:val="single" w:sz="8" w:space="0" w:color="auto"/>
        <w:bottom w:val="single" w:sz="4" w:space="0" w:color="auto"/>
      </w:pBdr>
      <w:overflowPunct/>
      <w:autoSpaceDE/>
      <w:autoSpaceDN/>
      <w:adjustRightInd/>
      <w:spacing w:before="100" w:beforeAutospacing="1" w:after="100" w:afterAutospacing="1"/>
      <w:jc w:val="center"/>
      <w:textAlignment w:val="center"/>
    </w:pPr>
    <w:rPr>
      <w:rFonts w:ascii="Times New Roman" w:hAnsi="Times New Roman"/>
      <w:sz w:val="16"/>
      <w:szCs w:val="16"/>
      <w:lang w:val="hr-HR"/>
    </w:rPr>
  </w:style>
  <w:style w:type="paragraph" w:customStyle="1" w:styleId="xl74">
    <w:name w:val="xl74"/>
    <w:basedOn w:val="Normal"/>
    <w:rsid w:val="008D337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Times New Roman" w:hAnsi="Times New Roman"/>
      <w:sz w:val="24"/>
      <w:szCs w:val="24"/>
      <w:lang w:val="hr-HR"/>
    </w:rPr>
  </w:style>
  <w:style w:type="paragraph" w:customStyle="1" w:styleId="xl75">
    <w:name w:val="xl75"/>
    <w:basedOn w:val="Normal"/>
    <w:rsid w:val="008D337F"/>
    <w:pPr>
      <w:overflowPunct/>
      <w:autoSpaceDE/>
      <w:autoSpaceDN/>
      <w:adjustRightInd/>
      <w:spacing w:before="100" w:beforeAutospacing="1" w:after="100" w:afterAutospacing="1"/>
      <w:textAlignment w:val="auto"/>
    </w:pPr>
    <w:rPr>
      <w:rFonts w:cs="Arial"/>
      <w:sz w:val="24"/>
      <w:szCs w:val="24"/>
      <w:lang w:val="hr-HR"/>
    </w:rPr>
  </w:style>
  <w:style w:type="paragraph" w:customStyle="1" w:styleId="xl76">
    <w:name w:val="xl76"/>
    <w:basedOn w:val="Normal"/>
    <w:rsid w:val="008D337F"/>
    <w:pPr>
      <w:pBdr>
        <w:top w:val="single" w:sz="4" w:space="0" w:color="auto"/>
        <w:bottom w:val="single" w:sz="4" w:space="0" w:color="auto"/>
      </w:pBdr>
      <w:shd w:val="clear" w:color="000000" w:fill="FFFFFF"/>
      <w:overflowPunct/>
      <w:autoSpaceDE/>
      <w:autoSpaceDN/>
      <w:adjustRightInd/>
      <w:spacing w:before="100" w:beforeAutospacing="1" w:after="100" w:afterAutospacing="1"/>
      <w:textAlignment w:val="center"/>
    </w:pPr>
    <w:rPr>
      <w:rFonts w:ascii="Times New Roman" w:hAnsi="Times New Roman"/>
      <w:sz w:val="18"/>
      <w:szCs w:val="18"/>
      <w:lang w:val="hr-HR"/>
    </w:rPr>
  </w:style>
  <w:style w:type="paragraph" w:customStyle="1" w:styleId="xl77">
    <w:name w:val="xl77"/>
    <w:basedOn w:val="Normal"/>
    <w:rsid w:val="008D337F"/>
    <w:pPr>
      <w:pBdr>
        <w:top w:val="single" w:sz="8" w:space="0" w:color="auto"/>
        <w:bottom w:val="single" w:sz="8" w:space="0" w:color="auto"/>
      </w:pBdr>
      <w:overflowPunct/>
      <w:autoSpaceDE/>
      <w:autoSpaceDN/>
      <w:adjustRightInd/>
      <w:spacing w:before="100" w:beforeAutospacing="1" w:after="100" w:afterAutospacing="1"/>
      <w:textAlignment w:val="center"/>
    </w:pPr>
    <w:rPr>
      <w:rFonts w:ascii="Times New Roman" w:hAnsi="Times New Roman"/>
      <w:b/>
      <w:bCs/>
      <w:szCs w:val="22"/>
      <w:lang w:val="hr-HR"/>
    </w:rPr>
  </w:style>
  <w:style w:type="paragraph" w:customStyle="1" w:styleId="xl78">
    <w:name w:val="xl78"/>
    <w:basedOn w:val="Normal"/>
    <w:rsid w:val="008D337F"/>
    <w:pPr>
      <w:pBdr>
        <w:left w:val="single" w:sz="8" w:space="0" w:color="auto"/>
      </w:pBdr>
      <w:overflowPunct/>
      <w:autoSpaceDE/>
      <w:autoSpaceDN/>
      <w:adjustRightInd/>
      <w:spacing w:before="100" w:beforeAutospacing="1" w:after="100" w:afterAutospacing="1"/>
      <w:jc w:val="right"/>
      <w:textAlignment w:val="center"/>
    </w:pPr>
    <w:rPr>
      <w:rFonts w:ascii="Times New Roman" w:hAnsi="Times New Roman"/>
      <w:sz w:val="16"/>
      <w:szCs w:val="16"/>
      <w:lang w:val="hr-HR"/>
    </w:rPr>
  </w:style>
  <w:style w:type="paragraph" w:customStyle="1" w:styleId="xl79">
    <w:name w:val="xl79"/>
    <w:basedOn w:val="Normal"/>
    <w:rsid w:val="008D337F"/>
    <w:pPr>
      <w:pBdr>
        <w:top w:val="single" w:sz="8" w:space="0" w:color="auto"/>
        <w:bottom w:val="single" w:sz="4" w:space="0" w:color="auto"/>
      </w:pBdr>
      <w:overflowPunct/>
      <w:autoSpaceDE/>
      <w:autoSpaceDN/>
      <w:adjustRightInd/>
      <w:spacing w:before="100" w:beforeAutospacing="1" w:after="100" w:afterAutospacing="1"/>
      <w:textAlignment w:val="center"/>
    </w:pPr>
    <w:rPr>
      <w:rFonts w:ascii="Times New Roman" w:hAnsi="Times New Roman"/>
      <w:b/>
      <w:bCs/>
      <w:szCs w:val="22"/>
      <w:lang w:val="hr-HR"/>
    </w:rPr>
  </w:style>
  <w:style w:type="paragraph" w:customStyle="1" w:styleId="xl80">
    <w:name w:val="xl80"/>
    <w:basedOn w:val="Normal"/>
    <w:rsid w:val="008D337F"/>
    <w:pPr>
      <w:pBdr>
        <w:top w:val="single" w:sz="4" w:space="0" w:color="auto"/>
        <w:bottom w:val="single" w:sz="4" w:space="0" w:color="auto"/>
      </w:pBdr>
      <w:overflowPunct/>
      <w:autoSpaceDE/>
      <w:autoSpaceDN/>
      <w:adjustRightInd/>
      <w:spacing w:before="100" w:beforeAutospacing="1" w:after="100" w:afterAutospacing="1"/>
      <w:textAlignment w:val="center"/>
    </w:pPr>
    <w:rPr>
      <w:rFonts w:ascii="Times New Roman" w:hAnsi="Times New Roman"/>
      <w:sz w:val="18"/>
      <w:szCs w:val="18"/>
      <w:lang w:val="hr-HR"/>
    </w:rPr>
  </w:style>
  <w:style w:type="paragraph" w:customStyle="1" w:styleId="xl81">
    <w:name w:val="xl81"/>
    <w:basedOn w:val="Normal"/>
    <w:rsid w:val="008D337F"/>
    <w:pPr>
      <w:pBdr>
        <w:top w:val="single" w:sz="8" w:space="0" w:color="auto"/>
        <w:bottom w:val="single" w:sz="8" w:space="0" w:color="auto"/>
      </w:pBdr>
      <w:overflowPunct/>
      <w:autoSpaceDE/>
      <w:autoSpaceDN/>
      <w:adjustRightInd/>
      <w:spacing w:before="100" w:beforeAutospacing="1" w:after="100" w:afterAutospacing="1"/>
      <w:textAlignment w:val="center"/>
    </w:pPr>
    <w:rPr>
      <w:rFonts w:ascii="Times New Roman" w:hAnsi="Times New Roman"/>
      <w:b/>
      <w:bCs/>
      <w:szCs w:val="22"/>
      <w:lang w:val="hr-HR"/>
    </w:rPr>
  </w:style>
  <w:style w:type="paragraph" w:customStyle="1" w:styleId="xl82">
    <w:name w:val="xl82"/>
    <w:basedOn w:val="Normal"/>
    <w:rsid w:val="008D337F"/>
    <w:pPr>
      <w:pBdr>
        <w:top w:val="single" w:sz="4" w:space="0" w:color="auto"/>
      </w:pBdr>
      <w:overflowPunct/>
      <w:autoSpaceDE/>
      <w:autoSpaceDN/>
      <w:adjustRightInd/>
      <w:spacing w:before="100" w:beforeAutospacing="1" w:after="100" w:afterAutospacing="1"/>
      <w:textAlignment w:val="center"/>
    </w:pPr>
    <w:rPr>
      <w:rFonts w:ascii="Times New Roman" w:hAnsi="Times New Roman"/>
      <w:sz w:val="18"/>
      <w:szCs w:val="18"/>
      <w:lang w:val="hr-HR"/>
    </w:rPr>
  </w:style>
  <w:style w:type="paragraph" w:customStyle="1" w:styleId="xl83">
    <w:name w:val="xl83"/>
    <w:basedOn w:val="Normal"/>
    <w:rsid w:val="008D337F"/>
    <w:pPr>
      <w:overflowPunct/>
      <w:autoSpaceDE/>
      <w:autoSpaceDN/>
      <w:adjustRightInd/>
      <w:spacing w:before="100" w:beforeAutospacing="1" w:after="100" w:afterAutospacing="1"/>
      <w:textAlignment w:val="center"/>
    </w:pPr>
    <w:rPr>
      <w:rFonts w:ascii="Times New Roman" w:hAnsi="Times New Roman"/>
      <w:sz w:val="18"/>
      <w:szCs w:val="18"/>
      <w:lang w:val="hr-HR"/>
    </w:rPr>
  </w:style>
  <w:style w:type="paragraph" w:customStyle="1" w:styleId="xl84">
    <w:name w:val="xl84"/>
    <w:basedOn w:val="Normal"/>
    <w:rsid w:val="008D337F"/>
    <w:pPr>
      <w:pBdr>
        <w:top w:val="single" w:sz="4" w:space="0" w:color="auto"/>
        <w:bottom w:val="single" w:sz="8" w:space="0" w:color="auto"/>
      </w:pBdr>
      <w:overflowPunct/>
      <w:autoSpaceDE/>
      <w:autoSpaceDN/>
      <w:adjustRightInd/>
      <w:spacing w:before="100" w:beforeAutospacing="1" w:after="100" w:afterAutospacing="1"/>
      <w:textAlignment w:val="center"/>
    </w:pPr>
    <w:rPr>
      <w:rFonts w:ascii="Times New Roman" w:hAnsi="Times New Roman"/>
      <w:sz w:val="18"/>
      <w:szCs w:val="18"/>
      <w:lang w:val="hr-HR"/>
    </w:rPr>
  </w:style>
  <w:style w:type="paragraph" w:customStyle="1" w:styleId="xl85">
    <w:name w:val="xl85"/>
    <w:basedOn w:val="Normal"/>
    <w:rsid w:val="008D337F"/>
    <w:pPr>
      <w:pBdr>
        <w:bottom w:val="single" w:sz="4" w:space="0" w:color="auto"/>
      </w:pBdr>
      <w:overflowPunct/>
      <w:autoSpaceDE/>
      <w:autoSpaceDN/>
      <w:adjustRightInd/>
      <w:spacing w:before="100" w:beforeAutospacing="1" w:after="100" w:afterAutospacing="1"/>
      <w:textAlignment w:val="center"/>
    </w:pPr>
    <w:rPr>
      <w:rFonts w:ascii="Times New Roman" w:hAnsi="Times New Roman"/>
      <w:sz w:val="18"/>
      <w:szCs w:val="18"/>
      <w:lang w:val="hr-HR"/>
    </w:rPr>
  </w:style>
  <w:style w:type="paragraph" w:customStyle="1" w:styleId="xl86">
    <w:name w:val="xl86"/>
    <w:basedOn w:val="Normal"/>
    <w:rsid w:val="008D337F"/>
    <w:pPr>
      <w:pBdr>
        <w:top w:val="single" w:sz="4" w:space="0" w:color="auto"/>
        <w:bottom w:val="single" w:sz="4" w:space="0" w:color="auto"/>
      </w:pBdr>
      <w:overflowPunct/>
      <w:autoSpaceDE/>
      <w:autoSpaceDN/>
      <w:adjustRightInd/>
      <w:spacing w:before="100" w:beforeAutospacing="1" w:after="100" w:afterAutospacing="1"/>
      <w:textAlignment w:val="center"/>
    </w:pPr>
    <w:rPr>
      <w:rFonts w:ascii="Times New Roman" w:hAnsi="Times New Roman"/>
      <w:sz w:val="18"/>
      <w:szCs w:val="18"/>
      <w:lang w:val="hr-HR"/>
    </w:rPr>
  </w:style>
  <w:style w:type="paragraph" w:customStyle="1" w:styleId="xl87">
    <w:name w:val="xl87"/>
    <w:basedOn w:val="Normal"/>
    <w:rsid w:val="008D337F"/>
    <w:pPr>
      <w:pBdr>
        <w:top w:val="single" w:sz="8" w:space="0" w:color="auto"/>
        <w:left w:val="single" w:sz="8" w:space="0" w:color="auto"/>
      </w:pBdr>
      <w:shd w:val="clear" w:color="000000" w:fill="9BC2E6"/>
      <w:overflowPunct/>
      <w:autoSpaceDE/>
      <w:autoSpaceDN/>
      <w:adjustRightInd/>
      <w:spacing w:before="100" w:beforeAutospacing="1" w:after="100" w:afterAutospacing="1"/>
      <w:textAlignment w:val="center"/>
    </w:pPr>
    <w:rPr>
      <w:rFonts w:ascii="Times New Roman" w:hAnsi="Times New Roman"/>
      <w:b/>
      <w:bCs/>
      <w:szCs w:val="22"/>
      <w:u w:val="single"/>
      <w:lang w:val="hr-HR"/>
    </w:rPr>
  </w:style>
  <w:style w:type="paragraph" w:customStyle="1" w:styleId="xl88">
    <w:name w:val="xl88"/>
    <w:basedOn w:val="Normal"/>
    <w:rsid w:val="008D337F"/>
    <w:pPr>
      <w:pBdr>
        <w:top w:val="single" w:sz="4" w:space="0" w:color="auto"/>
        <w:left w:val="single" w:sz="8" w:space="0" w:color="auto"/>
        <w:bottom w:val="single" w:sz="4" w:space="0" w:color="auto"/>
      </w:pBdr>
      <w:overflowPunct/>
      <w:autoSpaceDE/>
      <w:autoSpaceDN/>
      <w:adjustRightInd/>
      <w:spacing w:before="100" w:beforeAutospacing="1" w:after="100" w:afterAutospacing="1"/>
      <w:jc w:val="right"/>
      <w:textAlignment w:val="center"/>
    </w:pPr>
    <w:rPr>
      <w:rFonts w:ascii="Times New Roman" w:hAnsi="Times New Roman"/>
      <w:sz w:val="14"/>
      <w:szCs w:val="14"/>
      <w:lang w:val="hr-HR"/>
    </w:rPr>
  </w:style>
  <w:style w:type="paragraph" w:customStyle="1" w:styleId="xl89">
    <w:name w:val="xl89"/>
    <w:basedOn w:val="Normal"/>
    <w:rsid w:val="008D337F"/>
    <w:pPr>
      <w:pBdr>
        <w:top w:val="single" w:sz="4" w:space="0" w:color="auto"/>
        <w:left w:val="single" w:sz="8" w:space="0" w:color="auto"/>
      </w:pBdr>
      <w:overflowPunct/>
      <w:autoSpaceDE/>
      <w:autoSpaceDN/>
      <w:adjustRightInd/>
      <w:spacing w:before="100" w:beforeAutospacing="1" w:after="100" w:afterAutospacing="1"/>
      <w:jc w:val="right"/>
      <w:textAlignment w:val="center"/>
    </w:pPr>
    <w:rPr>
      <w:rFonts w:ascii="Times New Roman" w:hAnsi="Times New Roman"/>
      <w:sz w:val="14"/>
      <w:szCs w:val="14"/>
      <w:lang w:val="hr-HR"/>
    </w:rPr>
  </w:style>
  <w:style w:type="paragraph" w:customStyle="1" w:styleId="xl90">
    <w:name w:val="xl90"/>
    <w:basedOn w:val="Normal"/>
    <w:rsid w:val="008D337F"/>
    <w:pPr>
      <w:pBdr>
        <w:top w:val="single" w:sz="4" w:space="0" w:color="auto"/>
        <w:left w:val="single" w:sz="8" w:space="0" w:color="auto"/>
        <w:bottom w:val="single" w:sz="4" w:space="0" w:color="auto"/>
      </w:pBdr>
      <w:overflowPunct/>
      <w:autoSpaceDE/>
      <w:autoSpaceDN/>
      <w:adjustRightInd/>
      <w:spacing w:before="100" w:beforeAutospacing="1" w:after="100" w:afterAutospacing="1"/>
      <w:jc w:val="right"/>
      <w:textAlignment w:val="center"/>
    </w:pPr>
    <w:rPr>
      <w:rFonts w:ascii="Times New Roman" w:hAnsi="Times New Roman"/>
      <w:sz w:val="14"/>
      <w:szCs w:val="14"/>
      <w:lang w:val="hr-HR"/>
    </w:rPr>
  </w:style>
  <w:style w:type="paragraph" w:customStyle="1" w:styleId="xl91">
    <w:name w:val="xl91"/>
    <w:basedOn w:val="Normal"/>
    <w:rsid w:val="008D337F"/>
    <w:pPr>
      <w:pBdr>
        <w:left w:val="single" w:sz="8" w:space="0" w:color="auto"/>
        <w:bottom w:val="single" w:sz="4" w:space="0" w:color="auto"/>
      </w:pBdr>
      <w:overflowPunct/>
      <w:autoSpaceDE/>
      <w:autoSpaceDN/>
      <w:adjustRightInd/>
      <w:spacing w:before="100" w:beforeAutospacing="1" w:after="100" w:afterAutospacing="1"/>
      <w:jc w:val="right"/>
      <w:textAlignment w:val="center"/>
    </w:pPr>
    <w:rPr>
      <w:rFonts w:ascii="Times New Roman" w:hAnsi="Times New Roman"/>
      <w:sz w:val="14"/>
      <w:szCs w:val="14"/>
      <w:lang w:val="hr-HR"/>
    </w:rPr>
  </w:style>
  <w:style w:type="paragraph" w:customStyle="1" w:styleId="xl92">
    <w:name w:val="xl92"/>
    <w:basedOn w:val="Normal"/>
    <w:rsid w:val="008D337F"/>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Times New Roman" w:hAnsi="Times New Roman"/>
      <w:sz w:val="14"/>
      <w:szCs w:val="14"/>
      <w:lang w:val="hr-HR"/>
    </w:rPr>
  </w:style>
  <w:style w:type="paragraph" w:customStyle="1" w:styleId="xl93">
    <w:name w:val="xl93"/>
    <w:basedOn w:val="Normal"/>
    <w:rsid w:val="008D337F"/>
    <w:pPr>
      <w:pBdr>
        <w:top w:val="single" w:sz="4" w:space="0" w:color="auto"/>
        <w:left w:val="single" w:sz="8" w:space="0" w:color="auto"/>
        <w:bottom w:val="single" w:sz="8" w:space="0" w:color="auto"/>
      </w:pBdr>
      <w:overflowPunct/>
      <w:autoSpaceDE/>
      <w:autoSpaceDN/>
      <w:adjustRightInd/>
      <w:spacing w:before="100" w:beforeAutospacing="1" w:after="100" w:afterAutospacing="1"/>
      <w:jc w:val="right"/>
      <w:textAlignment w:val="center"/>
    </w:pPr>
    <w:rPr>
      <w:rFonts w:ascii="Times New Roman" w:hAnsi="Times New Roman"/>
      <w:sz w:val="14"/>
      <w:szCs w:val="14"/>
      <w:lang w:val="hr-HR"/>
    </w:rPr>
  </w:style>
  <w:style w:type="paragraph" w:customStyle="1" w:styleId="xl94">
    <w:name w:val="xl94"/>
    <w:basedOn w:val="Normal"/>
    <w:rsid w:val="008D337F"/>
    <w:pPr>
      <w:pBdr>
        <w:top w:val="single" w:sz="8"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Times New Roman" w:hAnsi="Times New Roman"/>
      <w:b/>
      <w:bCs/>
      <w:sz w:val="18"/>
      <w:szCs w:val="18"/>
      <w:lang w:val="hr-HR"/>
    </w:rPr>
  </w:style>
  <w:style w:type="paragraph" w:customStyle="1" w:styleId="xl95">
    <w:name w:val="xl95"/>
    <w:basedOn w:val="Normal"/>
    <w:rsid w:val="008D337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Times New Roman" w:hAnsi="Times New Roman"/>
      <w:b/>
      <w:bCs/>
      <w:sz w:val="18"/>
      <w:szCs w:val="18"/>
      <w:lang w:val="hr-HR"/>
    </w:rPr>
  </w:style>
  <w:style w:type="paragraph" w:customStyle="1" w:styleId="xl96">
    <w:name w:val="xl96"/>
    <w:basedOn w:val="Normal"/>
    <w:rsid w:val="008D337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Times New Roman" w:hAnsi="Times New Roman"/>
      <w:b/>
      <w:bCs/>
      <w:sz w:val="18"/>
      <w:szCs w:val="18"/>
      <w:lang w:val="hr-HR"/>
    </w:rPr>
  </w:style>
  <w:style w:type="paragraph" w:customStyle="1" w:styleId="xl97">
    <w:name w:val="xl97"/>
    <w:basedOn w:val="Normal"/>
    <w:rsid w:val="008D337F"/>
    <w:pPr>
      <w:pBdr>
        <w:top w:val="single" w:sz="8"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Times New Roman" w:hAnsi="Times New Roman"/>
      <w:b/>
      <w:bCs/>
      <w:sz w:val="18"/>
      <w:szCs w:val="18"/>
      <w:lang w:val="hr-HR"/>
    </w:rPr>
  </w:style>
  <w:style w:type="paragraph" w:customStyle="1" w:styleId="xl98">
    <w:name w:val="xl98"/>
    <w:basedOn w:val="Normal"/>
    <w:rsid w:val="008D337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99">
    <w:name w:val="xl99"/>
    <w:basedOn w:val="Normal"/>
    <w:rsid w:val="008D337F"/>
    <w:pPr>
      <w:overflowPunct/>
      <w:autoSpaceDE/>
      <w:autoSpaceDN/>
      <w:adjustRightInd/>
      <w:spacing w:before="100" w:beforeAutospacing="1" w:after="100" w:afterAutospacing="1"/>
      <w:textAlignment w:val="auto"/>
    </w:pPr>
    <w:rPr>
      <w:rFonts w:cs="Arial"/>
      <w:sz w:val="24"/>
      <w:szCs w:val="24"/>
      <w:lang w:val="hr-HR"/>
    </w:rPr>
  </w:style>
  <w:style w:type="paragraph" w:customStyle="1" w:styleId="xl100">
    <w:name w:val="xl100"/>
    <w:basedOn w:val="Normal"/>
    <w:rsid w:val="008D337F"/>
    <w:pPr>
      <w:pBdr>
        <w:left w:val="single" w:sz="8" w:space="0" w:color="auto"/>
      </w:pBdr>
      <w:overflowPunct/>
      <w:autoSpaceDE/>
      <w:autoSpaceDN/>
      <w:adjustRightInd/>
      <w:spacing w:before="100" w:beforeAutospacing="1" w:after="100" w:afterAutospacing="1"/>
      <w:jc w:val="right"/>
      <w:textAlignment w:val="center"/>
    </w:pPr>
    <w:rPr>
      <w:rFonts w:ascii="Times New Roman" w:hAnsi="Times New Roman"/>
      <w:sz w:val="14"/>
      <w:szCs w:val="14"/>
      <w:lang w:val="hr-HR"/>
    </w:rPr>
  </w:style>
  <w:style w:type="paragraph" w:customStyle="1" w:styleId="xl101">
    <w:name w:val="xl101"/>
    <w:basedOn w:val="Normal"/>
    <w:rsid w:val="008D337F"/>
    <w:pPr>
      <w:pBdr>
        <w:top w:val="single" w:sz="8" w:space="0" w:color="auto"/>
        <w:left w:val="single" w:sz="4"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02">
    <w:name w:val="xl102"/>
    <w:basedOn w:val="Normal"/>
    <w:rsid w:val="008D337F"/>
    <w:pPr>
      <w:pBdr>
        <w:top w:val="single" w:sz="8" w:space="0" w:color="auto"/>
        <w:left w:val="single" w:sz="4"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03">
    <w:name w:val="xl103"/>
    <w:basedOn w:val="Normal"/>
    <w:rsid w:val="008D337F"/>
    <w:pPr>
      <w:pBdr>
        <w:top w:val="single" w:sz="8" w:space="0" w:color="auto"/>
        <w:left w:val="single" w:sz="8" w:space="0" w:color="auto"/>
        <w:bottom w:val="single" w:sz="4" w:space="0" w:color="auto"/>
      </w:pBdr>
      <w:shd w:val="clear" w:color="000000" w:fill="FFFFFF"/>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04">
    <w:name w:val="xl104"/>
    <w:basedOn w:val="Normal"/>
    <w:rsid w:val="008D337F"/>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05">
    <w:name w:val="xl105"/>
    <w:basedOn w:val="Normal"/>
    <w:rsid w:val="008D337F"/>
    <w:pPr>
      <w:pBdr>
        <w:top w:val="single" w:sz="8" w:space="0" w:color="auto"/>
        <w:left w:val="single" w:sz="4"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06">
    <w:name w:val="xl106"/>
    <w:basedOn w:val="Normal"/>
    <w:rsid w:val="008D337F"/>
    <w:pPr>
      <w:pBdr>
        <w:top w:val="single" w:sz="4" w:space="0" w:color="auto"/>
        <w:left w:val="single" w:sz="4"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07">
    <w:name w:val="xl107"/>
    <w:basedOn w:val="Normal"/>
    <w:rsid w:val="008D337F"/>
    <w:pPr>
      <w:pBdr>
        <w:top w:val="single" w:sz="4" w:space="0" w:color="auto"/>
        <w:left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Times New Roman" w:hAnsi="Times New Roman"/>
      <w:sz w:val="16"/>
      <w:szCs w:val="16"/>
      <w:lang w:val="hr-HR"/>
    </w:rPr>
  </w:style>
  <w:style w:type="paragraph" w:customStyle="1" w:styleId="xl108">
    <w:name w:val="xl108"/>
    <w:basedOn w:val="Normal"/>
    <w:rsid w:val="008D337F"/>
    <w:pPr>
      <w:pBdr>
        <w:left w:val="single" w:sz="8" w:space="0" w:color="auto"/>
        <w:bottom w:val="single" w:sz="4"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09">
    <w:name w:val="xl109"/>
    <w:basedOn w:val="Normal"/>
    <w:rsid w:val="008D337F"/>
    <w:pPr>
      <w:pBdr>
        <w:bottom w:val="single" w:sz="4" w:space="0" w:color="auto"/>
      </w:pBdr>
      <w:overflowPunct/>
      <w:autoSpaceDE/>
      <w:autoSpaceDN/>
      <w:adjustRightInd/>
      <w:spacing w:before="100" w:beforeAutospacing="1" w:after="100" w:afterAutospacing="1"/>
      <w:textAlignment w:val="center"/>
    </w:pPr>
    <w:rPr>
      <w:rFonts w:ascii="Times New Roman" w:hAnsi="Times New Roman"/>
      <w:b/>
      <w:bCs/>
      <w:szCs w:val="22"/>
      <w:lang w:val="hr-HR"/>
    </w:rPr>
  </w:style>
  <w:style w:type="paragraph" w:customStyle="1" w:styleId="xl110">
    <w:name w:val="xl110"/>
    <w:basedOn w:val="Normal"/>
    <w:rsid w:val="008D337F"/>
    <w:pPr>
      <w:pBdr>
        <w:left w:val="single" w:sz="8"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11">
    <w:name w:val="xl111"/>
    <w:basedOn w:val="Normal"/>
    <w:rsid w:val="008D337F"/>
    <w:pPr>
      <w:pBdr>
        <w:left w:val="single" w:sz="4"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12">
    <w:name w:val="xl112"/>
    <w:basedOn w:val="Normal"/>
    <w:rsid w:val="008D337F"/>
    <w:pPr>
      <w:pBdr>
        <w:top w:val="single" w:sz="8" w:space="0" w:color="auto"/>
        <w:left w:val="single" w:sz="8" w:space="0" w:color="auto"/>
      </w:pBdr>
      <w:overflowPunct/>
      <w:autoSpaceDE/>
      <w:autoSpaceDN/>
      <w:adjustRightInd/>
      <w:spacing w:before="100" w:beforeAutospacing="1" w:after="100" w:afterAutospacing="1"/>
      <w:textAlignment w:val="center"/>
    </w:pPr>
    <w:rPr>
      <w:rFonts w:ascii="Times New Roman" w:hAnsi="Times New Roman"/>
      <w:b/>
      <w:bCs/>
      <w:sz w:val="24"/>
      <w:szCs w:val="24"/>
      <w:lang w:val="hr-HR"/>
    </w:rPr>
  </w:style>
  <w:style w:type="paragraph" w:customStyle="1" w:styleId="xl113">
    <w:name w:val="xl113"/>
    <w:basedOn w:val="Normal"/>
    <w:rsid w:val="008D337F"/>
    <w:pPr>
      <w:pBdr>
        <w:top w:val="single" w:sz="8" w:space="0" w:color="auto"/>
      </w:pBdr>
      <w:overflowPunct/>
      <w:autoSpaceDE/>
      <w:autoSpaceDN/>
      <w:adjustRightInd/>
      <w:spacing w:before="100" w:beforeAutospacing="1" w:after="100" w:afterAutospacing="1"/>
      <w:textAlignment w:val="center"/>
    </w:pPr>
    <w:rPr>
      <w:rFonts w:ascii="Times New Roman" w:hAnsi="Times New Roman"/>
      <w:b/>
      <w:bCs/>
      <w:sz w:val="24"/>
      <w:szCs w:val="24"/>
      <w:lang w:val="hr-HR"/>
    </w:rPr>
  </w:style>
  <w:style w:type="paragraph" w:customStyle="1" w:styleId="xl114">
    <w:name w:val="xl114"/>
    <w:basedOn w:val="Normal"/>
    <w:rsid w:val="008D337F"/>
    <w:pPr>
      <w:pBdr>
        <w:left w:val="single" w:sz="4"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15">
    <w:name w:val="xl115"/>
    <w:basedOn w:val="Normal"/>
    <w:rsid w:val="008D337F"/>
    <w:pPr>
      <w:pBdr>
        <w:top w:val="single" w:sz="4" w:space="0" w:color="auto"/>
        <w:left w:val="single" w:sz="8" w:space="0" w:color="auto"/>
      </w:pBdr>
      <w:overflowPunct/>
      <w:autoSpaceDE/>
      <w:autoSpaceDN/>
      <w:adjustRightInd/>
      <w:spacing w:before="100" w:beforeAutospacing="1" w:after="100" w:afterAutospacing="1"/>
      <w:textAlignment w:val="center"/>
    </w:pPr>
    <w:rPr>
      <w:rFonts w:ascii="Times New Roman" w:hAnsi="Times New Roman"/>
      <w:sz w:val="14"/>
      <w:szCs w:val="14"/>
      <w:lang w:val="hr-HR"/>
    </w:rPr>
  </w:style>
  <w:style w:type="paragraph" w:customStyle="1" w:styleId="xl116">
    <w:name w:val="xl116"/>
    <w:basedOn w:val="Normal"/>
    <w:rsid w:val="008D337F"/>
    <w:pPr>
      <w:pBdr>
        <w:top w:val="single" w:sz="8" w:space="0" w:color="auto"/>
        <w:bottom w:val="single" w:sz="8" w:space="0" w:color="auto"/>
      </w:pBdr>
      <w:overflowPunct/>
      <w:autoSpaceDE/>
      <w:autoSpaceDN/>
      <w:adjustRightInd/>
      <w:spacing w:before="100" w:beforeAutospacing="1" w:after="100" w:afterAutospacing="1"/>
      <w:textAlignment w:val="center"/>
    </w:pPr>
    <w:rPr>
      <w:rFonts w:ascii="Times New Roman" w:hAnsi="Times New Roman"/>
      <w:b/>
      <w:bCs/>
      <w:sz w:val="24"/>
      <w:szCs w:val="24"/>
      <w:lang w:val="hr-HR"/>
    </w:rPr>
  </w:style>
  <w:style w:type="paragraph" w:customStyle="1" w:styleId="xl117">
    <w:name w:val="xl117"/>
    <w:basedOn w:val="Normal"/>
    <w:rsid w:val="008D337F"/>
    <w:pPr>
      <w:pBdr>
        <w:left w:val="single" w:sz="8" w:space="0" w:color="auto"/>
      </w:pBdr>
      <w:overflowPunct/>
      <w:autoSpaceDE/>
      <w:autoSpaceDN/>
      <w:adjustRightInd/>
      <w:spacing w:before="100" w:beforeAutospacing="1" w:after="100" w:afterAutospacing="1"/>
      <w:textAlignment w:val="center"/>
    </w:pPr>
    <w:rPr>
      <w:rFonts w:ascii="Times New Roman" w:hAnsi="Times New Roman"/>
      <w:b/>
      <w:bCs/>
      <w:sz w:val="18"/>
      <w:szCs w:val="18"/>
      <w:lang w:val="hr-HR"/>
    </w:rPr>
  </w:style>
  <w:style w:type="paragraph" w:customStyle="1" w:styleId="xl118">
    <w:name w:val="xl118"/>
    <w:basedOn w:val="Normal"/>
    <w:rsid w:val="008D337F"/>
    <w:pPr>
      <w:overflowPunct/>
      <w:autoSpaceDE/>
      <w:autoSpaceDN/>
      <w:adjustRightInd/>
      <w:spacing w:before="100" w:beforeAutospacing="1" w:after="100" w:afterAutospacing="1"/>
      <w:textAlignment w:val="center"/>
    </w:pPr>
    <w:rPr>
      <w:rFonts w:ascii="Times New Roman" w:hAnsi="Times New Roman"/>
      <w:b/>
      <w:bCs/>
      <w:szCs w:val="22"/>
      <w:lang w:val="hr-HR"/>
    </w:rPr>
  </w:style>
  <w:style w:type="paragraph" w:customStyle="1" w:styleId="xl119">
    <w:name w:val="xl119"/>
    <w:basedOn w:val="Normal"/>
    <w:rsid w:val="008D337F"/>
    <w:pPr>
      <w:pBdr>
        <w:top w:val="single" w:sz="4"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Times New Roman" w:hAnsi="Times New Roman"/>
      <w:sz w:val="16"/>
      <w:szCs w:val="16"/>
      <w:lang w:val="hr-HR"/>
    </w:rPr>
  </w:style>
  <w:style w:type="paragraph" w:customStyle="1" w:styleId="xl120">
    <w:name w:val="xl120"/>
    <w:basedOn w:val="Normal"/>
    <w:rsid w:val="008D337F"/>
    <w:pPr>
      <w:pBdr>
        <w:bottom w:val="single" w:sz="8" w:space="0" w:color="auto"/>
      </w:pBdr>
      <w:overflowPunct/>
      <w:autoSpaceDE/>
      <w:autoSpaceDN/>
      <w:adjustRightInd/>
      <w:spacing w:before="100" w:beforeAutospacing="1" w:after="100" w:afterAutospacing="1"/>
      <w:textAlignment w:val="center"/>
    </w:pPr>
    <w:rPr>
      <w:rFonts w:ascii="Times New Roman" w:hAnsi="Times New Roman"/>
      <w:sz w:val="18"/>
      <w:szCs w:val="18"/>
      <w:lang w:val="hr-HR"/>
    </w:rPr>
  </w:style>
  <w:style w:type="paragraph" w:customStyle="1" w:styleId="xl121">
    <w:name w:val="xl121"/>
    <w:basedOn w:val="Normal"/>
    <w:rsid w:val="008D337F"/>
    <w:pPr>
      <w:pBdr>
        <w:left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Times New Roman" w:hAnsi="Times New Roman"/>
      <w:szCs w:val="22"/>
      <w:lang w:val="hr-HR"/>
    </w:rPr>
  </w:style>
  <w:style w:type="paragraph" w:customStyle="1" w:styleId="xl122">
    <w:name w:val="xl122"/>
    <w:basedOn w:val="Normal"/>
    <w:rsid w:val="008D337F"/>
    <w:pPr>
      <w:pBdr>
        <w:top w:val="single" w:sz="4" w:space="0" w:color="auto"/>
        <w:left w:val="single" w:sz="8" w:space="0" w:color="auto"/>
      </w:pBdr>
      <w:shd w:val="clear" w:color="000000" w:fill="9BC2E6"/>
      <w:overflowPunct/>
      <w:autoSpaceDE/>
      <w:autoSpaceDN/>
      <w:adjustRightInd/>
      <w:spacing w:before="100" w:beforeAutospacing="1" w:after="100" w:afterAutospacing="1"/>
      <w:jc w:val="center"/>
      <w:textAlignment w:val="center"/>
    </w:pPr>
    <w:rPr>
      <w:rFonts w:ascii="Times New Roman" w:hAnsi="Times New Roman"/>
      <w:sz w:val="16"/>
      <w:szCs w:val="16"/>
      <w:lang w:val="hr-HR"/>
    </w:rPr>
  </w:style>
  <w:style w:type="paragraph" w:customStyle="1" w:styleId="xl123">
    <w:name w:val="xl123"/>
    <w:basedOn w:val="Normal"/>
    <w:rsid w:val="008D337F"/>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24">
    <w:name w:val="xl124"/>
    <w:basedOn w:val="Normal"/>
    <w:rsid w:val="008D33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25">
    <w:name w:val="xl125"/>
    <w:basedOn w:val="Normal"/>
    <w:rsid w:val="008D33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26">
    <w:name w:val="xl126"/>
    <w:basedOn w:val="Normal"/>
    <w:rsid w:val="008D337F"/>
    <w:pPr>
      <w:pBdr>
        <w:left w:val="single" w:sz="8" w:space="0" w:color="auto"/>
        <w:bottom w:val="single" w:sz="8"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27">
    <w:name w:val="xl127"/>
    <w:basedOn w:val="Normal"/>
    <w:rsid w:val="008D337F"/>
    <w:pPr>
      <w:pBdr>
        <w:top w:val="single" w:sz="8"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28">
    <w:name w:val="xl128"/>
    <w:basedOn w:val="Normal"/>
    <w:rsid w:val="008D337F"/>
    <w:pPr>
      <w:pBdr>
        <w:top w:val="single" w:sz="8" w:space="0" w:color="auto"/>
        <w:bottom w:val="single" w:sz="8"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29">
    <w:name w:val="xl129"/>
    <w:basedOn w:val="Normal"/>
    <w:rsid w:val="008D337F"/>
    <w:pPr>
      <w:pBdr>
        <w:left w:val="single" w:sz="8" w:space="0" w:color="auto"/>
        <w:bottom w:val="single" w:sz="8"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30">
    <w:name w:val="xl130"/>
    <w:basedOn w:val="Normal"/>
    <w:rsid w:val="008D33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31">
    <w:name w:val="xl131"/>
    <w:basedOn w:val="Normal"/>
    <w:rsid w:val="008D337F"/>
    <w:pPr>
      <w:pBdr>
        <w:top w:val="single" w:sz="8" w:space="0" w:color="auto"/>
        <w:left w:val="single" w:sz="8" w:space="0" w:color="auto"/>
        <w:bottom w:val="single" w:sz="8"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32">
    <w:name w:val="xl132"/>
    <w:basedOn w:val="Normal"/>
    <w:rsid w:val="008D337F"/>
    <w:pPr>
      <w:pBdr>
        <w:top w:val="single" w:sz="4" w:space="0" w:color="auto"/>
        <w:left w:val="single" w:sz="8"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33">
    <w:name w:val="xl133"/>
    <w:basedOn w:val="Normal"/>
    <w:rsid w:val="008D337F"/>
    <w:pPr>
      <w:pBdr>
        <w:left w:val="single" w:sz="4"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34">
    <w:name w:val="xl134"/>
    <w:basedOn w:val="Normal"/>
    <w:rsid w:val="008D337F"/>
    <w:pPr>
      <w:overflowPunct/>
      <w:autoSpaceDE/>
      <w:autoSpaceDN/>
      <w:adjustRightInd/>
      <w:spacing w:before="100" w:beforeAutospacing="1" w:after="100" w:afterAutospacing="1"/>
      <w:textAlignment w:val="auto"/>
    </w:pPr>
    <w:rPr>
      <w:rFonts w:ascii="Times New Roman" w:hAnsi="Times New Roman"/>
      <w:sz w:val="16"/>
      <w:szCs w:val="16"/>
      <w:lang w:val="hr-HR"/>
    </w:rPr>
  </w:style>
  <w:style w:type="paragraph" w:customStyle="1" w:styleId="xl135">
    <w:name w:val="xl135"/>
    <w:basedOn w:val="Normal"/>
    <w:rsid w:val="008D337F"/>
    <w:pPr>
      <w:pBdr>
        <w:top w:val="single" w:sz="8" w:space="0" w:color="auto"/>
        <w:bottom w:val="single" w:sz="8" w:space="0" w:color="auto"/>
        <w:right w:val="single" w:sz="8" w:space="0" w:color="auto"/>
      </w:pBdr>
      <w:overflowPunct/>
      <w:autoSpaceDE/>
      <w:autoSpaceDN/>
      <w:adjustRightInd/>
      <w:spacing w:before="100" w:beforeAutospacing="1" w:after="100" w:afterAutospacing="1"/>
      <w:jc w:val="right"/>
      <w:textAlignment w:val="center"/>
    </w:pPr>
    <w:rPr>
      <w:rFonts w:ascii="Times New Roman" w:hAnsi="Times New Roman"/>
      <w:b/>
      <w:bCs/>
      <w:sz w:val="16"/>
      <w:szCs w:val="16"/>
      <w:lang w:val="hr-HR"/>
    </w:rPr>
  </w:style>
  <w:style w:type="paragraph" w:customStyle="1" w:styleId="xl136">
    <w:name w:val="xl136"/>
    <w:basedOn w:val="Normal"/>
    <w:rsid w:val="008D337F"/>
    <w:pPr>
      <w:pBdr>
        <w:left w:val="single" w:sz="4" w:space="0" w:color="auto"/>
        <w:bottom w:val="single" w:sz="4" w:space="0" w:color="auto"/>
        <w:right w:val="single" w:sz="8" w:space="0" w:color="auto"/>
      </w:pBdr>
      <w:overflowPunct/>
      <w:autoSpaceDE/>
      <w:autoSpaceDN/>
      <w:adjustRightInd/>
      <w:spacing w:before="100" w:beforeAutospacing="1" w:after="100" w:afterAutospacing="1"/>
      <w:jc w:val="right"/>
      <w:textAlignment w:val="center"/>
    </w:pPr>
    <w:rPr>
      <w:rFonts w:ascii="Times New Roman" w:hAnsi="Times New Roman"/>
      <w:sz w:val="16"/>
      <w:szCs w:val="16"/>
      <w:lang w:val="hr-HR"/>
    </w:rPr>
  </w:style>
  <w:style w:type="paragraph" w:customStyle="1" w:styleId="xl137">
    <w:name w:val="xl137"/>
    <w:basedOn w:val="Normal"/>
    <w:rsid w:val="008D337F"/>
    <w:pPr>
      <w:pBdr>
        <w:top w:val="single" w:sz="8" w:space="0" w:color="auto"/>
        <w:left w:val="single" w:sz="4" w:space="0" w:color="auto"/>
        <w:bottom w:val="single" w:sz="4" w:space="0" w:color="auto"/>
        <w:right w:val="single" w:sz="8" w:space="0" w:color="auto"/>
      </w:pBdr>
      <w:overflowPunct/>
      <w:autoSpaceDE/>
      <w:autoSpaceDN/>
      <w:adjustRightInd/>
      <w:spacing w:before="100" w:beforeAutospacing="1" w:after="100" w:afterAutospacing="1"/>
      <w:jc w:val="right"/>
      <w:textAlignment w:val="center"/>
    </w:pPr>
    <w:rPr>
      <w:rFonts w:ascii="Times New Roman" w:hAnsi="Times New Roman"/>
      <w:b/>
      <w:bCs/>
      <w:sz w:val="16"/>
      <w:szCs w:val="16"/>
      <w:lang w:val="hr-HR"/>
    </w:rPr>
  </w:style>
  <w:style w:type="paragraph" w:customStyle="1" w:styleId="xl138">
    <w:name w:val="xl138"/>
    <w:basedOn w:val="Normal"/>
    <w:rsid w:val="008D337F"/>
    <w:pPr>
      <w:pBdr>
        <w:top w:val="single" w:sz="8" w:space="0" w:color="auto"/>
        <w:left w:val="single" w:sz="4" w:space="0" w:color="auto"/>
        <w:bottom w:val="single" w:sz="8" w:space="0" w:color="auto"/>
        <w:right w:val="single" w:sz="8" w:space="0" w:color="auto"/>
      </w:pBdr>
      <w:overflowPunct/>
      <w:autoSpaceDE/>
      <w:autoSpaceDN/>
      <w:adjustRightInd/>
      <w:spacing w:before="100" w:beforeAutospacing="1" w:after="100" w:afterAutospacing="1"/>
      <w:jc w:val="right"/>
      <w:textAlignment w:val="center"/>
    </w:pPr>
    <w:rPr>
      <w:rFonts w:ascii="Times New Roman" w:hAnsi="Times New Roman"/>
      <w:b/>
      <w:bCs/>
      <w:sz w:val="16"/>
      <w:szCs w:val="16"/>
      <w:lang w:val="hr-HR"/>
    </w:rPr>
  </w:style>
  <w:style w:type="paragraph" w:customStyle="1" w:styleId="xl139">
    <w:name w:val="xl139"/>
    <w:basedOn w:val="Normal"/>
    <w:rsid w:val="008D337F"/>
    <w:pPr>
      <w:pBdr>
        <w:top w:val="single" w:sz="4" w:space="0" w:color="auto"/>
        <w:left w:val="single" w:sz="4"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40">
    <w:name w:val="xl140"/>
    <w:basedOn w:val="Normal"/>
    <w:rsid w:val="008D337F"/>
    <w:pPr>
      <w:pBdr>
        <w:top w:val="single" w:sz="4" w:space="0" w:color="auto"/>
        <w:left w:val="single" w:sz="4"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41">
    <w:name w:val="xl141"/>
    <w:basedOn w:val="Normal"/>
    <w:rsid w:val="008D337F"/>
    <w:pPr>
      <w:pBdr>
        <w:left w:val="single" w:sz="8"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42">
    <w:name w:val="xl142"/>
    <w:basedOn w:val="Normal"/>
    <w:rsid w:val="008D337F"/>
    <w:pPr>
      <w:pBdr>
        <w:top w:val="single" w:sz="4" w:space="0" w:color="auto"/>
        <w:left w:val="single" w:sz="4"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43">
    <w:name w:val="xl143"/>
    <w:basedOn w:val="Normal"/>
    <w:rsid w:val="008D337F"/>
    <w:pPr>
      <w:pBdr>
        <w:top w:val="single" w:sz="4"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44">
    <w:name w:val="xl144"/>
    <w:basedOn w:val="Normal"/>
    <w:rsid w:val="008D337F"/>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45">
    <w:name w:val="xl145"/>
    <w:basedOn w:val="Normal"/>
    <w:rsid w:val="008D337F"/>
    <w:pPr>
      <w:pBdr>
        <w:top w:val="single" w:sz="4"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46">
    <w:name w:val="xl146"/>
    <w:basedOn w:val="Normal"/>
    <w:rsid w:val="008D337F"/>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Times New Roman" w:hAnsi="Times New Roman"/>
      <w:sz w:val="12"/>
      <w:szCs w:val="12"/>
      <w:lang w:val="hr-HR"/>
    </w:rPr>
  </w:style>
  <w:style w:type="paragraph" w:customStyle="1" w:styleId="xl147">
    <w:name w:val="xl147"/>
    <w:basedOn w:val="Normal"/>
    <w:rsid w:val="008D337F"/>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Times New Roman" w:hAnsi="Times New Roman"/>
      <w:sz w:val="12"/>
      <w:szCs w:val="12"/>
      <w:lang w:val="hr-HR"/>
    </w:rPr>
  </w:style>
  <w:style w:type="paragraph" w:customStyle="1" w:styleId="xl148">
    <w:name w:val="xl148"/>
    <w:basedOn w:val="Normal"/>
    <w:rsid w:val="008D337F"/>
    <w:pPr>
      <w:pBdr>
        <w:top w:val="single" w:sz="8"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49">
    <w:name w:val="xl149"/>
    <w:basedOn w:val="Normal"/>
    <w:rsid w:val="008D337F"/>
    <w:pPr>
      <w:pBdr>
        <w:top w:val="single" w:sz="8" w:space="0" w:color="auto"/>
        <w:left w:val="single" w:sz="8"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50">
    <w:name w:val="xl150"/>
    <w:basedOn w:val="Normal"/>
    <w:rsid w:val="008D337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51">
    <w:name w:val="xl151"/>
    <w:basedOn w:val="Normal"/>
    <w:rsid w:val="008D337F"/>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52">
    <w:name w:val="xl152"/>
    <w:basedOn w:val="Normal"/>
    <w:rsid w:val="008D337F"/>
    <w:pPr>
      <w:pBdr>
        <w:top w:val="single" w:sz="4"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53">
    <w:name w:val="xl153"/>
    <w:basedOn w:val="Normal"/>
    <w:rsid w:val="008D337F"/>
    <w:pPr>
      <w:pBdr>
        <w:top w:val="single" w:sz="8" w:space="0" w:color="auto"/>
        <w:left w:val="single" w:sz="8" w:space="0" w:color="auto"/>
        <w:bottom w:val="single" w:sz="4"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54">
    <w:name w:val="xl154"/>
    <w:basedOn w:val="Normal"/>
    <w:rsid w:val="008D337F"/>
    <w:pPr>
      <w:pBdr>
        <w:top w:val="single" w:sz="8" w:space="0" w:color="auto"/>
        <w:left w:val="single" w:sz="8"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Times New Roman" w:hAnsi="Times New Roman"/>
      <w:b/>
      <w:bCs/>
      <w:sz w:val="16"/>
      <w:szCs w:val="16"/>
      <w:lang w:val="hr-HR"/>
    </w:rPr>
  </w:style>
  <w:style w:type="paragraph" w:customStyle="1" w:styleId="xl155">
    <w:name w:val="xl155"/>
    <w:basedOn w:val="Normal"/>
    <w:rsid w:val="008D337F"/>
    <w:pPr>
      <w:pBdr>
        <w:top w:val="single" w:sz="8" w:space="0" w:color="auto"/>
        <w:bottom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Times New Roman" w:hAnsi="Times New Roman"/>
      <w:b/>
      <w:bCs/>
      <w:sz w:val="16"/>
      <w:szCs w:val="16"/>
      <w:lang w:val="hr-HR"/>
    </w:rPr>
  </w:style>
  <w:style w:type="paragraph" w:customStyle="1" w:styleId="xl156">
    <w:name w:val="xl156"/>
    <w:basedOn w:val="Normal"/>
    <w:rsid w:val="008D337F"/>
    <w:pPr>
      <w:pBdr>
        <w:top w:val="single" w:sz="8" w:space="0" w:color="auto"/>
        <w:right w:val="single" w:sz="8" w:space="0" w:color="auto"/>
      </w:pBdr>
      <w:shd w:val="clear" w:color="000000" w:fill="9BC2E6"/>
      <w:overflowPunct/>
      <w:autoSpaceDE/>
      <w:autoSpaceDN/>
      <w:adjustRightInd/>
      <w:spacing w:before="100" w:beforeAutospacing="1" w:after="100" w:afterAutospacing="1"/>
      <w:textAlignment w:val="center"/>
    </w:pPr>
    <w:rPr>
      <w:rFonts w:ascii="Times New Roman" w:hAnsi="Times New Roman"/>
      <w:b/>
      <w:bCs/>
      <w:szCs w:val="22"/>
      <w:lang w:val="hr-HR"/>
    </w:rPr>
  </w:style>
  <w:style w:type="paragraph" w:customStyle="1" w:styleId="xl157">
    <w:name w:val="xl157"/>
    <w:basedOn w:val="Normal"/>
    <w:rsid w:val="008D337F"/>
    <w:pPr>
      <w:pBdr>
        <w:bottom w:val="single" w:sz="8" w:space="0" w:color="auto"/>
        <w:right w:val="single" w:sz="8" w:space="0" w:color="auto"/>
      </w:pBdr>
      <w:shd w:val="clear" w:color="000000" w:fill="9BC2E6"/>
      <w:overflowPunct/>
      <w:autoSpaceDE/>
      <w:autoSpaceDN/>
      <w:adjustRightInd/>
      <w:spacing w:before="100" w:beforeAutospacing="1" w:after="100" w:afterAutospacing="1"/>
      <w:textAlignment w:val="center"/>
    </w:pPr>
    <w:rPr>
      <w:rFonts w:ascii="Times New Roman" w:hAnsi="Times New Roman"/>
      <w:b/>
      <w:bCs/>
      <w:szCs w:val="22"/>
      <w:lang w:val="hr-HR"/>
    </w:rPr>
  </w:style>
  <w:style w:type="paragraph" w:customStyle="1" w:styleId="xl158">
    <w:name w:val="xl158"/>
    <w:basedOn w:val="Normal"/>
    <w:rsid w:val="008D337F"/>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Times New Roman" w:hAnsi="Times New Roman"/>
      <w:b/>
      <w:bCs/>
      <w:color w:val="000000"/>
      <w:sz w:val="16"/>
      <w:szCs w:val="16"/>
      <w:lang w:val="hr-HR"/>
    </w:rPr>
  </w:style>
  <w:style w:type="paragraph" w:customStyle="1" w:styleId="xl159">
    <w:name w:val="xl159"/>
    <w:basedOn w:val="Normal"/>
    <w:rsid w:val="008D337F"/>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Times New Roman" w:hAnsi="Times New Roman"/>
      <w:b/>
      <w:bCs/>
      <w:color w:val="000000"/>
      <w:sz w:val="16"/>
      <w:szCs w:val="16"/>
      <w:lang w:val="hr-HR"/>
    </w:rPr>
  </w:style>
  <w:style w:type="paragraph" w:customStyle="1" w:styleId="xl160">
    <w:name w:val="xl160"/>
    <w:basedOn w:val="Normal"/>
    <w:rsid w:val="008D337F"/>
    <w:pPr>
      <w:pBdr>
        <w:top w:val="single" w:sz="4"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61">
    <w:name w:val="xl161"/>
    <w:basedOn w:val="Normal"/>
    <w:rsid w:val="008D337F"/>
    <w:pPr>
      <w:pBdr>
        <w:top w:val="single" w:sz="4"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62">
    <w:name w:val="xl162"/>
    <w:basedOn w:val="Normal"/>
    <w:rsid w:val="008D337F"/>
    <w:pPr>
      <w:pBdr>
        <w:top w:val="single" w:sz="8" w:space="0" w:color="auto"/>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63">
    <w:name w:val="xl163"/>
    <w:basedOn w:val="Normal"/>
    <w:rsid w:val="008D337F"/>
    <w:pPr>
      <w:pBdr>
        <w:top w:val="single" w:sz="4" w:space="0" w:color="auto"/>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64">
    <w:name w:val="xl164"/>
    <w:basedOn w:val="Normal"/>
    <w:rsid w:val="008D337F"/>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65">
    <w:name w:val="xl165"/>
    <w:basedOn w:val="Normal"/>
    <w:rsid w:val="008D337F"/>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66">
    <w:name w:val="xl166"/>
    <w:basedOn w:val="Normal"/>
    <w:rsid w:val="008D337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67">
    <w:name w:val="xl167"/>
    <w:basedOn w:val="Normal"/>
    <w:rsid w:val="008D337F"/>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68">
    <w:name w:val="xl168"/>
    <w:basedOn w:val="Normal"/>
    <w:rsid w:val="008D337F"/>
    <w:pPr>
      <w:pBdr>
        <w:top w:val="single" w:sz="4"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69">
    <w:name w:val="xl169"/>
    <w:basedOn w:val="Normal"/>
    <w:rsid w:val="008D337F"/>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sz w:val="18"/>
      <w:szCs w:val="18"/>
      <w:lang w:val="hr-HR"/>
    </w:rPr>
  </w:style>
  <w:style w:type="paragraph" w:customStyle="1" w:styleId="xl170">
    <w:name w:val="xl170"/>
    <w:basedOn w:val="Normal"/>
    <w:rsid w:val="008D337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b/>
      <w:bCs/>
      <w:sz w:val="18"/>
      <w:szCs w:val="18"/>
      <w:lang w:val="hr-HR"/>
    </w:rPr>
  </w:style>
  <w:style w:type="paragraph" w:customStyle="1" w:styleId="xl171">
    <w:name w:val="xl171"/>
    <w:basedOn w:val="Normal"/>
    <w:rsid w:val="008D337F"/>
    <w:pPr>
      <w:pBdr>
        <w:top w:val="single" w:sz="4"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72">
    <w:name w:val="xl172"/>
    <w:basedOn w:val="Normal"/>
    <w:rsid w:val="008D337F"/>
    <w:pPr>
      <w:pBdr>
        <w:top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73">
    <w:name w:val="xl173"/>
    <w:basedOn w:val="Normal"/>
    <w:rsid w:val="008D337F"/>
    <w:pPr>
      <w:pBdr>
        <w:left w:val="single" w:sz="8" w:space="0" w:color="auto"/>
        <w:right w:val="single" w:sz="8"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74">
    <w:name w:val="xl174"/>
    <w:basedOn w:val="Normal"/>
    <w:rsid w:val="008D337F"/>
    <w:pPr>
      <w:pBdr>
        <w:right w:val="single" w:sz="8" w:space="0" w:color="auto"/>
      </w:pBdr>
      <w:overflowPunct/>
      <w:autoSpaceDE/>
      <w:autoSpaceDN/>
      <w:adjustRightInd/>
      <w:spacing w:before="100" w:beforeAutospacing="1" w:after="100" w:afterAutospacing="1"/>
      <w:textAlignment w:val="center"/>
    </w:pPr>
    <w:rPr>
      <w:rFonts w:ascii="Times New Roman" w:hAnsi="Times New Roman"/>
      <w:b/>
      <w:bCs/>
      <w:sz w:val="16"/>
      <w:szCs w:val="16"/>
      <w:lang w:val="hr-HR"/>
    </w:rPr>
  </w:style>
  <w:style w:type="paragraph" w:customStyle="1" w:styleId="xl175">
    <w:name w:val="xl175"/>
    <w:basedOn w:val="Normal"/>
    <w:rsid w:val="008D337F"/>
    <w:pPr>
      <w:pBdr>
        <w:top w:val="single" w:sz="4"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Times New Roman" w:hAnsi="Times New Roman"/>
      <w:sz w:val="16"/>
      <w:szCs w:val="16"/>
      <w:lang w:val="hr-HR"/>
    </w:rPr>
  </w:style>
  <w:style w:type="paragraph" w:customStyle="1" w:styleId="xl176">
    <w:name w:val="xl176"/>
    <w:basedOn w:val="Normal"/>
    <w:rsid w:val="008D337F"/>
    <w:pPr>
      <w:pBdr>
        <w:left w:val="single" w:sz="8" w:space="0" w:color="auto"/>
      </w:pBdr>
      <w:shd w:val="clear" w:color="000000" w:fill="9BC2E6"/>
      <w:overflowPunct/>
      <w:autoSpaceDE/>
      <w:autoSpaceDN/>
      <w:adjustRightInd/>
      <w:spacing w:before="100" w:beforeAutospacing="1" w:after="100" w:afterAutospacing="1"/>
      <w:textAlignment w:val="center"/>
    </w:pPr>
    <w:rPr>
      <w:rFonts w:ascii="Times New Roman" w:hAnsi="Times New Roman"/>
      <w:b/>
      <w:bCs/>
      <w:szCs w:val="22"/>
      <w:u w:val="single"/>
      <w:lang w:val="hr-HR"/>
    </w:rPr>
  </w:style>
  <w:style w:type="paragraph" w:customStyle="1" w:styleId="xl177">
    <w:name w:val="xl177"/>
    <w:basedOn w:val="Normal"/>
    <w:rsid w:val="008D337F"/>
    <w:pPr>
      <w:shd w:val="clear" w:color="000000" w:fill="9BC2E6"/>
      <w:overflowPunct/>
      <w:autoSpaceDE/>
      <w:autoSpaceDN/>
      <w:adjustRightInd/>
      <w:spacing w:before="100" w:beforeAutospacing="1" w:after="100" w:afterAutospacing="1"/>
      <w:jc w:val="center"/>
      <w:textAlignment w:val="center"/>
    </w:pPr>
    <w:rPr>
      <w:rFonts w:ascii="Times New Roman" w:hAnsi="Times New Roman"/>
      <w:b/>
      <w:bCs/>
      <w:sz w:val="24"/>
      <w:szCs w:val="24"/>
      <w:lang w:val="hr-HR"/>
    </w:rPr>
  </w:style>
  <w:style w:type="paragraph" w:customStyle="1" w:styleId="xl178">
    <w:name w:val="xl178"/>
    <w:basedOn w:val="Normal"/>
    <w:rsid w:val="008D337F"/>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Times New Roman" w:hAnsi="Times New Roman"/>
      <w:b/>
      <w:bCs/>
      <w:sz w:val="24"/>
      <w:szCs w:val="24"/>
      <w:lang w:val="hr-HR"/>
    </w:rPr>
  </w:style>
  <w:style w:type="paragraph" w:customStyle="1" w:styleId="xl179">
    <w:name w:val="xl179"/>
    <w:basedOn w:val="Normal"/>
    <w:rsid w:val="008D33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sz w:val="18"/>
      <w:szCs w:val="18"/>
      <w:lang w:val="hr-HR"/>
    </w:rPr>
  </w:style>
  <w:style w:type="paragraph" w:customStyle="1" w:styleId="xl180">
    <w:name w:val="xl180"/>
    <w:basedOn w:val="Normal"/>
    <w:rsid w:val="008D337F"/>
    <w:pPr>
      <w:pBdr>
        <w:left w:val="single" w:sz="8" w:space="0" w:color="auto"/>
        <w:bottom w:val="single" w:sz="8" w:space="0" w:color="auto"/>
      </w:pBdr>
      <w:overflowPunct/>
      <w:autoSpaceDE/>
      <w:autoSpaceDN/>
      <w:adjustRightInd/>
      <w:spacing w:before="100" w:beforeAutospacing="1" w:after="100" w:afterAutospacing="1"/>
      <w:jc w:val="right"/>
      <w:textAlignment w:val="center"/>
    </w:pPr>
    <w:rPr>
      <w:rFonts w:ascii="Times New Roman" w:hAnsi="Times New Roman"/>
      <w:sz w:val="16"/>
      <w:szCs w:val="16"/>
      <w:lang w:val="hr-HR"/>
    </w:rPr>
  </w:style>
  <w:style w:type="paragraph" w:customStyle="1" w:styleId="xl181">
    <w:name w:val="xl181"/>
    <w:basedOn w:val="Normal"/>
    <w:rsid w:val="008D337F"/>
    <w:pPr>
      <w:pBdr>
        <w:left w:val="single" w:sz="8"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Times New Roman" w:hAnsi="Times New Roman"/>
      <w:b/>
      <w:bCs/>
      <w:sz w:val="24"/>
      <w:szCs w:val="24"/>
      <w:lang w:val="hr-HR"/>
    </w:rPr>
  </w:style>
  <w:style w:type="paragraph" w:customStyle="1" w:styleId="xl182">
    <w:name w:val="xl182"/>
    <w:basedOn w:val="Normal"/>
    <w:rsid w:val="008D337F"/>
    <w:pPr>
      <w:pBdr>
        <w:bottom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Times New Roman" w:hAnsi="Times New Roman"/>
      <w:b/>
      <w:bCs/>
      <w:sz w:val="24"/>
      <w:szCs w:val="24"/>
      <w:lang w:val="hr-HR"/>
    </w:rPr>
  </w:style>
  <w:style w:type="paragraph" w:customStyle="1" w:styleId="xl183">
    <w:name w:val="xl183"/>
    <w:basedOn w:val="Normal"/>
    <w:rsid w:val="008D337F"/>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Times New Roman" w:hAnsi="Times New Roman"/>
      <w:b/>
      <w:bCs/>
      <w:sz w:val="24"/>
      <w:szCs w:val="24"/>
      <w:lang w:val="hr-HR"/>
    </w:rPr>
  </w:style>
  <w:style w:type="paragraph" w:customStyle="1" w:styleId="xl184">
    <w:name w:val="xl184"/>
    <w:basedOn w:val="Normal"/>
    <w:rsid w:val="008D337F"/>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Times New Roman" w:hAnsi="Times New Roman"/>
      <w:b/>
      <w:bCs/>
      <w:sz w:val="24"/>
      <w:szCs w:val="24"/>
      <w:lang w:val="hr-HR"/>
    </w:rPr>
  </w:style>
  <w:style w:type="paragraph" w:customStyle="1" w:styleId="xl185">
    <w:name w:val="xl185"/>
    <w:basedOn w:val="Normal"/>
    <w:rsid w:val="008D337F"/>
    <w:pPr>
      <w:pBdr>
        <w:top w:val="single" w:sz="8" w:space="0" w:color="auto"/>
      </w:pBdr>
      <w:shd w:val="clear" w:color="000000" w:fill="9BC2E6"/>
      <w:overflowPunct/>
      <w:autoSpaceDE/>
      <w:autoSpaceDN/>
      <w:adjustRightInd/>
      <w:spacing w:before="100" w:beforeAutospacing="1" w:after="100" w:afterAutospacing="1"/>
      <w:textAlignment w:val="center"/>
    </w:pPr>
    <w:rPr>
      <w:rFonts w:ascii="Times New Roman" w:hAnsi="Times New Roman"/>
      <w:b/>
      <w:bCs/>
      <w:sz w:val="24"/>
      <w:szCs w:val="24"/>
      <w:lang w:val="hr-HR"/>
    </w:rPr>
  </w:style>
  <w:style w:type="paragraph" w:customStyle="1" w:styleId="xl186">
    <w:name w:val="xl186"/>
    <w:basedOn w:val="Normal"/>
    <w:rsid w:val="008D337F"/>
    <w:pPr>
      <w:shd w:val="clear" w:color="000000" w:fill="9BC2E6"/>
      <w:overflowPunct/>
      <w:autoSpaceDE/>
      <w:autoSpaceDN/>
      <w:adjustRightInd/>
      <w:spacing w:before="100" w:beforeAutospacing="1" w:after="100" w:afterAutospacing="1"/>
      <w:textAlignment w:val="center"/>
    </w:pPr>
    <w:rPr>
      <w:rFonts w:ascii="Times New Roman" w:hAnsi="Times New Roman"/>
      <w:b/>
      <w:bCs/>
      <w:sz w:val="24"/>
      <w:szCs w:val="24"/>
      <w:lang w:val="hr-HR"/>
    </w:rPr>
  </w:style>
  <w:style w:type="paragraph" w:customStyle="1" w:styleId="xl187">
    <w:name w:val="xl187"/>
    <w:basedOn w:val="Normal"/>
    <w:rsid w:val="008D337F"/>
    <w:pPr>
      <w:pBdr>
        <w:bottom w:val="single" w:sz="8" w:space="0" w:color="auto"/>
      </w:pBdr>
      <w:shd w:val="clear" w:color="000000" w:fill="9BC2E6"/>
      <w:overflowPunct/>
      <w:autoSpaceDE/>
      <w:autoSpaceDN/>
      <w:adjustRightInd/>
      <w:spacing w:before="100" w:beforeAutospacing="1" w:after="100" w:afterAutospacing="1"/>
      <w:textAlignment w:val="center"/>
    </w:pPr>
    <w:rPr>
      <w:rFonts w:ascii="Times New Roman" w:hAnsi="Times New Roman"/>
      <w:b/>
      <w:bCs/>
      <w:sz w:val="24"/>
      <w:szCs w:val="24"/>
      <w:lang w:val="hr-HR"/>
    </w:rPr>
  </w:style>
  <w:style w:type="paragraph" w:customStyle="1" w:styleId="xl188">
    <w:name w:val="xl188"/>
    <w:basedOn w:val="Normal"/>
    <w:rsid w:val="008D337F"/>
    <w:pPr>
      <w:pBdr>
        <w:top w:val="single" w:sz="8" w:space="0" w:color="auto"/>
        <w:left w:val="single" w:sz="8" w:space="0" w:color="auto"/>
      </w:pBdr>
      <w:shd w:val="clear" w:color="000000" w:fill="9BC2E6"/>
      <w:overflowPunct/>
      <w:autoSpaceDE/>
      <w:autoSpaceDN/>
      <w:adjustRightInd/>
      <w:spacing w:before="100" w:beforeAutospacing="1" w:after="100" w:afterAutospacing="1"/>
      <w:jc w:val="center"/>
      <w:textAlignment w:val="center"/>
    </w:pPr>
    <w:rPr>
      <w:rFonts w:ascii="Times New Roman" w:hAnsi="Times New Roman"/>
      <w:b/>
      <w:bCs/>
      <w:sz w:val="24"/>
      <w:szCs w:val="24"/>
      <w:lang w:val="hr-HR"/>
    </w:rPr>
  </w:style>
  <w:style w:type="paragraph" w:customStyle="1" w:styleId="xl189">
    <w:name w:val="xl189"/>
    <w:basedOn w:val="Normal"/>
    <w:rsid w:val="008D337F"/>
    <w:pPr>
      <w:pBdr>
        <w:left w:val="single" w:sz="8" w:space="0" w:color="auto"/>
      </w:pBdr>
      <w:shd w:val="clear" w:color="000000" w:fill="9BC2E6"/>
      <w:overflowPunct/>
      <w:autoSpaceDE/>
      <w:autoSpaceDN/>
      <w:adjustRightInd/>
      <w:spacing w:before="100" w:beforeAutospacing="1" w:after="100" w:afterAutospacing="1"/>
      <w:jc w:val="center"/>
      <w:textAlignment w:val="top"/>
    </w:pPr>
    <w:rPr>
      <w:rFonts w:ascii="Times New Roman" w:hAnsi="Times New Roman"/>
      <w:b/>
      <w:bCs/>
      <w:sz w:val="24"/>
      <w:szCs w:val="24"/>
      <w:lang w:val="hr-HR"/>
    </w:rPr>
  </w:style>
  <w:style w:type="paragraph" w:customStyle="1" w:styleId="xl190">
    <w:name w:val="xl190"/>
    <w:basedOn w:val="Normal"/>
    <w:rsid w:val="008D337F"/>
    <w:pPr>
      <w:pBdr>
        <w:right w:val="single" w:sz="8" w:space="0" w:color="auto"/>
      </w:pBdr>
      <w:shd w:val="clear" w:color="000000" w:fill="9BC2E6"/>
      <w:overflowPunct/>
      <w:autoSpaceDE/>
      <w:autoSpaceDN/>
      <w:adjustRightInd/>
      <w:spacing w:before="100" w:beforeAutospacing="1" w:after="100" w:afterAutospacing="1"/>
      <w:jc w:val="center"/>
      <w:textAlignment w:val="top"/>
    </w:pPr>
    <w:rPr>
      <w:rFonts w:ascii="Times New Roman" w:hAnsi="Times New Roman"/>
      <w:b/>
      <w:bCs/>
      <w:sz w:val="24"/>
      <w:szCs w:val="24"/>
      <w:lang w:val="hr-HR"/>
    </w:rPr>
  </w:style>
  <w:style w:type="paragraph" w:customStyle="1" w:styleId="xl191">
    <w:name w:val="xl191"/>
    <w:basedOn w:val="Normal"/>
    <w:rsid w:val="008D337F"/>
    <w:pPr>
      <w:pBdr>
        <w:left w:val="single" w:sz="8" w:space="0" w:color="auto"/>
        <w:bottom w:val="single" w:sz="4" w:space="0" w:color="auto"/>
      </w:pBdr>
      <w:shd w:val="clear" w:color="000000" w:fill="9BC2E6"/>
      <w:overflowPunct/>
      <w:autoSpaceDE/>
      <w:autoSpaceDN/>
      <w:adjustRightInd/>
      <w:spacing w:before="100" w:beforeAutospacing="1" w:after="100" w:afterAutospacing="1"/>
      <w:jc w:val="center"/>
      <w:textAlignment w:val="top"/>
    </w:pPr>
    <w:rPr>
      <w:rFonts w:ascii="Times New Roman" w:hAnsi="Times New Roman"/>
      <w:b/>
      <w:bCs/>
      <w:sz w:val="24"/>
      <w:szCs w:val="24"/>
      <w:lang w:val="hr-HR"/>
    </w:rPr>
  </w:style>
  <w:style w:type="paragraph" w:customStyle="1" w:styleId="xl192">
    <w:name w:val="xl192"/>
    <w:basedOn w:val="Normal"/>
    <w:rsid w:val="008D337F"/>
    <w:pPr>
      <w:pBdr>
        <w:bottom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top"/>
    </w:pPr>
    <w:rPr>
      <w:rFonts w:ascii="Times New Roman" w:hAnsi="Times New Roman"/>
      <w:b/>
      <w:bCs/>
      <w:sz w:val="24"/>
      <w:szCs w:val="24"/>
      <w:lang w:val="hr-HR"/>
    </w:rPr>
  </w:style>
  <w:style w:type="paragraph" w:customStyle="1" w:styleId="xl193">
    <w:name w:val="xl193"/>
    <w:basedOn w:val="Normal"/>
    <w:rsid w:val="008D337F"/>
    <w:pPr>
      <w:shd w:val="clear" w:color="000000" w:fill="9BC2E6"/>
      <w:overflowPunct/>
      <w:autoSpaceDE/>
      <w:autoSpaceDN/>
      <w:adjustRightInd/>
      <w:spacing w:before="100" w:beforeAutospacing="1" w:after="100" w:afterAutospacing="1"/>
      <w:jc w:val="center"/>
      <w:textAlignment w:val="top"/>
    </w:pPr>
    <w:rPr>
      <w:rFonts w:ascii="Times New Roman" w:hAnsi="Times New Roman"/>
      <w:b/>
      <w:bCs/>
      <w:sz w:val="24"/>
      <w:szCs w:val="24"/>
      <w:lang w:val="hr-HR"/>
    </w:rPr>
  </w:style>
  <w:style w:type="paragraph" w:customStyle="1" w:styleId="xl194">
    <w:name w:val="xl194"/>
    <w:basedOn w:val="Normal"/>
    <w:rsid w:val="008D337F"/>
    <w:pPr>
      <w:pBdr>
        <w:bottom w:val="single" w:sz="4" w:space="0" w:color="auto"/>
      </w:pBdr>
      <w:shd w:val="clear" w:color="000000" w:fill="9BC2E6"/>
      <w:overflowPunct/>
      <w:autoSpaceDE/>
      <w:autoSpaceDN/>
      <w:adjustRightInd/>
      <w:spacing w:before="100" w:beforeAutospacing="1" w:after="100" w:afterAutospacing="1"/>
      <w:jc w:val="center"/>
      <w:textAlignment w:val="top"/>
    </w:pPr>
    <w:rPr>
      <w:rFonts w:ascii="Times New Roman" w:hAnsi="Times New Roman"/>
      <w:b/>
      <w:bCs/>
      <w:sz w:val="24"/>
      <w:szCs w:val="24"/>
      <w:lang w:val="hr-HR"/>
    </w:rPr>
  </w:style>
  <w:style w:type="paragraph" w:customStyle="1" w:styleId="xl195">
    <w:name w:val="xl195"/>
    <w:basedOn w:val="Normal"/>
    <w:rsid w:val="008D337F"/>
    <w:pPr>
      <w:pBdr>
        <w:left w:val="single" w:sz="8" w:space="0" w:color="auto"/>
      </w:pBdr>
      <w:shd w:val="clear" w:color="000000" w:fill="9BC2E6"/>
      <w:overflowPunct/>
      <w:autoSpaceDE/>
      <w:autoSpaceDN/>
      <w:adjustRightInd/>
      <w:spacing w:before="100" w:beforeAutospacing="1" w:after="100" w:afterAutospacing="1"/>
      <w:jc w:val="center"/>
      <w:textAlignment w:val="center"/>
    </w:pPr>
    <w:rPr>
      <w:rFonts w:ascii="Times New Roman" w:hAnsi="Times New Roman"/>
      <w:b/>
      <w:bCs/>
      <w:sz w:val="24"/>
      <w:szCs w:val="24"/>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387374">
      <w:bodyDiv w:val="1"/>
      <w:marLeft w:val="0"/>
      <w:marRight w:val="0"/>
      <w:marTop w:val="0"/>
      <w:marBottom w:val="0"/>
      <w:divBdr>
        <w:top w:val="none" w:sz="0" w:space="0" w:color="auto"/>
        <w:left w:val="none" w:sz="0" w:space="0" w:color="auto"/>
        <w:bottom w:val="none" w:sz="0" w:space="0" w:color="auto"/>
        <w:right w:val="none" w:sz="0" w:space="0" w:color="auto"/>
      </w:divBdr>
    </w:div>
    <w:div w:id="374963901">
      <w:bodyDiv w:val="1"/>
      <w:marLeft w:val="0"/>
      <w:marRight w:val="0"/>
      <w:marTop w:val="0"/>
      <w:marBottom w:val="0"/>
      <w:divBdr>
        <w:top w:val="none" w:sz="0" w:space="0" w:color="auto"/>
        <w:left w:val="none" w:sz="0" w:space="0" w:color="auto"/>
        <w:bottom w:val="none" w:sz="0" w:space="0" w:color="auto"/>
        <w:right w:val="none" w:sz="0" w:space="0" w:color="auto"/>
      </w:divBdr>
    </w:div>
    <w:div w:id="416681047">
      <w:bodyDiv w:val="1"/>
      <w:marLeft w:val="0"/>
      <w:marRight w:val="0"/>
      <w:marTop w:val="0"/>
      <w:marBottom w:val="0"/>
      <w:divBdr>
        <w:top w:val="none" w:sz="0" w:space="0" w:color="auto"/>
        <w:left w:val="none" w:sz="0" w:space="0" w:color="auto"/>
        <w:bottom w:val="none" w:sz="0" w:space="0" w:color="auto"/>
        <w:right w:val="none" w:sz="0" w:space="0" w:color="auto"/>
      </w:divBdr>
    </w:div>
    <w:div w:id="619186405">
      <w:bodyDiv w:val="1"/>
      <w:marLeft w:val="0"/>
      <w:marRight w:val="0"/>
      <w:marTop w:val="0"/>
      <w:marBottom w:val="0"/>
      <w:divBdr>
        <w:top w:val="none" w:sz="0" w:space="0" w:color="auto"/>
        <w:left w:val="none" w:sz="0" w:space="0" w:color="auto"/>
        <w:bottom w:val="none" w:sz="0" w:space="0" w:color="auto"/>
        <w:right w:val="none" w:sz="0" w:space="0" w:color="auto"/>
      </w:divBdr>
    </w:div>
    <w:div w:id="669144599">
      <w:bodyDiv w:val="1"/>
      <w:marLeft w:val="0"/>
      <w:marRight w:val="0"/>
      <w:marTop w:val="0"/>
      <w:marBottom w:val="0"/>
      <w:divBdr>
        <w:top w:val="none" w:sz="0" w:space="0" w:color="auto"/>
        <w:left w:val="none" w:sz="0" w:space="0" w:color="auto"/>
        <w:bottom w:val="none" w:sz="0" w:space="0" w:color="auto"/>
        <w:right w:val="none" w:sz="0" w:space="0" w:color="auto"/>
      </w:divBdr>
    </w:div>
    <w:div w:id="790518013">
      <w:bodyDiv w:val="1"/>
      <w:marLeft w:val="0"/>
      <w:marRight w:val="0"/>
      <w:marTop w:val="0"/>
      <w:marBottom w:val="0"/>
      <w:divBdr>
        <w:top w:val="none" w:sz="0" w:space="0" w:color="auto"/>
        <w:left w:val="none" w:sz="0" w:space="0" w:color="auto"/>
        <w:bottom w:val="none" w:sz="0" w:space="0" w:color="auto"/>
        <w:right w:val="none" w:sz="0" w:space="0" w:color="auto"/>
      </w:divBdr>
    </w:div>
    <w:div w:id="911350971">
      <w:bodyDiv w:val="1"/>
      <w:marLeft w:val="0"/>
      <w:marRight w:val="0"/>
      <w:marTop w:val="0"/>
      <w:marBottom w:val="0"/>
      <w:divBdr>
        <w:top w:val="none" w:sz="0" w:space="0" w:color="auto"/>
        <w:left w:val="none" w:sz="0" w:space="0" w:color="auto"/>
        <w:bottom w:val="none" w:sz="0" w:space="0" w:color="auto"/>
        <w:right w:val="none" w:sz="0" w:space="0" w:color="auto"/>
      </w:divBdr>
    </w:div>
    <w:div w:id="975258764">
      <w:bodyDiv w:val="1"/>
      <w:marLeft w:val="0"/>
      <w:marRight w:val="0"/>
      <w:marTop w:val="0"/>
      <w:marBottom w:val="0"/>
      <w:divBdr>
        <w:top w:val="none" w:sz="0" w:space="0" w:color="auto"/>
        <w:left w:val="none" w:sz="0" w:space="0" w:color="auto"/>
        <w:bottom w:val="none" w:sz="0" w:space="0" w:color="auto"/>
        <w:right w:val="none" w:sz="0" w:space="0" w:color="auto"/>
      </w:divBdr>
    </w:div>
    <w:div w:id="1243950506">
      <w:bodyDiv w:val="1"/>
      <w:marLeft w:val="0"/>
      <w:marRight w:val="0"/>
      <w:marTop w:val="0"/>
      <w:marBottom w:val="0"/>
      <w:divBdr>
        <w:top w:val="none" w:sz="0" w:space="0" w:color="auto"/>
        <w:left w:val="none" w:sz="0" w:space="0" w:color="auto"/>
        <w:bottom w:val="none" w:sz="0" w:space="0" w:color="auto"/>
        <w:right w:val="none" w:sz="0" w:space="0" w:color="auto"/>
      </w:divBdr>
    </w:div>
    <w:div w:id="1268074967">
      <w:bodyDiv w:val="1"/>
      <w:marLeft w:val="0"/>
      <w:marRight w:val="0"/>
      <w:marTop w:val="0"/>
      <w:marBottom w:val="0"/>
      <w:divBdr>
        <w:top w:val="none" w:sz="0" w:space="0" w:color="auto"/>
        <w:left w:val="none" w:sz="0" w:space="0" w:color="auto"/>
        <w:bottom w:val="none" w:sz="0" w:space="0" w:color="auto"/>
        <w:right w:val="none" w:sz="0" w:space="0" w:color="auto"/>
      </w:divBdr>
    </w:div>
    <w:div w:id="1388340711">
      <w:bodyDiv w:val="1"/>
      <w:marLeft w:val="0"/>
      <w:marRight w:val="0"/>
      <w:marTop w:val="0"/>
      <w:marBottom w:val="0"/>
      <w:divBdr>
        <w:top w:val="none" w:sz="0" w:space="0" w:color="auto"/>
        <w:left w:val="none" w:sz="0" w:space="0" w:color="auto"/>
        <w:bottom w:val="none" w:sz="0" w:space="0" w:color="auto"/>
        <w:right w:val="none" w:sz="0" w:space="0" w:color="auto"/>
      </w:divBdr>
    </w:div>
    <w:div w:id="1413307734">
      <w:bodyDiv w:val="1"/>
      <w:marLeft w:val="0"/>
      <w:marRight w:val="0"/>
      <w:marTop w:val="0"/>
      <w:marBottom w:val="0"/>
      <w:divBdr>
        <w:top w:val="none" w:sz="0" w:space="0" w:color="auto"/>
        <w:left w:val="none" w:sz="0" w:space="0" w:color="auto"/>
        <w:bottom w:val="none" w:sz="0" w:space="0" w:color="auto"/>
        <w:right w:val="none" w:sz="0" w:space="0" w:color="auto"/>
      </w:divBdr>
    </w:div>
    <w:div w:id="1486168831">
      <w:bodyDiv w:val="1"/>
      <w:marLeft w:val="0"/>
      <w:marRight w:val="0"/>
      <w:marTop w:val="0"/>
      <w:marBottom w:val="0"/>
      <w:divBdr>
        <w:top w:val="none" w:sz="0" w:space="0" w:color="auto"/>
        <w:left w:val="none" w:sz="0" w:space="0" w:color="auto"/>
        <w:bottom w:val="none" w:sz="0" w:space="0" w:color="auto"/>
        <w:right w:val="none" w:sz="0" w:space="0" w:color="auto"/>
      </w:divBdr>
    </w:div>
    <w:div w:id="1508517036">
      <w:bodyDiv w:val="1"/>
      <w:marLeft w:val="0"/>
      <w:marRight w:val="0"/>
      <w:marTop w:val="0"/>
      <w:marBottom w:val="0"/>
      <w:divBdr>
        <w:top w:val="none" w:sz="0" w:space="0" w:color="auto"/>
        <w:left w:val="none" w:sz="0" w:space="0" w:color="auto"/>
        <w:bottom w:val="none" w:sz="0" w:space="0" w:color="auto"/>
        <w:right w:val="none" w:sz="0" w:space="0" w:color="auto"/>
      </w:divBdr>
    </w:div>
    <w:div w:id="1629513284">
      <w:bodyDiv w:val="1"/>
      <w:marLeft w:val="0"/>
      <w:marRight w:val="0"/>
      <w:marTop w:val="0"/>
      <w:marBottom w:val="0"/>
      <w:divBdr>
        <w:top w:val="none" w:sz="0" w:space="0" w:color="auto"/>
        <w:left w:val="none" w:sz="0" w:space="0" w:color="auto"/>
        <w:bottom w:val="none" w:sz="0" w:space="0" w:color="auto"/>
        <w:right w:val="none" w:sz="0" w:space="0" w:color="auto"/>
      </w:divBdr>
    </w:div>
    <w:div w:id="1710371624">
      <w:bodyDiv w:val="1"/>
      <w:marLeft w:val="0"/>
      <w:marRight w:val="0"/>
      <w:marTop w:val="0"/>
      <w:marBottom w:val="0"/>
      <w:divBdr>
        <w:top w:val="none" w:sz="0" w:space="0" w:color="auto"/>
        <w:left w:val="none" w:sz="0" w:space="0" w:color="auto"/>
        <w:bottom w:val="none" w:sz="0" w:space="0" w:color="auto"/>
        <w:right w:val="none" w:sz="0" w:space="0" w:color="auto"/>
      </w:divBdr>
    </w:div>
    <w:div w:id="1759014282">
      <w:bodyDiv w:val="1"/>
      <w:marLeft w:val="0"/>
      <w:marRight w:val="0"/>
      <w:marTop w:val="0"/>
      <w:marBottom w:val="0"/>
      <w:divBdr>
        <w:top w:val="none" w:sz="0" w:space="0" w:color="auto"/>
        <w:left w:val="none" w:sz="0" w:space="0" w:color="auto"/>
        <w:bottom w:val="none" w:sz="0" w:space="0" w:color="auto"/>
        <w:right w:val="none" w:sz="0" w:space="0" w:color="auto"/>
      </w:divBdr>
    </w:div>
    <w:div w:id="1849365213">
      <w:bodyDiv w:val="1"/>
      <w:marLeft w:val="0"/>
      <w:marRight w:val="0"/>
      <w:marTop w:val="0"/>
      <w:marBottom w:val="0"/>
      <w:divBdr>
        <w:top w:val="none" w:sz="0" w:space="0" w:color="auto"/>
        <w:left w:val="none" w:sz="0" w:space="0" w:color="auto"/>
        <w:bottom w:val="none" w:sz="0" w:space="0" w:color="auto"/>
        <w:right w:val="none" w:sz="0" w:space="0" w:color="auto"/>
      </w:divBdr>
    </w:div>
    <w:div w:id="1874540780">
      <w:bodyDiv w:val="1"/>
      <w:marLeft w:val="0"/>
      <w:marRight w:val="0"/>
      <w:marTop w:val="0"/>
      <w:marBottom w:val="0"/>
      <w:divBdr>
        <w:top w:val="none" w:sz="0" w:space="0" w:color="auto"/>
        <w:left w:val="none" w:sz="0" w:space="0" w:color="auto"/>
        <w:bottom w:val="none" w:sz="0" w:space="0" w:color="auto"/>
        <w:right w:val="none" w:sz="0" w:space="0" w:color="auto"/>
      </w:divBdr>
    </w:div>
    <w:div w:id="1909806283">
      <w:bodyDiv w:val="1"/>
      <w:marLeft w:val="0"/>
      <w:marRight w:val="0"/>
      <w:marTop w:val="0"/>
      <w:marBottom w:val="0"/>
      <w:divBdr>
        <w:top w:val="none" w:sz="0" w:space="0" w:color="auto"/>
        <w:left w:val="none" w:sz="0" w:space="0" w:color="auto"/>
        <w:bottom w:val="none" w:sz="0" w:space="0" w:color="auto"/>
        <w:right w:val="none" w:sz="0" w:space="0" w:color="auto"/>
      </w:divBdr>
    </w:div>
    <w:div w:id="2092114676">
      <w:bodyDiv w:val="1"/>
      <w:marLeft w:val="0"/>
      <w:marRight w:val="0"/>
      <w:marTop w:val="0"/>
      <w:marBottom w:val="0"/>
      <w:divBdr>
        <w:top w:val="none" w:sz="0" w:space="0" w:color="auto"/>
        <w:left w:val="none" w:sz="0" w:space="0" w:color="auto"/>
        <w:bottom w:val="none" w:sz="0" w:space="0" w:color="auto"/>
        <w:right w:val="none" w:sz="0" w:space="0" w:color="auto"/>
      </w:divBdr>
    </w:div>
    <w:div w:id="213628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368</TotalTime>
  <Pages>44</Pages>
  <Words>17277</Words>
  <Characters>98484</Characters>
  <Application>Microsoft Office Word</Application>
  <DocSecurity>0</DocSecurity>
  <Lines>820</Lines>
  <Paragraphs>231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Planning</dc:creator>
  <cp:keywords/>
  <dc:description/>
  <cp:lastModifiedBy>Vedrana Čubranić</cp:lastModifiedBy>
  <cp:revision>10</cp:revision>
  <cp:lastPrinted>2023-11-30T09:33:00Z</cp:lastPrinted>
  <dcterms:created xsi:type="dcterms:W3CDTF">2024-11-02T12:57:00Z</dcterms:created>
  <dcterms:modified xsi:type="dcterms:W3CDTF">2024-12-22T18:42:00Z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e390e0e4-7c87-48f3-98df-f8086e110b34</vt:lpwstr>
  </property>
</Properties>
</file>